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top-10% rule also adds racial diversity only because schools are still highly racially segregated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