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Princeton Dean of Admissions Janet Rapelye responded to the claims in the 30 November 2006 issue of the Daily Princetonian by stating that "the numbers don't indicate [discrimination]" and that Li was not admitted because "Many others had far better qualifications.";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