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"So if it were not for a yield which was higher than expected, the admissions office very well may have admitted a candidate whose 'outside activities were not all that outstanding.' " [REF]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