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prohibits federal contractors and subcontractors from discriminating against any employee or applicant for employment because of race, skin color, religion, gender, or national origin.;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