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argue that it hinders reconciliation, replaces old wrongs with new wrongs, undermines the achievements of minorities, and encourages groups to identify themselves as disadvantaged, even if they are not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