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policies adopted as affirmative action, such as racial quotas or gender quotas for collegiate admission, have been criticised as a form of reverse discrimination, and such implementation of affirmative action has been ruled unconstitutional by the majority opinion of Gratz v. Bollinger.;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