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293B"/>
            <w:tcMar>
              <w:top w:w="360" w:type="dxa"/>
              <w:bottom w:w="360" w:type="dxa"/>
              <w:left w:w="300" w:type="dxa"/>
              <w:right w:w="3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52"/>
              </w:rPr>
              <w:t>S++++++ MASTER REPORT &amp; ROADMAP</w:t>
            </w:r>
          </w:p>
          <w:p>
            <w:pPr>
              <w:spacing w:before="120"/>
              <w:jc w:val="center"/>
            </w:pPr>
            <w:r>
              <w:rPr>
                <w:rFonts w:ascii="Calibri" w:hAnsi="Calibri"/>
                <w:b/>
                <w:color w:val="0EA5E9"/>
                <w:sz w:val="28"/>
              </w:rPr>
              <w:t>AI Systems Engineering  x  Offensive Security</w:t>
            </w:r>
          </w:p>
          <w:p>
            <w:pPr>
              <w:spacing w:before="80"/>
              <w:jc w:val="center"/>
            </w:pPr>
            <w:r>
              <w:rPr>
                <w:rFonts w:ascii="Calibri" w:hAnsi="Calibri"/>
                <w:color w:val="CBD5E1"/>
                <w:sz w:val="20"/>
              </w:rPr>
              <w:t>September 2026  -  September 2030    |    Generated 12 September 2026</w:t>
            </w:r>
          </w:p>
        </w:tc>
      </w:tr>
    </w:tbl>
    <w:p>
      <w:pPr>
        <w:spacing w:after="80"/>
      </w:pPr>
    </w:p>
    <w:p>
      <w:pPr>
        <w:spacing w:before="360" w:after="200"/>
        <w:pBdr>
          <w:bottom w:val="single" w:sz="18" w:space="4" w:color="0EA5E9"/>
        </w:pBdr>
      </w:pPr>
      <w:r>
        <w:rPr>
          <w:rFonts w:ascii="Calibri" w:hAnsi="Calibri"/>
          <w:b/>
          <w:color w:val="1E293B"/>
          <w:sz w:val="36"/>
        </w:rPr>
        <w:t>Executive Audit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left w:val="single" w:sz="28" w:space="0" w:color="0EA5E9"/>
            </w:tcBorders>
            <w:tcMar>
              <w:top w:w="160" w:type="dxa"/>
              <w:bottom w:w="160" w:type="dxa"/>
              <w:left w:w="220" w:type="dxa"/>
              <w:right w:w="200" w:type="dxa"/>
            </w:tcMar>
          </w:tcPr>
          <w:p>
            <w:pPr>
              <w:spacing w:after="120"/>
            </w:pPr>
            <w:r/>
            <w:r>
              <w:rPr>
                <w:rFonts w:ascii="Calibri" w:hAnsi="Calibri"/>
                <w:b/>
                <w:color w:val="1E293B"/>
                <w:sz w:val="25"/>
              </w:rPr>
              <w:t>Five fixes are enforced in this version, four requested plus one structural correction the requested four didn't cover:</w:t>
            </w:r>
          </w:p>
          <w:p>
            <w:pPr>
              <w:spacing w:after="80" w:line="276" w:lineRule="auto"/>
            </w:pPr>
            <w:r>
              <w:rPr>
                <w:rFonts w:ascii="Calibri" w:hAnsi="Calibri"/>
                <w:b/>
                <w:color w:val="1E293B"/>
                <w:sz w:val="21"/>
              </w:rPr>
              <w:t>1. 100% hyperlink coverage</w:t>
            </w:r>
            <w:r>
              <w:rPr>
                <w:rFonts w:ascii="Calibri" w:hAnsi="Calibri"/>
                <w:b w:val="0"/>
                <w:color w:val="334155"/>
                <w:sz w:val="21"/>
              </w:rPr>
              <w:t xml:space="preserve"> - every resource below is a live clickable link.</w:t>
            </w:r>
          </w:p>
          <w:p>
            <w:pPr>
              <w:spacing w:after="80" w:line="276" w:lineRule="auto"/>
            </w:pPr>
            <w:r>
              <w:rPr>
                <w:rFonts w:ascii="Calibri" w:hAnsi="Calibri"/>
                <w:b/>
                <w:color w:val="1E293B"/>
                <w:sz w:val="21"/>
              </w:rPr>
              <w:t>2. Hardware/compute tier per phase</w:t>
            </w:r>
            <w:r>
              <w:rPr>
                <w:rFonts w:ascii="Calibri" w:hAnsi="Calibri"/>
                <w:b w:val="0"/>
                <w:color w:val="334155"/>
                <w:sz w:val="21"/>
              </w:rPr>
              <w:t xml:space="preserve"> - specified per row, including RAM-bound phases GPU-only planning misses.</w:t>
            </w:r>
          </w:p>
          <w:p>
            <w:pPr>
              <w:spacing w:after="80" w:line="276" w:lineRule="auto"/>
            </w:pPr>
            <w:r>
              <w:rPr>
                <w:rFonts w:ascii="Calibri" w:hAnsi="Calibri"/>
                <w:b/>
                <w:color w:val="1E293B"/>
                <w:sz w:val="21"/>
              </w:rPr>
              <w:t>3. Academic freeze windows</w:t>
            </w:r>
            <w:r>
              <w:rPr>
                <w:rFonts w:ascii="Calibri" w:hAnsi="Calibri"/>
                <w:b w:val="0"/>
                <w:color w:val="334155"/>
                <w:sz w:val="21"/>
              </w:rPr>
              <w:t xml:space="preserve"> - a hard 2-week freeze is embedded before every UCP midterm/final block.</w:t>
            </w:r>
          </w:p>
          <w:p>
            <w:pPr>
              <w:spacing w:after="80" w:line="276" w:lineRule="auto"/>
            </w:pPr>
            <w:r>
              <w:rPr>
                <w:rFonts w:ascii="Calibri" w:hAnsi="Calibri"/>
                <w:b/>
                <w:color w:val="1E293B"/>
                <w:sz w:val="21"/>
              </w:rPr>
              <w:t>4. One flagship hybrid project per phase</w:t>
            </w:r>
            <w:r>
              <w:rPr>
                <w:rFonts w:ascii="Calibri" w:hAnsi="Calibri"/>
                <w:b w:val="0"/>
                <w:color w:val="334155"/>
                <w:sz w:val="21"/>
              </w:rPr>
              <w:t xml:space="preserve"> - no isolated, redundant builds remain.</w:t>
            </w:r>
          </w:p>
          <w:p>
            <w:pPr>
              <w:spacing w:after="80" w:line="276" w:lineRule="auto"/>
            </w:pPr>
            <w:r>
              <w:rPr>
                <w:rFonts w:ascii="Calibri" w:hAnsi="Calibri"/>
                <w:b/>
                <w:color w:val="E11D48"/>
                <w:sz w:val="21"/>
              </w:rPr>
              <w:t>5. Semester-reality correction</w:t>
            </w:r>
            <w:r>
              <w:rPr>
                <w:rFonts w:ascii="Calibri" w:hAnsi="Calibri"/>
                <w:b w:val="0"/>
                <w:color w:val="334155"/>
                <w:sz w:val="21"/>
              </w:rPr>
              <w:t xml:space="preserve"> - Phase 1 is rebuilt around actual Semester 5 courses (ML, AI, OS, InfoSec, SE) starting Sep 28, 2026, instead of generic content that would have re-created a known scheduling conflict.</w:t>
            </w:r>
          </w:p>
        </w:tc>
      </w:tr>
    </w:tbl>
    <w:p>
      <w:pPr>
        <w:spacing w:after="80"/>
      </w:pPr>
    </w:p>
    <w:p>
      <w:pPr>
        <w:spacing w:before="360" w:after="200"/>
        <w:pBdr>
          <w:bottom w:val="single" w:sz="18" w:space="4" w:color="0EA5E9"/>
        </w:pBdr>
      </w:pPr>
      <w:r>
        <w:rPr>
          <w:rFonts w:ascii="Calibri" w:hAnsi="Calibri"/>
          <w:b/>
          <w:color w:val="1E293B"/>
          <w:sz w:val="36"/>
        </w:rPr>
        <w:t>Master Execution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1656"/>
        <w:gridCol w:w="2232"/>
        <w:gridCol w:w="2520"/>
        <w:gridCol w:w="2232"/>
        <w:gridCol w:w="2376"/>
      </w:tblGrid>
      <w:tr>
        <w:trPr>
          <w:tblHeader w:val="true"/>
        </w:trPr>
        <w:tc>
          <w:tcPr>
            <w:tcW w:type="dxa" w:w="504"/>
            <w:shd w:val="clear" w:color="auto" w:fill="1E293B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shd w:val="clear" w:color="auto" w:fill="1E293B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Phase &amp; Timeline</w:t>
            </w:r>
          </w:p>
        </w:tc>
        <w:tc>
          <w:tcPr>
            <w:tcW w:type="dxa" w:w="2232"/>
            <w:shd w:val="clear" w:color="auto" w:fill="1E293B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Courses &amp; Resources</w:t>
            </w:r>
          </w:p>
        </w:tc>
        <w:tc>
          <w:tcPr>
            <w:tcW w:type="dxa" w:w="2520"/>
            <w:shd w:val="clear" w:color="auto" w:fill="1E293B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Flagship Project</w:t>
            </w:r>
          </w:p>
        </w:tc>
        <w:tc>
          <w:tcPr>
            <w:tcW w:type="dxa" w:w="2232"/>
            <w:shd w:val="clear" w:color="auto" w:fill="1E293B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Compute Tier</w:t>
            </w:r>
          </w:p>
        </w:tc>
        <w:tc>
          <w:tcPr>
            <w:tcW w:type="dxa" w:w="2376"/>
            <w:shd w:val="clear" w:color="auto" w:fill="1E293B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Proof-of-Mastery Bar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93B"/>
                <w:sz w:val="21"/>
              </w:rPr>
              <w:t>0</w:t>
            </w:r>
          </w:p>
        </w:tc>
        <w:tc>
          <w:tcPr>
            <w:tcW w:type="dxa" w:w="165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334155"/>
                <w:sz w:val="19"/>
              </w:rPr>
              <w:t>Recall Sprint</w:t>
              <w:br/>
            </w:r>
            <w:r>
              <w:rPr>
                <w:rFonts w:ascii="Calibri" w:hAnsi="Calibri"/>
                <w:b w:val="0"/>
                <w:color w:val="334155"/>
                <w:sz w:val="19"/>
              </w:rPr>
              <w:t>Sep 12-27, 2026</w:t>
            </w:r>
          </w:p>
        </w:tc>
        <w:tc>
          <w:tcPr>
            <w:tcW w:type="dxa" w:w="223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hyperlink r:id="rId9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CS50x</w:t>
              </w:r>
            </w:hyperlink>
            <w:r>
              <w:rPr>
                <w:sz w:val="19"/>
              </w:rPr>
              <w:br/>
            </w:r>
            <w:hyperlink r:id="rId10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MIT 6.006</w:t>
              </w:r>
            </w:hyperlink>
            <w:r>
              <w:rPr>
                <w:sz w:val="19"/>
              </w:rPr>
              <w:br/>
            </w:r>
            <w:hyperlink r:id="rId11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SQLBolt</w:t>
              </w:r>
            </w:hyperlink>
          </w:p>
        </w:tc>
        <w:tc>
          <w:tcPr>
            <w:tcW w:type="dxa" w:w="252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9"/>
              </w:rPr>
              <w:t>Secure Systems Utility Suite (TCP client/server, file-integrity checker, log analyzer, CLI DB app, HTTP server)</w:t>
            </w:r>
          </w:p>
        </w:tc>
        <w:tc>
          <w:tcPr>
            <w:tcW w:type="dxa" w:w="223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Local CPU / WSL2 - $0</w:t>
            </w:r>
          </w:p>
        </w:tc>
        <w:tc>
          <w:tcPr>
            <w:tcW w:type="dxa" w:w="23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Reproduce and GDB-patch &gt;=1 real memory/logic bug in your own C code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93B"/>
                <w:sz w:val="21"/>
              </w:rPr>
              <w:t>1</w:t>
            </w:r>
          </w:p>
        </w:tc>
        <w:tc>
          <w:tcPr>
            <w:tcW w:type="dxa" w:w="165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334155"/>
                <w:sz w:val="19"/>
              </w:rPr>
              <w:t>Semester 5 Fusion</w:t>
              <w:br/>
            </w:r>
            <w:r>
              <w:rPr>
                <w:rFonts w:ascii="Calibri" w:hAnsi="Calibri"/>
                <w:b w:val="0"/>
                <w:color w:val="334155"/>
                <w:sz w:val="19"/>
              </w:rPr>
              <w:t>Sep 28, 2026 - Jan 2027</w:t>
            </w:r>
          </w:p>
        </w:tc>
        <w:tc>
          <w:tcPr>
            <w:tcW w:type="dxa" w:w="223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hyperlink r:id="rId12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Stanford CS229</w:t>
              </w:r>
            </w:hyperlink>
            <w:r>
              <w:rPr>
                <w:sz w:val="19"/>
              </w:rPr>
              <w:br/>
            </w:r>
            <w:hyperlink r:id="rId13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Berkeley CS188</w:t>
              </w:r>
            </w:hyperlink>
            <w:r>
              <w:rPr>
                <w:sz w:val="19"/>
              </w:rPr>
              <w:br/>
            </w:r>
            <w:hyperlink r:id="rId14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MIT 6.1810 (xv6)</w:t>
              </w:r>
            </w:hyperlink>
            <w:r>
              <w:rPr>
                <w:sz w:val="19"/>
              </w:rPr>
              <w:br/>
            </w:r>
            <w:hyperlink r:id="rId15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PortSwigger Academy</w:t>
              </w:r>
            </w:hyperlink>
            <w:r>
              <w:rPr>
                <w:sz w:val="19"/>
              </w:rPr>
              <w:br/>
            </w:r>
            <w:hyperlink r:id="rId16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OWASP WSTG</w:t>
              </w:r>
            </w:hyperlink>
            <w:r>
              <w:rPr>
                <w:sz w:val="19"/>
              </w:rPr>
              <w:br/>
            </w:r>
            <w:hyperlink r:id="rId17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MIT 18.06</w:t>
              </w:r>
            </w:hyperlink>
            <w:r>
              <w:rPr>
                <w:sz w:val="19"/>
              </w:rPr>
              <w:br/>
            </w:r>
            <w:hyperlink r:id="rId18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MIT 18.05</w:t>
              </w:r>
            </w:hyperlink>
          </w:p>
        </w:tc>
        <w:tc>
          <w:tcPr>
            <w:tcW w:type="dxa" w:w="252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9"/>
              </w:rPr>
              <w:t>AI-Driven OS-Level Security Monitor - ML/AI anomaly detector instrumented into a modified xv6 kernel, WSTG-audited, SE-disciplined</w:t>
            </w:r>
          </w:p>
        </w:tc>
        <w:tc>
          <w:tcPr>
            <w:tcW w:type="dxa" w:w="223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Local CPU/WSL2 + GitHub Codespaces - $0-10/mo</w:t>
            </w:r>
          </w:p>
        </w:tc>
        <w:tc>
          <w:tcPr>
            <w:tcW w:type="dxa" w:w="23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Kernel extension traced live in a debugger; detector flags synthetic attacks with stated precision/recall; &gt;=1 vuln remediated + report; full CI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93B"/>
                <w:sz w:val="21"/>
              </w:rPr>
              <w:t>2</w:t>
            </w:r>
          </w:p>
        </w:tc>
        <w:tc>
          <w:tcPr>
            <w:tcW w:type="dxa" w:w="165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334155"/>
                <w:sz w:val="19"/>
              </w:rPr>
              <w:t>Systems + Deep Learning</w:t>
              <w:br/>
            </w:r>
            <w:r>
              <w:rPr>
                <w:rFonts w:ascii="Calibri" w:hAnsi="Calibri"/>
                <w:b w:val="0"/>
                <w:color w:val="334155"/>
                <w:sz w:val="19"/>
              </w:rPr>
              <w:t>Feb-Apr 2027</w:t>
            </w:r>
          </w:p>
        </w:tc>
        <w:tc>
          <w:tcPr>
            <w:tcW w:type="dxa" w:w="223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hyperlink r:id="rId19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Deep Learning Specialization</w:t>
              </w:r>
            </w:hyperlink>
            <w:r>
              <w:rPr>
                <w:sz w:val="19"/>
              </w:rPr>
              <w:br/>
            </w:r>
            <w:hyperlink r:id="rId20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fast.ai</w:t>
              </w:r>
            </w:hyperlink>
            <w:r>
              <w:rPr>
                <w:sz w:val="19"/>
              </w:rPr>
              <w:br/>
            </w:r>
            <w:hyperlink r:id="rId21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Stanford CS144</w:t>
              </w:r>
            </w:hyperlink>
            <w:r>
              <w:rPr>
                <w:sz w:val="19"/>
              </w:rPr>
              <w:br/>
            </w:r>
            <w:hyperlink r:id="rId22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Linux Journey</w:t>
              </w:r>
            </w:hyperlink>
            <w:r>
              <w:rPr>
                <w:sz w:val="19"/>
              </w:rPr>
              <w:br/>
            </w:r>
            <w:hyperlink r:id="rId23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Windows Internals / Sysinternals</w:t>
              </w:r>
            </w:hyperlink>
          </w:p>
        </w:tc>
        <w:tc>
          <w:tcPr>
            <w:tcW w:type="dxa" w:w="252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9"/>
              </w:rPr>
              <w:t>Autodiff NN Framework (CPU) + Network-Level Intrusion Detector</w:t>
            </w:r>
          </w:p>
        </w:tc>
        <w:tc>
          <w:tcPr>
            <w:tcW w:type="dxa" w:w="223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Local CPU/WSL2 + free Colab burst - $0-20/mo</w:t>
            </w:r>
          </w:p>
        </w:tc>
        <w:tc>
          <w:tcPr>
            <w:tcW w:type="dxa" w:w="23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Autodiff trains a real model without PyTorch; TCP stack interoperates live in Wireshark; detector documents features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93B"/>
                <w:sz w:val="21"/>
              </w:rPr>
              <w:t>3</w:t>
            </w:r>
          </w:p>
        </w:tc>
        <w:tc>
          <w:tcPr>
            <w:tcW w:type="dxa" w:w="165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334155"/>
                <w:sz w:val="19"/>
              </w:rPr>
              <w:t>CV/NLP + Web Security Depth</w:t>
              <w:br/>
            </w:r>
            <w:r>
              <w:rPr>
                <w:rFonts w:ascii="Calibri" w:hAnsi="Calibri"/>
                <w:b w:val="0"/>
                <w:color w:val="334155"/>
                <w:sz w:val="19"/>
              </w:rPr>
              <w:t>May-Jul 2027</w:t>
            </w:r>
          </w:p>
        </w:tc>
        <w:tc>
          <w:tcPr>
            <w:tcW w:type="dxa" w:w="223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hyperlink r:id="rId24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Stanford CS231n</w:t>
              </w:r>
            </w:hyperlink>
            <w:r>
              <w:rPr>
                <w:sz w:val="19"/>
              </w:rPr>
              <w:br/>
            </w:r>
            <w:hyperlink r:id="rId25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Stanford CS224N</w:t>
              </w:r>
            </w:hyperlink>
            <w:r>
              <w:rPr>
                <w:sz w:val="19"/>
              </w:rPr>
              <w:br/>
            </w:r>
            <w:hyperlink r:id="rId15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PortSwigger Academy (advanced)</w:t>
              </w:r>
            </w:hyperlink>
            <w:r>
              <w:rPr>
                <w:sz w:val="19"/>
              </w:rPr>
              <w:br/>
            </w:r>
            <w:hyperlink r:id="rId16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OWASP WSTG</w:t>
              </w:r>
            </w:hyperlink>
          </w:p>
        </w:tc>
        <w:tc>
          <w:tcPr>
            <w:tcW w:type="dxa" w:w="252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9"/>
              </w:rPr>
              <w:t>Self-Audited CV/NLP Web Application - full OWASP methodology pentest of your own deployed app</w:t>
            </w:r>
          </w:p>
        </w:tc>
        <w:tc>
          <w:tcPr>
            <w:tcW w:type="dxa" w:w="223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Colab / Codespaces GPU-lite - $20-40/mo</w:t>
            </w:r>
          </w:p>
        </w:tc>
        <w:tc>
          <w:tcPr>
            <w:tcW w:type="dxa" w:w="23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Full vulnerability class found, exploited, and patched with a formal pentest report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93B"/>
                <w:sz w:val="21"/>
              </w:rPr>
              <w:t>4</w:t>
            </w:r>
          </w:p>
        </w:tc>
        <w:tc>
          <w:tcPr>
            <w:tcW w:type="dxa" w:w="165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334155"/>
                <w:sz w:val="19"/>
              </w:rPr>
              <w:t>LLM + Binary Exploitation</w:t>
              <w:br/>
            </w:r>
            <w:r>
              <w:rPr>
                <w:rFonts w:ascii="Calibri" w:hAnsi="Calibri"/>
                <w:b w:val="0"/>
                <w:color w:val="334155"/>
                <w:sz w:val="19"/>
              </w:rPr>
              <w:t>Aug-Oct 2027</w:t>
            </w:r>
          </w:p>
        </w:tc>
        <w:tc>
          <w:tcPr>
            <w:tcW w:type="dxa" w:w="223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hyperlink r:id="rId26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Stanford CS336</w:t>
              </w:r>
            </w:hyperlink>
            <w:r>
              <w:rPr>
                <w:sz w:val="19"/>
              </w:rPr>
              <w:br/>
            </w:r>
            <w:hyperlink r:id="rId27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pwn.college</w:t>
              </w:r>
            </w:hyperlink>
          </w:p>
        </w:tc>
        <w:tc>
          <w:tcPr>
            <w:tcW w:type="dxa" w:w="252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9"/>
              </w:rPr>
              <w:t>Transformer LLM + Binary Exploit Harness - from-scratch tokenizer/GPT paired with a self-introduced exploit</w:t>
            </w:r>
          </w:p>
        </w:tc>
        <w:tc>
          <w:tcPr>
            <w:tcW w:type="dxa" w:w="223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CLOUD GPU (RTX 4090/A100 via RunPod/Lambda) - $100-250/mo</w:t>
            </w:r>
          </w:p>
        </w:tc>
        <w:tc>
          <w:tcPr>
            <w:tcW w:type="dxa" w:w="23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Model generates coherent text; you independently execute a memory-corruption exploit you introduced yourself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93B"/>
                <w:sz w:val="21"/>
              </w:rPr>
              <w:t>5</w:t>
            </w:r>
          </w:p>
        </w:tc>
        <w:tc>
          <w:tcPr>
            <w:tcW w:type="dxa" w:w="165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334155"/>
                <w:sz w:val="19"/>
              </w:rPr>
              <w:t>MLOps + Reverse Engineering</w:t>
              <w:br/>
            </w:r>
            <w:r>
              <w:rPr>
                <w:rFonts w:ascii="Calibri" w:hAnsi="Calibri"/>
                <w:b w:val="0"/>
                <w:color w:val="334155"/>
                <w:sz w:val="19"/>
              </w:rPr>
              <w:t>Nov 2027 - Jan 2028</w:t>
            </w:r>
          </w:p>
        </w:tc>
        <w:tc>
          <w:tcPr>
            <w:tcW w:type="dxa" w:w="223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hyperlink r:id="rId28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Stanford CS229S</w:t>
              </w:r>
            </w:hyperlink>
            <w:r>
              <w:rPr>
                <w:sz w:val="19"/>
              </w:rPr>
              <w:br/>
            </w:r>
            <w:hyperlink r:id="rId29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OST2</w:t>
              </w:r>
            </w:hyperlink>
            <w:r>
              <w:rPr>
                <w:sz w:val="19"/>
              </w:rPr>
              <w:br/>
            </w:r>
            <w:hyperlink r:id="rId30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Ghidra</w:t>
              </w:r>
            </w:hyperlink>
          </w:p>
        </w:tc>
        <w:tc>
          <w:tcPr>
            <w:tcW w:type="dxa" w:w="252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9"/>
              </w:rPr>
              <w:t>MLOps Serving Platform + Binary Audit</w:t>
            </w:r>
          </w:p>
        </w:tc>
        <w:tc>
          <w:tcPr>
            <w:tcW w:type="dxa" w:w="223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  <w:shd w:val="clear" w:color="auto" w:fill="E11D48"/>
              </w:rPr>
              <w:t xml:space="preserve"> HARDWARE TRAP </w:t>
            </w:r>
            <w:r>
              <w:t xml:space="preserve"> </w:t>
            </w:r>
            <w:r>
              <w:br/>
            </w:r>
            <w:r>
              <w:rPr>
                <w:rFonts w:ascii="Calibri" w:hAnsi="Calibri"/>
                <w:b/>
                <w:color w:val="E11D48"/>
                <w:sz w:val="18"/>
              </w:rPr>
              <w:t>RAM-BOUND, not GPU-bound: 8GB local WILL bottleneck Ghidra+Docker+debugger - budget a cloud VM (16GB+) - $20-50/mo</w:t>
            </w:r>
          </w:p>
        </w:tc>
        <w:tc>
          <w:tcPr>
            <w:tcW w:type="dxa" w:w="23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Serving platform tracks drift + CI/CD live; binary fully decompiled &amp; control-flow annotated with zero source access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93B"/>
                <w:sz w:val="21"/>
              </w:rPr>
              <w:t>6</w:t>
            </w:r>
          </w:p>
        </w:tc>
        <w:tc>
          <w:tcPr>
            <w:tcW w:type="dxa" w:w="165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334155"/>
                <w:sz w:val="19"/>
              </w:rPr>
              <w:t>Agents + Enterprise Security</w:t>
              <w:br/>
            </w:r>
            <w:r>
              <w:rPr>
                <w:rFonts w:ascii="Calibri" w:hAnsi="Calibri"/>
                <w:b w:val="0"/>
                <w:color w:val="334155"/>
                <w:sz w:val="19"/>
              </w:rPr>
              <w:t>Feb-Apr 2028</w:t>
            </w:r>
          </w:p>
        </w:tc>
        <w:tc>
          <w:tcPr>
            <w:tcW w:type="dxa" w:w="223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hyperlink r:id="rId31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Hugging Face Agents Course</w:t>
              </w:r>
            </w:hyperlink>
            <w:r>
              <w:rPr>
                <w:sz w:val="19"/>
              </w:rPr>
              <w:br/>
            </w:r>
            <w:hyperlink r:id="rId32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AD Fundamentals (MS Learn)</w:t>
              </w:r>
            </w:hyperlink>
          </w:p>
        </w:tc>
        <w:tc>
          <w:tcPr>
            <w:tcW w:type="dxa" w:w="252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9"/>
              </w:rPr>
              <w:t>Enterprise AI Agent Security Lab - tool-using agent tested against privilege escalation and prompt attacks</w:t>
            </w:r>
          </w:p>
        </w:tc>
        <w:tc>
          <w:tcPr>
            <w:tcW w:type="dxa" w:w="223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Cloud VM cluster (DC + workstation + attacker box) - $30-60/mo</w:t>
            </w:r>
          </w:p>
        </w:tc>
        <w:tc>
          <w:tcPr>
            <w:tcW w:type="dxa" w:w="23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&gt;=3 distinct attack vectors executed against your own agent; boundaries patched and independently re-verified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93B"/>
                <w:sz w:val="21"/>
              </w:rPr>
              <w:t>7</w:t>
            </w:r>
          </w:p>
        </w:tc>
        <w:tc>
          <w:tcPr>
            <w:tcW w:type="dxa" w:w="165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334155"/>
                <w:sz w:val="19"/>
              </w:rPr>
              <w:t>FYP Integration</w:t>
              <w:br/>
            </w:r>
            <w:r>
              <w:rPr>
                <w:rFonts w:ascii="Calibri" w:hAnsi="Calibri"/>
                <w:b w:val="0"/>
                <w:color w:val="334155"/>
                <w:sz w:val="19"/>
              </w:rPr>
              <w:t>May-Jun 2028</w:t>
            </w:r>
          </w:p>
        </w:tc>
        <w:tc>
          <w:tcPr>
            <w:tcW w:type="dxa" w:w="223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9"/>
              </w:rPr>
              <w:t>University FYP Supervision</w:t>
            </w:r>
          </w:p>
        </w:tc>
        <w:tc>
          <w:tcPr>
            <w:tcW w:type="dxa" w:w="252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9"/>
              </w:rPr>
              <w:t>Thesis-Grade Research Artifact - hybrid AI system + security evaluation framework</w:t>
            </w:r>
          </w:p>
        </w:tc>
        <w:tc>
          <w:tcPr>
            <w:tcW w:type="dxa" w:w="223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Local + FYP-scope dependent</w:t>
            </w:r>
          </w:p>
        </w:tc>
        <w:tc>
          <w:tcPr>
            <w:tcW w:type="dxa" w:w="23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Publishable-quality report: threat model, baseline, ablations, open-source code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93B"/>
                <w:sz w:val="21"/>
              </w:rPr>
              <w:t>8</w:t>
            </w:r>
          </w:p>
        </w:tc>
        <w:tc>
          <w:tcPr>
            <w:tcW w:type="dxa" w:w="165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334155"/>
                <w:sz w:val="19"/>
              </w:rPr>
              <w:t>RL + Autonomous Security Agent</w:t>
              <w:br/>
            </w:r>
            <w:r>
              <w:rPr>
                <w:rFonts w:ascii="Calibri" w:hAnsi="Calibri"/>
                <w:b w:val="0"/>
                <w:color w:val="334155"/>
                <w:sz w:val="19"/>
              </w:rPr>
              <w:t>Jul-Dec 2028</w:t>
            </w:r>
          </w:p>
        </w:tc>
        <w:tc>
          <w:tcPr>
            <w:tcW w:type="dxa" w:w="223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hyperlink r:id="rId33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Stanford CS224R</w:t>
              </w:r>
            </w:hyperlink>
          </w:p>
        </w:tc>
        <w:tc>
          <w:tcPr>
            <w:tcW w:type="dxa" w:w="252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9"/>
              </w:rPr>
              <w:t>RL-driven agent that plans and executes multi-step security tests in a sandbox</w:t>
            </w:r>
          </w:p>
        </w:tc>
        <w:tc>
          <w:tcPr>
            <w:tcW w:type="dxa" w:w="223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Cloud GPU (RTX 4090/A100) - $100-200/mo</w:t>
            </w:r>
          </w:p>
        </w:tc>
        <w:tc>
          <w:tcPr>
            <w:tcW w:type="dxa" w:w="23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Agent completes test sequences with no hardcoded logic, evaluated against a benchmark you define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93B"/>
                <w:sz w:val="21"/>
              </w:rPr>
              <w:t>9</w:t>
            </w:r>
          </w:p>
        </w:tc>
        <w:tc>
          <w:tcPr>
            <w:tcW w:type="dxa" w:w="165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334155"/>
                <w:sz w:val="19"/>
              </w:rPr>
              <w:t>Formal Security + AI Red-Team</w:t>
              <w:br/>
            </w:r>
            <w:r>
              <w:rPr>
                <w:rFonts w:ascii="Calibri" w:hAnsi="Calibri"/>
                <w:b w:val="0"/>
                <w:color w:val="334155"/>
                <w:sz w:val="19"/>
              </w:rPr>
              <w:t>Jan-Jun 2029</w:t>
            </w:r>
          </w:p>
        </w:tc>
        <w:tc>
          <w:tcPr>
            <w:tcW w:type="dxa" w:w="223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hyperlink r:id="rId34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MIT 6.1600</w:t>
              </w:r>
            </w:hyperlink>
            <w:r>
              <w:rPr>
                <w:sz w:val="19"/>
              </w:rPr>
              <w:br/>
            </w:r>
            <w:hyperlink r:id="rId35">
              <w:r>
                <w:rPr>
                  <w:rFonts w:ascii="Calibri" w:hAnsi="Calibri"/>
                  <w:color w:val="0EA5E9"/>
                  <w:u w:val="single"/>
                  <w:sz w:val="20"/>
                </w:rPr>
                <w:t>MITRE ATT&amp;CK Training</w:t>
              </w:r>
            </w:hyperlink>
          </w:p>
        </w:tc>
        <w:tc>
          <w:tcPr>
            <w:tcW w:type="dxa" w:w="252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9"/>
              </w:rPr>
              <w:t>AI Red-Team Lab + Secure RAG - adversarial ML harness, prompt-injection suite, isolated RAG</w:t>
            </w:r>
          </w:p>
        </w:tc>
        <w:tc>
          <w:tcPr>
            <w:tcW w:type="dxa" w:w="223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Local + Cloud GPU burst - $50-100/mo</w:t>
            </w:r>
          </w:p>
        </w:tc>
        <w:tc>
          <w:tcPr>
            <w:tcW w:type="dxa" w:w="23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Working exploit/defense pairs with measured improvement over an undefended baseline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93B"/>
                <w:sz w:val="21"/>
              </w:rPr>
              <w:t>10</w:t>
            </w:r>
          </w:p>
        </w:tc>
        <w:tc>
          <w:tcPr>
            <w:tcW w:type="dxa" w:w="165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334155"/>
                <w:sz w:val="19"/>
              </w:rPr>
              <w:t>Research Reproductions</w:t>
              <w:br/>
            </w:r>
            <w:r>
              <w:rPr>
                <w:rFonts w:ascii="Calibri" w:hAnsi="Calibri"/>
                <w:b w:val="0"/>
                <w:color w:val="334155"/>
                <w:sz w:val="19"/>
              </w:rPr>
              <w:t>Jul-Dec 2029</w:t>
            </w:r>
          </w:p>
        </w:tc>
        <w:tc>
          <w:tcPr>
            <w:tcW w:type="dxa" w:w="223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9"/>
              </w:rPr>
              <w:t>Scientific Writing Practice (USENIX Security / NeurIPS workshop targets)</w:t>
            </w:r>
          </w:p>
        </w:tc>
        <w:tc>
          <w:tcPr>
            <w:tcW w:type="dxa" w:w="252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9"/>
              </w:rPr>
              <w:t>6 full paper reproductions with ablations</w:t>
            </w:r>
          </w:p>
        </w:tc>
        <w:tc>
          <w:tcPr>
            <w:tcW w:type="dxa" w:w="223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Local + Cloud GPU as each paper demands</w:t>
            </w:r>
          </w:p>
        </w:tc>
        <w:tc>
          <w:tcPr>
            <w:tcW w:type="dxa" w:w="23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Each writeup documents exact divergence from the original, failure modes, and your own ablations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93B"/>
                <w:sz w:val="21"/>
              </w:rPr>
              <w:t>11</w:t>
            </w:r>
          </w:p>
        </w:tc>
        <w:tc>
          <w:tcPr>
            <w:tcW w:type="dxa" w:w="165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334155"/>
                <w:sz w:val="19"/>
              </w:rPr>
              <w:t>Original Invention</w:t>
              <w:br/>
            </w:r>
            <w:r>
              <w:rPr>
                <w:rFonts w:ascii="Calibri" w:hAnsi="Calibri"/>
                <w:b w:val="0"/>
                <w:color w:val="334155"/>
                <w:sz w:val="19"/>
              </w:rPr>
              <w:t>Jan-Sep 2030</w:t>
            </w:r>
          </w:p>
        </w:tc>
        <w:tc>
          <w:tcPr>
            <w:tcW w:type="dxa" w:w="223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9"/>
              </w:rPr>
              <w:t>No further courses - original research only</w:t>
            </w:r>
          </w:p>
        </w:tc>
        <w:tc>
          <w:tcPr>
            <w:tcW w:type="dxa" w:w="252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9"/>
              </w:rPr>
              <w:t>Unified open-source AI-security system solving a real, unaddressed gap</w:t>
            </w:r>
          </w:p>
        </w:tc>
        <w:tc>
          <w:tcPr>
            <w:tcW w:type="dxa" w:w="223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Cloud GPU, scaled to final scope - $100-300/mo</w:t>
            </w:r>
          </w:p>
        </w:tc>
        <w:tc>
          <w:tcPr>
            <w:tcW w:type="dxa" w:w="23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top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Open-source release, working benchmarks, formal writeup, external users or citations</w:t>
            </w:r>
          </w:p>
        </w:tc>
      </w:tr>
    </w:tbl>
    <w:p>
      <w:r>
        <w:br w:type="page"/>
      </w:r>
    </w:p>
    <w:p>
      <w:pPr>
        <w:spacing w:before="360" w:after="200"/>
        <w:pBdr>
          <w:bottom w:val="single" w:sz="18" w:space="4" w:color="0EA5E9"/>
        </w:pBdr>
      </w:pPr>
      <w:r>
        <w:rPr>
          <w:rFonts w:ascii="Calibri" w:hAnsi="Calibri"/>
          <w:b/>
          <w:color w:val="1E293B"/>
          <w:sz w:val="36"/>
        </w:rPr>
        <w:t>Phase-by-Phase Deep Dives</w:t>
      </w:r>
    </w:p>
    <w:p>
      <w:pPr>
        <w:spacing w:before="240" w:after="120"/>
      </w:pPr>
      <w:r>
        <w:rPr>
          <w:rFonts w:ascii="Calibri" w:hAnsi="Calibri"/>
          <w:b/>
          <w:color w:val="0EA5E9"/>
          <w:sz w:val="28"/>
        </w:rPr>
        <w:t>Phase 0 - Recall Sprint (Sep 12-27, 2026)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Objective: </w:t>
      </w:r>
      <w:r>
        <w:rPr>
          <w:rFonts w:ascii="Calibri" w:hAnsi="Calibri"/>
          <w:b w:val="0"/>
          <w:color w:val="334155"/>
          <w:sz w:val="21"/>
        </w:rPr>
        <w:t>Not new learning - cold recall of calculus, linear algebra, DSA, and OOP forgotten over the summer.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Balance: </w:t>
      </w:r>
      <w:r>
        <w:rPr>
          <w:rFonts w:ascii="Calibri" w:hAnsi="Calibri"/>
          <w:b w:val="0"/>
          <w:color w:val="334155"/>
          <w:sz w:val="21"/>
        </w:rPr>
        <w:t>100% foundational; no AI/security split yet.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Courses: </w:t>
      </w:r>
      <w:hyperlink r:id="rId9">
        <w:r>
          <w:rPr>
            <w:rFonts w:ascii="Calibri" w:hAnsi="Calibri"/>
            <w:color w:val="0EA5E9"/>
            <w:u w:val="single"/>
            <w:sz w:val="20"/>
          </w:rPr>
          <w:t>CS50x</w:t>
        </w:r>
      </w:hyperlink>
      <w:r>
        <w:rPr>
          <w:color w:val="E2E8F0"/>
          <w:sz w:val="21"/>
        </w:rPr>
        <w:t xml:space="preserve">  |  </w:t>
      </w:r>
      <w:hyperlink r:id="rId10">
        <w:r>
          <w:rPr>
            <w:rFonts w:ascii="Calibri" w:hAnsi="Calibri"/>
            <w:color w:val="0EA5E9"/>
            <w:u w:val="single"/>
            <w:sz w:val="20"/>
          </w:rPr>
          <w:t>MIT 6.006</w:t>
        </w:r>
      </w:hyperlink>
      <w:r>
        <w:rPr>
          <w:color w:val="E2E8F0"/>
          <w:sz w:val="21"/>
        </w:rPr>
        <w:t xml:space="preserve">  |  </w:t>
      </w:r>
      <w:hyperlink r:id="rId11">
        <w:r>
          <w:rPr>
            <w:rFonts w:ascii="Calibri" w:hAnsi="Calibri"/>
            <w:color w:val="0EA5E9"/>
            <w:u w:val="single"/>
            <w:sz w:val="20"/>
          </w:rPr>
          <w:t>SQLBolt</w:t>
        </w:r>
      </w:hyperlink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Project: </w:t>
      </w:r>
      <w:r>
        <w:rPr>
          <w:rFonts w:ascii="Calibri" w:hAnsi="Calibri"/>
          <w:b w:val="0"/>
          <w:color w:val="334155"/>
          <w:sz w:val="21"/>
        </w:rPr>
        <w:t>The Secure Systems Utility Suite doubles as recall vehicle and Phase 1 scaffolding.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Compute: </w:t>
      </w:r>
      <w:r>
        <w:rPr>
          <w:rFonts w:ascii="Calibri" w:hAnsi="Calibri"/>
          <w:b w:val="0"/>
          <w:color w:val="334155"/>
          <w:sz w:val="21"/>
        </w:rPr>
        <w:t>Local only, zero cost.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Freeze window: </w:t>
      </w:r>
      <w:r>
        <w:rPr>
          <w:rFonts w:ascii="Calibri" w:hAnsi="Calibri"/>
          <w:b w:val="0"/>
          <w:color w:val="334155"/>
          <w:sz w:val="21"/>
        </w:rPr>
        <w:t>None needed - pre-semester.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A5E9"/>
          <w:sz w:val="28"/>
        </w:rPr>
        <w:t>Phase 1 - Semester 5 Fusion (Sep 28, 2026 - Jan 2027)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Objective: </w:t>
      </w:r>
      <w:r>
        <w:rPr>
          <w:rFonts w:ascii="Calibri" w:hAnsi="Calibri"/>
          <w:b w:val="0"/>
          <w:color w:val="334155"/>
          <w:sz w:val="21"/>
        </w:rPr>
        <w:t>Your transcript IS the union you're chasing this cycle - ML, AI, OS, InfoSec, SE all land in one semester.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Balance: </w:t>
      </w:r>
      <w:r>
        <w:rPr>
          <w:rFonts w:ascii="Calibri" w:hAnsi="Calibri"/>
          <w:b w:val="0"/>
          <w:color w:val="334155"/>
          <w:sz w:val="21"/>
        </w:rPr>
        <w:t>~60% university-anchored depth / 40% fusion build - a fixed 70/30 split doesn't apply cleanly when five subjects converge.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Courses: </w:t>
      </w:r>
      <w:hyperlink r:id="rId12">
        <w:r>
          <w:rPr>
            <w:rFonts w:ascii="Calibri" w:hAnsi="Calibri"/>
            <w:color w:val="0EA5E9"/>
            <w:u w:val="single"/>
            <w:sz w:val="20"/>
          </w:rPr>
          <w:t>CS229</w:t>
        </w:r>
      </w:hyperlink>
      <w:r>
        <w:rPr>
          <w:color w:val="E2E8F0"/>
          <w:sz w:val="21"/>
        </w:rPr>
        <w:t xml:space="preserve">  |  </w:t>
      </w:r>
      <w:hyperlink r:id="rId13">
        <w:r>
          <w:rPr>
            <w:rFonts w:ascii="Calibri" w:hAnsi="Calibri"/>
            <w:color w:val="0EA5E9"/>
            <w:u w:val="single"/>
            <w:sz w:val="20"/>
          </w:rPr>
          <w:t>CS188</w:t>
        </w:r>
      </w:hyperlink>
      <w:r>
        <w:rPr>
          <w:color w:val="E2E8F0"/>
          <w:sz w:val="21"/>
        </w:rPr>
        <w:t xml:space="preserve">  |  </w:t>
      </w:r>
      <w:hyperlink r:id="rId14">
        <w:r>
          <w:rPr>
            <w:rFonts w:ascii="Calibri" w:hAnsi="Calibri"/>
            <w:color w:val="0EA5E9"/>
            <w:u w:val="single"/>
            <w:sz w:val="20"/>
          </w:rPr>
          <w:t>MIT 6.1810 (xv6)</w:t>
        </w:r>
      </w:hyperlink>
      <w:r>
        <w:rPr>
          <w:color w:val="E2E8F0"/>
          <w:sz w:val="21"/>
        </w:rPr>
        <w:t xml:space="preserve">  |  </w:t>
      </w:r>
      <w:hyperlink r:id="rId15">
        <w:r>
          <w:rPr>
            <w:rFonts w:ascii="Calibri" w:hAnsi="Calibri"/>
            <w:color w:val="0EA5E9"/>
            <w:u w:val="single"/>
            <w:sz w:val="20"/>
          </w:rPr>
          <w:t>PortSwigger</w:t>
        </w:r>
      </w:hyperlink>
      <w:r>
        <w:rPr>
          <w:color w:val="E2E8F0"/>
          <w:sz w:val="21"/>
        </w:rPr>
        <w:t xml:space="preserve">  |  </w:t>
      </w:r>
      <w:hyperlink r:id="rId16">
        <w:r>
          <w:rPr>
            <w:rFonts w:ascii="Calibri" w:hAnsi="Calibri"/>
            <w:color w:val="0EA5E9"/>
            <w:u w:val="single"/>
            <w:sz w:val="20"/>
          </w:rPr>
          <w:t>WSTG</w:t>
        </w:r>
      </w:hyperlink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Project: </w:t>
      </w:r>
      <w:r>
        <w:rPr>
          <w:rFonts w:ascii="Calibri" w:hAnsi="Calibri"/>
          <w:b w:val="0"/>
          <w:color w:val="334155"/>
          <w:sz w:val="21"/>
        </w:rPr>
        <w:t>ML/AI anomaly-detection model -&gt; instrumented into a syscall-audit extension added to xv6 -&gt; attacked/audited via WSTG -&gt; shipped with tests/CI/docs.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Compute: </w:t>
      </w:r>
      <w:r>
        <w:rPr>
          <w:rFonts w:ascii="Calibri" w:hAnsi="Calibri"/>
          <w:b w:val="0"/>
          <w:color w:val="334155"/>
          <w:sz w:val="21"/>
        </w:rPr>
        <w:t>Local + free-tier Codespaces.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Freeze window: </w:t>
      </w:r>
      <w:r>
        <w:rPr>
          <w:rFonts w:ascii="Calibri" w:hAnsi="Calibri"/>
          <w:b w:val="0"/>
          <w:color w:val="334155"/>
          <w:sz w:val="21"/>
        </w:rPr>
        <w:t>Hard 14-day freeze before UCP midterms (~mid-Nov) and finals (~mid/late Jan).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A5E9"/>
          <w:sz w:val="28"/>
        </w:rPr>
        <w:t>Phase 2 - Systems + Deep Learning (Feb-Apr 2027)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Objective: </w:t>
      </w:r>
      <w:r>
        <w:rPr>
          <w:rFonts w:ascii="Calibri" w:hAnsi="Calibri"/>
          <w:b w:val="0"/>
          <w:color w:val="334155"/>
          <w:sz w:val="21"/>
        </w:rPr>
        <w:t>Deep learning fundamentals paired with networking depth the semester didn't cover.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Balance: </w:t>
      </w:r>
      <w:r>
        <w:rPr>
          <w:rFonts w:ascii="Calibri" w:hAnsi="Calibri"/>
          <w:b w:val="0"/>
          <w:color w:val="334155"/>
          <w:sz w:val="21"/>
        </w:rPr>
        <w:t>70% AI / 30% security.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Courses: </w:t>
      </w:r>
      <w:hyperlink r:id="rId19">
        <w:r>
          <w:rPr>
            <w:rFonts w:ascii="Calibri" w:hAnsi="Calibri"/>
            <w:color w:val="0EA5E9"/>
            <w:u w:val="single"/>
            <w:sz w:val="20"/>
          </w:rPr>
          <w:t>Deep Learning Spec.</w:t>
        </w:r>
      </w:hyperlink>
      <w:r>
        <w:rPr>
          <w:color w:val="E2E8F0"/>
          <w:sz w:val="21"/>
        </w:rPr>
        <w:t xml:space="preserve">  |  </w:t>
      </w:r>
      <w:hyperlink r:id="rId20">
        <w:r>
          <w:rPr>
            <w:rFonts w:ascii="Calibri" w:hAnsi="Calibri"/>
            <w:color w:val="0EA5E9"/>
            <w:u w:val="single"/>
            <w:sz w:val="20"/>
          </w:rPr>
          <w:t>fast.ai</w:t>
        </w:r>
      </w:hyperlink>
      <w:r>
        <w:rPr>
          <w:color w:val="E2E8F0"/>
          <w:sz w:val="21"/>
        </w:rPr>
        <w:t xml:space="preserve">  |  </w:t>
      </w:r>
      <w:hyperlink r:id="rId21">
        <w:r>
          <w:rPr>
            <w:rFonts w:ascii="Calibri" w:hAnsi="Calibri"/>
            <w:color w:val="0EA5E9"/>
            <w:u w:val="single"/>
            <w:sz w:val="20"/>
          </w:rPr>
          <w:t>CS144</w:t>
        </w:r>
      </w:hyperlink>
      <w:r>
        <w:rPr>
          <w:color w:val="E2E8F0"/>
          <w:sz w:val="21"/>
        </w:rPr>
        <w:t xml:space="preserve">  |  </w:t>
      </w:r>
      <w:hyperlink r:id="rId22">
        <w:r>
          <w:rPr>
            <w:rFonts w:ascii="Calibri" w:hAnsi="Calibri"/>
            <w:color w:val="0EA5E9"/>
            <w:u w:val="single"/>
            <w:sz w:val="20"/>
          </w:rPr>
          <w:t>Linux Journey</w:t>
        </w:r>
      </w:hyperlink>
      <w:r>
        <w:rPr>
          <w:color w:val="E2E8F0"/>
          <w:sz w:val="21"/>
        </w:rPr>
        <w:t xml:space="preserve">  |  </w:t>
      </w:r>
      <w:hyperlink r:id="rId23">
        <w:r>
          <w:rPr>
            <w:rFonts w:ascii="Calibri" w:hAnsi="Calibri"/>
            <w:color w:val="0EA5E9"/>
            <w:u w:val="single"/>
            <w:sz w:val="20"/>
          </w:rPr>
          <w:t>Windows Internals</w:t>
        </w:r>
      </w:hyperlink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Project: </w:t>
      </w:r>
      <w:r>
        <w:rPr>
          <w:rFonts w:ascii="Calibri" w:hAnsi="Calibri"/>
          <w:b w:val="0"/>
          <w:color w:val="334155"/>
          <w:sz w:val="21"/>
        </w:rPr>
        <w:t>Autodiff engine trains a real model without PyTorch; the TCP stack feeds a live intrusion detector.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Compute: </w:t>
      </w:r>
      <w:r>
        <w:rPr>
          <w:rFonts w:ascii="Calibri" w:hAnsi="Calibri"/>
          <w:b w:val="0"/>
          <w:color w:val="334155"/>
          <w:sz w:val="21"/>
        </w:rPr>
        <w:t>Local, light Colab burst.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Freeze window: </w:t>
      </w:r>
      <w:r>
        <w:rPr>
          <w:rFonts w:ascii="Calibri" w:hAnsi="Calibri"/>
          <w:b w:val="0"/>
          <w:color w:val="334155"/>
          <w:sz w:val="21"/>
        </w:rPr>
        <w:t>None (between semesters).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A5E9"/>
          <w:sz w:val="28"/>
        </w:rPr>
        <w:t>Phase 3 - CV/NLP + Web Security Depth (May-Jul 2027)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Objective: </w:t>
      </w:r>
      <w:r>
        <w:rPr>
          <w:rFonts w:ascii="Calibri" w:hAnsi="Calibri"/>
          <w:b w:val="0"/>
          <w:color w:val="334155"/>
          <w:sz w:val="21"/>
        </w:rPr>
        <w:t>Applied perception/language models; security returns to full pentest methodology.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Balance: </w:t>
      </w:r>
      <w:r>
        <w:rPr>
          <w:rFonts w:ascii="Calibri" w:hAnsi="Calibri"/>
          <w:b w:val="0"/>
          <w:color w:val="334155"/>
          <w:sz w:val="21"/>
        </w:rPr>
        <w:t>70% AI / 30% security.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Courses: </w:t>
      </w:r>
      <w:hyperlink r:id="rId24">
        <w:r>
          <w:rPr>
            <w:rFonts w:ascii="Calibri" w:hAnsi="Calibri"/>
            <w:color w:val="0EA5E9"/>
            <w:u w:val="single"/>
            <w:sz w:val="20"/>
          </w:rPr>
          <w:t>CS231n</w:t>
        </w:r>
      </w:hyperlink>
      <w:r>
        <w:rPr>
          <w:color w:val="E2E8F0"/>
          <w:sz w:val="21"/>
        </w:rPr>
        <w:t xml:space="preserve">  |  </w:t>
      </w:r>
      <w:hyperlink r:id="rId25">
        <w:r>
          <w:rPr>
            <w:rFonts w:ascii="Calibri" w:hAnsi="Calibri"/>
            <w:color w:val="0EA5E9"/>
            <w:u w:val="single"/>
            <w:sz w:val="20"/>
          </w:rPr>
          <w:t>CS224N</w:t>
        </w:r>
      </w:hyperlink>
      <w:r>
        <w:rPr>
          <w:color w:val="E2E8F0"/>
          <w:sz w:val="21"/>
        </w:rPr>
        <w:t xml:space="preserve">  |  </w:t>
      </w:r>
      <w:hyperlink r:id="rId15">
        <w:r>
          <w:rPr>
            <w:rFonts w:ascii="Calibri" w:hAnsi="Calibri"/>
            <w:color w:val="0EA5E9"/>
            <w:u w:val="single"/>
            <w:sz w:val="20"/>
          </w:rPr>
          <w:t>PortSwigger (advanced)</w:t>
        </w:r>
      </w:hyperlink>
      <w:r>
        <w:rPr>
          <w:color w:val="E2E8F0"/>
          <w:sz w:val="21"/>
        </w:rPr>
        <w:t xml:space="preserve">  |  </w:t>
      </w:r>
      <w:hyperlink r:id="rId16">
        <w:r>
          <w:rPr>
            <w:rFonts w:ascii="Calibri" w:hAnsi="Calibri"/>
            <w:color w:val="0EA5E9"/>
            <w:u w:val="single"/>
            <w:sz w:val="20"/>
          </w:rPr>
          <w:t>WSTG</w:t>
        </w:r>
      </w:hyperlink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Project: </w:t>
      </w:r>
      <w:r>
        <w:rPr>
          <w:rFonts w:ascii="Calibri" w:hAnsi="Calibri"/>
          <w:b w:val="0"/>
          <w:color w:val="334155"/>
          <w:sz w:val="21"/>
        </w:rPr>
        <w:t>Deploy the CV/NLP app, then run a full self-pentest against it.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Compute: </w:t>
      </w:r>
      <w:r>
        <w:rPr>
          <w:rFonts w:ascii="Calibri" w:hAnsi="Calibri"/>
          <w:b w:val="0"/>
          <w:color w:val="334155"/>
          <w:sz w:val="21"/>
        </w:rPr>
        <w:t>Colab/Codespaces GPU-lite.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Freeze window: </w:t>
      </w:r>
      <w:r>
        <w:rPr>
          <w:rFonts w:ascii="Calibri" w:hAnsi="Calibri"/>
          <w:b w:val="0"/>
          <w:color w:val="334155"/>
          <w:sz w:val="21"/>
        </w:rPr>
        <w:t>None (summer).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A5E9"/>
          <w:sz w:val="28"/>
        </w:rPr>
        <w:t>Phase 4 - LLM + Binary Exploitation (Aug-Oct 2027)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Objective: </w:t>
      </w:r>
      <w:r>
        <w:rPr>
          <w:rFonts w:ascii="Calibri" w:hAnsi="Calibri"/>
          <w:b w:val="0"/>
          <w:color w:val="334155"/>
          <w:sz w:val="21"/>
        </w:rPr>
        <w:t>The first genuinely compute-heavy phase.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Balance: </w:t>
      </w:r>
      <w:r>
        <w:rPr>
          <w:rFonts w:ascii="Calibri" w:hAnsi="Calibri"/>
          <w:b w:val="0"/>
          <w:color w:val="334155"/>
          <w:sz w:val="21"/>
        </w:rPr>
        <w:t>60% AI / 40% security - CS336 and pwn.college are each substantial alone.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Courses: </w:t>
      </w:r>
      <w:hyperlink r:id="rId26">
        <w:r>
          <w:rPr>
            <w:rFonts w:ascii="Calibri" w:hAnsi="Calibri"/>
            <w:color w:val="0EA5E9"/>
            <w:u w:val="single"/>
            <w:sz w:val="20"/>
          </w:rPr>
          <w:t>CS336</w:t>
        </w:r>
      </w:hyperlink>
      <w:r>
        <w:rPr>
          <w:color w:val="E2E8F0"/>
          <w:sz w:val="21"/>
        </w:rPr>
        <w:t xml:space="preserve">  |  </w:t>
      </w:r>
      <w:hyperlink r:id="rId27">
        <w:r>
          <w:rPr>
            <w:rFonts w:ascii="Calibri" w:hAnsi="Calibri"/>
            <w:color w:val="0EA5E9"/>
            <w:u w:val="single"/>
            <w:sz w:val="20"/>
          </w:rPr>
          <w:t>pwn.college</w:t>
        </w:r>
      </w:hyperlink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Project: </w:t>
      </w:r>
      <w:r>
        <w:rPr>
          <w:rFonts w:ascii="Calibri" w:hAnsi="Calibri"/>
          <w:b w:val="0"/>
          <w:color w:val="334155"/>
          <w:sz w:val="21"/>
        </w:rPr>
        <w:t>Train a real tokenizer/GPT model, then independently exploit a bug introduced into your own compiled inference server.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Compute: </w:t>
      </w:r>
      <w:r>
        <w:rPr>
          <w:rFonts w:ascii="Calibri" w:hAnsi="Calibri"/>
          <w:b w:val="0"/>
          <w:color w:val="334155"/>
          <w:sz w:val="21"/>
        </w:rPr>
        <w:t>Cloud GPU rental - the real RTX 4090/A100-tier phase.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Freeze window: </w:t>
      </w:r>
      <w:r>
        <w:rPr>
          <w:rFonts w:ascii="Calibri" w:hAnsi="Calibri"/>
          <w:b w:val="0"/>
          <w:color w:val="334155"/>
          <w:sz w:val="21"/>
        </w:rPr>
        <w:t>14 days before semester 6 midterms if the academic calendar overlaps - verify before locking dates.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A5E9"/>
          <w:sz w:val="28"/>
        </w:rPr>
        <w:t>Phase 5 - MLOps + Reverse Engineering (Nov 2027 - Jan 2028)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Objective: </w:t>
      </w:r>
      <w:r>
        <w:rPr>
          <w:rFonts w:ascii="Calibri" w:hAnsi="Calibri"/>
          <w:b w:val="0"/>
          <w:color w:val="334155"/>
          <w:sz w:val="21"/>
        </w:rPr>
        <w:t>Production ML discipline plus deep RE.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Balance: </w:t>
      </w:r>
      <w:r>
        <w:rPr>
          <w:rFonts w:ascii="Calibri" w:hAnsi="Calibri"/>
          <w:b w:val="0"/>
          <w:color w:val="334155"/>
          <w:sz w:val="21"/>
        </w:rPr>
        <w:t>50% / 50%.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Courses: </w:t>
      </w:r>
      <w:hyperlink r:id="rId28">
        <w:r>
          <w:rPr>
            <w:rFonts w:ascii="Calibri" w:hAnsi="Calibri"/>
            <w:color w:val="0EA5E9"/>
            <w:u w:val="single"/>
            <w:sz w:val="20"/>
          </w:rPr>
          <w:t>CS229S</w:t>
        </w:r>
      </w:hyperlink>
      <w:r>
        <w:rPr>
          <w:color w:val="E2E8F0"/>
          <w:sz w:val="21"/>
        </w:rPr>
        <w:t xml:space="preserve">  |  </w:t>
      </w:r>
      <w:hyperlink r:id="rId29">
        <w:r>
          <w:rPr>
            <w:rFonts w:ascii="Calibri" w:hAnsi="Calibri"/>
            <w:color w:val="0EA5E9"/>
            <w:u w:val="single"/>
            <w:sz w:val="20"/>
          </w:rPr>
          <w:t>OST2</w:t>
        </w:r>
      </w:hyperlink>
      <w:r>
        <w:rPr>
          <w:color w:val="E2E8F0"/>
          <w:sz w:val="21"/>
        </w:rPr>
        <w:t xml:space="preserve">  |  </w:t>
      </w:r>
      <w:hyperlink r:id="rId30">
        <w:r>
          <w:rPr>
            <w:rFonts w:ascii="Calibri" w:hAnsi="Calibri"/>
            <w:color w:val="0EA5E9"/>
            <w:u w:val="single"/>
            <w:sz w:val="20"/>
          </w:rPr>
          <w:t>Ghidra</w:t>
        </w:r>
      </w:hyperlink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Project: </w:t>
      </w:r>
      <w:r>
        <w:rPr>
          <w:rFonts w:ascii="Calibri" w:hAnsi="Calibri"/>
          <w:b w:val="0"/>
          <w:color w:val="334155"/>
          <w:sz w:val="21"/>
        </w:rPr>
        <w:t>A monitored serving platform, plus a from-scratch Ghidra decompilation of one of your own binaries.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Compute: </w:t>
      </w:r>
      <w:r>
        <w:rPr>
          <w:rFonts w:ascii="Calibri" w:hAnsi="Calibri"/>
          <w:b/>
          <w:color w:val="FFFFFF"/>
          <w:sz w:val="18"/>
          <w:shd w:val="clear" w:color="auto" w:fill="E11D48"/>
        </w:rPr>
        <w:t xml:space="preserve"> RAM TRAP </w:t>
      </w:r>
      <w:r>
        <w:t xml:space="preserve"> </w:t>
      </w:r>
      <w:r>
        <w:rPr>
          <w:rFonts w:ascii="Calibri" w:hAnsi="Calibri"/>
          <w:b/>
          <w:color w:val="E11D48"/>
          <w:sz w:val="21"/>
        </w:rPr>
        <w:t>RAM-bound, not GPU-bound: 8GB will thrash under Ghidra+Docker+debugger concurrently - budget a cloud VM.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Freeze window: </w:t>
      </w:r>
      <w:r>
        <w:rPr>
          <w:rFonts w:ascii="Calibri" w:hAnsi="Calibri"/>
          <w:b w:val="0"/>
          <w:color w:val="334155"/>
          <w:sz w:val="21"/>
        </w:rPr>
        <w:t>Hard freeze before finals (~Jan).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A5E9"/>
          <w:sz w:val="28"/>
        </w:rPr>
        <w:t>Phase 6 - Agents + Enterprise Security (Feb-Apr 2028)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Objective: </w:t>
      </w:r>
      <w:r>
        <w:rPr>
          <w:rFonts w:ascii="Calibri" w:hAnsi="Calibri"/>
          <w:b w:val="0"/>
          <w:color w:val="334155"/>
          <w:sz w:val="21"/>
        </w:rPr>
        <w:t>Autonomous agents meet enterprise identity/security.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Balance: </w:t>
      </w:r>
      <w:r>
        <w:rPr>
          <w:rFonts w:ascii="Calibri" w:hAnsi="Calibri"/>
          <w:b w:val="0"/>
          <w:color w:val="334155"/>
          <w:sz w:val="21"/>
        </w:rPr>
        <w:t>50% / 50%.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Courses: </w:t>
      </w:r>
      <w:hyperlink r:id="rId31">
        <w:r>
          <w:rPr>
            <w:rFonts w:ascii="Calibri" w:hAnsi="Calibri"/>
            <w:color w:val="0EA5E9"/>
            <w:u w:val="single"/>
            <w:sz w:val="20"/>
          </w:rPr>
          <w:t>HF Agents Course</w:t>
        </w:r>
      </w:hyperlink>
      <w:r>
        <w:rPr>
          <w:color w:val="E2E8F0"/>
          <w:sz w:val="21"/>
        </w:rPr>
        <w:t xml:space="preserve">  |  </w:t>
      </w:r>
      <w:hyperlink r:id="rId32">
        <w:r>
          <w:rPr>
            <w:rFonts w:ascii="Calibri" w:hAnsi="Calibri"/>
            <w:color w:val="0EA5E9"/>
            <w:u w:val="single"/>
            <w:sz w:val="20"/>
          </w:rPr>
          <w:t>AD Fundamentals</w:t>
        </w:r>
      </w:hyperlink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Project: </w:t>
      </w:r>
      <w:r>
        <w:rPr>
          <w:rFonts w:ascii="Calibri" w:hAnsi="Calibri"/>
          <w:b w:val="0"/>
          <w:color w:val="334155"/>
          <w:sz w:val="21"/>
        </w:rPr>
        <w:t>An internal agent attacked across &gt;=3 vectors inside your own AD lab.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Compute: </w:t>
      </w:r>
      <w:r>
        <w:rPr>
          <w:rFonts w:ascii="Calibri" w:hAnsi="Calibri"/>
          <w:b/>
          <w:color w:val="FFFFFF"/>
          <w:sz w:val="18"/>
          <w:shd w:val="clear" w:color="auto" w:fill="E11D48"/>
        </w:rPr>
        <w:t xml:space="preserve"> RAM TRAP </w:t>
      </w:r>
      <w:r>
        <w:t xml:space="preserve"> </w:t>
      </w:r>
      <w:r>
        <w:rPr>
          <w:rFonts w:ascii="Calibri" w:hAnsi="Calibri"/>
          <w:b/>
          <w:color w:val="E11D48"/>
          <w:sz w:val="21"/>
        </w:rPr>
        <w:t>Multi-VM cloud cluster required - a single 8GB machine cannot run DC + workstation + attacker box concurrently.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Freeze window: </w:t>
      </w:r>
      <w:r>
        <w:rPr>
          <w:rFonts w:ascii="Calibri" w:hAnsi="Calibri"/>
          <w:b w:val="0"/>
          <w:color w:val="334155"/>
          <w:sz w:val="21"/>
        </w:rPr>
        <w:t>Check semester 6/7 boundary for overlap.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A5E9"/>
          <w:sz w:val="28"/>
        </w:rPr>
        <w:t>Phase 7 - FYP Integration (May-Jun 2028)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Objective: </w:t>
      </w:r>
      <w:r>
        <w:rPr>
          <w:rFonts w:ascii="Calibri" w:hAnsi="Calibri"/>
          <w:b w:val="0"/>
          <w:color w:val="334155"/>
          <w:sz w:val="21"/>
        </w:rPr>
        <w:t>Convert the degree requirement into a hybrid research artifact rather than a disconnected capstone.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Balance: </w:t>
      </w:r>
      <w:r>
        <w:rPr>
          <w:rFonts w:ascii="Calibri" w:hAnsi="Calibri"/>
          <w:b w:val="0"/>
          <w:color w:val="334155"/>
          <w:sz w:val="21"/>
        </w:rPr>
        <w:t>Determined by FYP scope.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Project: </w:t>
      </w:r>
      <w:r>
        <w:rPr>
          <w:rFonts w:ascii="Calibri" w:hAnsi="Calibri"/>
          <w:b w:val="0"/>
          <w:color w:val="334155"/>
          <w:sz w:val="21"/>
        </w:rPr>
        <w:t>Whatever FYP scope your supervisor approves, framed as threat-model -&gt; baseline -&gt; implementation -&gt; evaluation.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Compute: </w:t>
      </w:r>
      <w:r>
        <w:rPr>
          <w:rFonts w:ascii="Calibri" w:hAnsi="Calibri"/>
          <w:b w:val="0"/>
          <w:color w:val="334155"/>
          <w:sz w:val="21"/>
        </w:rPr>
        <w:t>Local + FYP-scope dependent.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Freeze window: </w:t>
      </w:r>
      <w:r>
        <w:rPr>
          <w:rFonts w:ascii="Calibri" w:hAnsi="Calibri"/>
          <w:b w:val="0"/>
          <w:color w:val="334155"/>
          <w:sz w:val="21"/>
        </w:rPr>
        <w:t>Per university FYP calendar.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A5E9"/>
          <w:sz w:val="28"/>
        </w:rPr>
        <w:t>Phase 8 - RL + Autonomous Security Agent (Jul-Dec 2028)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Objective: </w:t>
      </w:r>
      <w:r>
        <w:rPr>
          <w:rFonts w:ascii="Calibri" w:hAnsi="Calibri"/>
          <w:b w:val="0"/>
          <w:color w:val="334155"/>
          <w:sz w:val="21"/>
        </w:rPr>
        <w:t>Post-graduation; tracks converge toward research.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Balance: </w:t>
      </w:r>
      <w:r>
        <w:rPr>
          <w:rFonts w:ascii="Calibri" w:hAnsi="Calibri"/>
          <w:b w:val="0"/>
          <w:color w:val="334155"/>
          <w:sz w:val="21"/>
        </w:rPr>
        <w:t>AI-led, security-informed.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Courses: </w:t>
      </w:r>
      <w:hyperlink r:id="rId33">
        <w:r>
          <w:rPr>
            <w:rFonts w:ascii="Calibri" w:hAnsi="Calibri"/>
            <w:color w:val="0EA5E9"/>
            <w:u w:val="single"/>
            <w:sz w:val="20"/>
          </w:rPr>
          <w:t>CS224R</w:t>
        </w:r>
      </w:hyperlink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Project: </w:t>
      </w:r>
      <w:r>
        <w:rPr>
          <w:rFonts w:ascii="Calibri" w:hAnsi="Calibri"/>
          <w:b w:val="0"/>
          <w:color w:val="334155"/>
          <w:sz w:val="21"/>
        </w:rPr>
        <w:t>An RL agent that plans multi-step security tests without hardcoded rules.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Compute: </w:t>
      </w:r>
      <w:r>
        <w:rPr>
          <w:rFonts w:ascii="Calibri" w:hAnsi="Calibri"/>
          <w:b w:val="0"/>
          <w:color w:val="334155"/>
          <w:sz w:val="21"/>
        </w:rPr>
        <w:t>Cloud GPU.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Freeze window: </w:t>
      </w:r>
      <w:r>
        <w:rPr>
          <w:rFonts w:ascii="Calibri" w:hAnsi="Calibri"/>
          <w:b w:val="0"/>
          <w:color w:val="334155"/>
          <w:sz w:val="21"/>
        </w:rPr>
        <w:t>None (post-grad).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A5E9"/>
          <w:sz w:val="28"/>
        </w:rPr>
        <w:t>Phase 9 - Formal Security + AI Red-Team (Jan-Jun 2029)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Objective: </w:t>
      </w:r>
      <w:r>
        <w:rPr>
          <w:rFonts w:ascii="Calibri" w:hAnsi="Calibri"/>
          <w:b w:val="0"/>
          <w:color w:val="334155"/>
          <w:sz w:val="21"/>
        </w:rPr>
        <w:t>Formal security foundations meet adversarial ML.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Balance: </w:t>
      </w:r>
      <w:r>
        <w:rPr>
          <w:rFonts w:ascii="Calibri" w:hAnsi="Calibri"/>
          <w:b w:val="0"/>
          <w:color w:val="334155"/>
          <w:sz w:val="21"/>
        </w:rPr>
        <w:t>50% / 50%.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Courses: </w:t>
      </w:r>
      <w:hyperlink r:id="rId34">
        <w:r>
          <w:rPr>
            <w:rFonts w:ascii="Calibri" w:hAnsi="Calibri"/>
            <w:color w:val="0EA5E9"/>
            <w:u w:val="single"/>
            <w:sz w:val="20"/>
          </w:rPr>
          <w:t>MIT 6.1600</w:t>
        </w:r>
      </w:hyperlink>
      <w:r>
        <w:rPr>
          <w:color w:val="E2E8F0"/>
          <w:sz w:val="21"/>
        </w:rPr>
        <w:t xml:space="preserve">  |  </w:t>
      </w:r>
      <w:hyperlink r:id="rId35">
        <w:r>
          <w:rPr>
            <w:rFonts w:ascii="Calibri" w:hAnsi="Calibri"/>
            <w:color w:val="0EA5E9"/>
            <w:u w:val="single"/>
            <w:sz w:val="20"/>
          </w:rPr>
          <w:t>MITRE ATT&amp;CK</w:t>
        </w:r>
      </w:hyperlink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Project: </w:t>
      </w:r>
      <w:r>
        <w:rPr>
          <w:rFonts w:ascii="Calibri" w:hAnsi="Calibri"/>
          <w:b w:val="0"/>
          <w:color w:val="334155"/>
          <w:sz w:val="21"/>
        </w:rPr>
        <w:t>Adversarial ML + secure RAG with measured defense improvements.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Compute: </w:t>
      </w:r>
      <w:r>
        <w:rPr>
          <w:rFonts w:ascii="Calibri" w:hAnsi="Calibri"/>
          <w:b w:val="0"/>
          <w:color w:val="334155"/>
          <w:sz w:val="21"/>
        </w:rPr>
        <w:t>Local + Cloud GPU burst.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Freeze window: </w:t>
      </w:r>
      <w:r>
        <w:rPr>
          <w:rFonts w:ascii="Calibri" w:hAnsi="Calibri"/>
          <w:b w:val="0"/>
          <w:color w:val="334155"/>
          <w:sz w:val="21"/>
        </w:rPr>
        <w:t>None (post-grad).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A5E9"/>
          <w:sz w:val="28"/>
        </w:rPr>
        <w:t>Phase 10 - Research Reproductions (Jul-Dec 2029)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Objective: </w:t>
      </w:r>
      <w:r>
        <w:rPr>
          <w:rFonts w:ascii="Calibri" w:hAnsi="Calibri"/>
          <w:b w:val="0"/>
          <w:color w:val="334155"/>
          <w:sz w:val="21"/>
        </w:rPr>
        <w:t>Demonstrate research capability, not just claim it.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Balance: </w:t>
      </w:r>
      <w:r>
        <w:rPr>
          <w:rFonts w:ascii="Calibri" w:hAnsi="Calibri"/>
          <w:b w:val="0"/>
          <w:color w:val="334155"/>
          <w:sz w:val="21"/>
        </w:rPr>
        <w:t>Research-only.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Project: </w:t>
      </w:r>
      <w:r>
        <w:rPr>
          <w:rFonts w:ascii="Calibri" w:hAnsi="Calibri"/>
          <w:b w:val="0"/>
          <w:color w:val="334155"/>
          <w:sz w:val="21"/>
        </w:rPr>
        <w:t>6 full paper reproductions, each with a documented divergence/failure analysis.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Compute: </w:t>
      </w:r>
      <w:r>
        <w:rPr>
          <w:rFonts w:ascii="Calibri" w:hAnsi="Calibri"/>
          <w:b w:val="0"/>
          <w:color w:val="334155"/>
          <w:sz w:val="21"/>
        </w:rPr>
        <w:t>Local + Cloud GPU as each paper demands.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Freeze window: </w:t>
      </w:r>
      <w:r>
        <w:rPr>
          <w:rFonts w:ascii="Calibri" w:hAnsi="Calibri"/>
          <w:b w:val="0"/>
          <w:color w:val="334155"/>
          <w:sz w:val="21"/>
        </w:rPr>
        <w:t>None (post-grad).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A5E9"/>
          <w:sz w:val="28"/>
        </w:rPr>
        <w:t>Phase 11 - Original Invention (Jan-Sep 2030)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Objective: </w:t>
      </w:r>
      <w:r>
        <w:rPr>
          <w:rFonts w:ascii="Calibri" w:hAnsi="Calibri"/>
          <w:b w:val="0"/>
          <w:color w:val="334155"/>
          <w:sz w:val="21"/>
        </w:rPr>
        <w:t>The terminal proof the four years compounded into something, not just a transcript.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Balance: </w:t>
      </w:r>
      <w:r>
        <w:rPr>
          <w:rFonts w:ascii="Calibri" w:hAnsi="Calibri"/>
          <w:b w:val="0"/>
          <w:color w:val="334155"/>
          <w:sz w:val="21"/>
        </w:rPr>
        <w:t>Original research only.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Project: </w:t>
      </w:r>
      <w:r>
        <w:rPr>
          <w:rFonts w:ascii="Calibri" w:hAnsi="Calibri"/>
          <w:b w:val="0"/>
          <w:color w:val="334155"/>
          <w:sz w:val="21"/>
        </w:rPr>
        <w:t>One unified open-source system at the AI x security intersection, with real external adoption or citation.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1"/>
        </w:rPr>
        <w:t xml:space="preserve">Compute: </w:t>
      </w:r>
      <w:r>
        <w:rPr>
          <w:rFonts w:ascii="Calibri" w:hAnsi="Calibri"/>
          <w:b w:val="0"/>
          <w:color w:val="334155"/>
          <w:sz w:val="21"/>
        </w:rPr>
        <w:t>Cloud GPU, scaled to final scope.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Freeze window: </w:t>
      </w:r>
      <w:r>
        <w:rPr>
          <w:rFonts w:ascii="Calibri" w:hAnsi="Calibri"/>
          <w:b w:val="0"/>
          <w:color w:val="334155"/>
          <w:sz w:val="21"/>
        </w:rPr>
        <w:t>None (post-grad).</w:t>
      </w:r>
    </w:p>
    <w:p>
      <w:pPr>
        <w:spacing w:after="40"/>
      </w:pPr>
    </w:p>
    <w:p>
      <w:r>
        <w:br w:type="page"/>
      </w:r>
    </w:p>
    <w:p>
      <w:pPr>
        <w:spacing w:before="360" w:after="200"/>
        <w:pBdr>
          <w:bottom w:val="single" w:sz="18" w:space="4" w:color="0EA5E9"/>
        </w:pBdr>
      </w:pPr>
      <w:r>
        <w:rPr>
          <w:rFonts w:ascii="Calibri" w:hAnsi="Calibri"/>
          <w:b/>
          <w:color w:val="1E293B"/>
          <w:sz w:val="36"/>
        </w:rPr>
        <w:t>The S++++++ Proof-of-Mastery Protocol</w:t>
      </w:r>
    </w:p>
    <w:p>
      <w:pPr>
        <w:spacing w:after="120" w:line="276" w:lineRule="auto"/>
      </w:pPr>
      <w:r>
        <w:rPr>
          <w:rFonts w:ascii="Calibri" w:hAnsi="Calibri"/>
          <w:b w:val="0"/>
          <w:color w:val="334155"/>
          <w:sz w:val="21"/>
        </w:rPr>
        <w:t>A phase is never marked complete on lecture-completion or course-certificate grounds. The non-negotiable exit sequence applies to every flagship project in this report: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left w:val="single" w:sz="28" w:space="0" w:color="E11D48"/>
            </w:tcBorders>
            <w:tcMar>
              <w:top w:w="160" w:type="dxa"/>
              <w:bottom w:w="160" w:type="dxa"/>
              <w:left w:w="220" w:type="dxa"/>
              <w:right w:w="200" w:type="dxa"/>
            </w:tcMar>
          </w:tcPr>
          <w:p>
            <w:pPr>
              <w:spacing w:after="120"/>
            </w:pPr>
            <w:r/>
            <w:r>
              <w:rPr>
                <w:rFonts w:ascii="Calibri" w:hAnsi="Calibri"/>
                <w:b/>
                <w:color w:val="1E293B"/>
                <w:sz w:val="25"/>
              </w:rPr>
              <w:t>Terminal Exit Sequence</w:t>
            </w:r>
          </w:p>
          <w:p>
            <w:pPr>
              <w:spacing w:after="80" w:line="276" w:lineRule="auto"/>
            </w:pPr>
            <w:r>
              <w:rPr>
                <w:rFonts w:ascii="Calibri" w:hAnsi="Calibri"/>
                <w:b/>
                <w:color w:val="0EA5E9"/>
                <w:sz w:val="21"/>
              </w:rPr>
              <w:t xml:space="preserve">1. Derive: </w:t>
            </w:r>
            <w:r>
              <w:rPr>
                <w:rFonts w:ascii="Calibri" w:hAnsi="Calibri"/>
                <w:b w:val="0"/>
                <w:color w:val="334155"/>
                <w:sz w:val="21"/>
              </w:rPr>
              <w:t>Reconstruct the underlying math/logic from first principles, unaided.</w:t>
            </w:r>
          </w:p>
          <w:p>
            <w:pPr>
              <w:spacing w:after="80" w:line="276" w:lineRule="auto"/>
            </w:pPr>
            <w:r>
              <w:rPr>
                <w:rFonts w:ascii="Calibri" w:hAnsi="Calibri"/>
                <w:b/>
                <w:color w:val="0EA5E9"/>
                <w:sz w:val="21"/>
              </w:rPr>
              <w:t xml:space="preserve">2. Implement: </w:t>
            </w:r>
            <w:r>
              <w:rPr>
                <w:rFonts w:ascii="Calibri" w:hAnsi="Calibri"/>
                <w:b w:val="0"/>
                <w:color w:val="334155"/>
                <w:sz w:val="21"/>
              </w:rPr>
              <w:t>Build it from scratch - no wrapping an existing library and calling it done.</w:t>
            </w:r>
          </w:p>
          <w:p>
            <w:pPr>
              <w:spacing w:after="80" w:line="276" w:lineRule="auto"/>
            </w:pPr>
            <w:r>
              <w:rPr>
                <w:rFonts w:ascii="Calibri" w:hAnsi="Calibri"/>
                <w:b/>
                <w:color w:val="0EA5E9"/>
                <w:sz w:val="21"/>
              </w:rPr>
              <w:t xml:space="preserve">3. Benchmark: </w:t>
            </w:r>
            <w:r>
              <w:rPr>
                <w:rFonts w:ascii="Calibri" w:hAnsi="Calibri"/>
                <w:b w:val="0"/>
                <w:color w:val="334155"/>
                <w:sz w:val="21"/>
              </w:rPr>
              <w:t>Compare against a real, independent standard (NumPy, scikit-learn, a published CVE, an undefended baseline) with a stated numeric bar.</w:t>
            </w:r>
          </w:p>
          <w:p>
            <w:pPr>
              <w:spacing w:after="80" w:line="276" w:lineRule="auto"/>
            </w:pPr>
            <w:r>
              <w:rPr>
                <w:rFonts w:ascii="Calibri" w:hAnsi="Calibri"/>
                <w:b/>
                <w:color w:val="0EA5E9"/>
                <w:sz w:val="21"/>
              </w:rPr>
              <w:t xml:space="preserve">4. Break: </w:t>
            </w:r>
            <w:r>
              <w:rPr>
                <w:rFonts w:ascii="Calibri" w:hAnsi="Calibri"/>
                <w:b w:val="0"/>
                <w:color w:val="334155"/>
                <w:sz w:val="21"/>
              </w:rPr>
              <w:t>Attack or stress your own implementation until it fails.</w:t>
            </w:r>
          </w:p>
          <w:p>
            <w:pPr>
              <w:spacing w:after="80" w:line="276" w:lineRule="auto"/>
            </w:pPr>
            <w:r>
              <w:rPr>
                <w:rFonts w:ascii="Calibri" w:hAnsi="Calibri"/>
                <w:b/>
                <w:color w:val="0EA5E9"/>
                <w:sz w:val="21"/>
              </w:rPr>
              <w:t xml:space="preserve">5. Patch: </w:t>
            </w:r>
            <w:r>
              <w:rPr>
                <w:rFonts w:ascii="Calibri" w:hAnsi="Calibri"/>
                <w:b w:val="0"/>
                <w:color w:val="334155"/>
                <w:sz w:val="21"/>
              </w:rPr>
              <w:t>Fix the break, then re-attack to confirm the fix actually holds.</w:t>
            </w:r>
          </w:p>
          <w:p>
            <w:pPr>
              <w:spacing w:after="80" w:line="276" w:lineRule="auto"/>
            </w:pPr>
            <w:r>
              <w:rPr>
                <w:rFonts w:ascii="Calibri" w:hAnsi="Calibri"/>
                <w:b/>
                <w:color w:val="0EA5E9"/>
                <w:sz w:val="21"/>
              </w:rPr>
              <w:t xml:space="preserve">6. Document: </w:t>
            </w:r>
            <w:r>
              <w:rPr>
                <w:rFonts w:ascii="Calibri" w:hAnsi="Calibri"/>
                <w:b w:val="0"/>
                <w:color w:val="334155"/>
                <w:sz w:val="21"/>
              </w:rPr>
              <w:t>A written artifact another engineer could audit without asking you questions.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b/>
          <w:color w:val="E11D48"/>
          <w:sz w:val="21"/>
        </w:rPr>
        <w:t xml:space="preserve">Skipping any of the six stages means the phase is not S++++++ </w:t>
      </w:r>
      <w:r>
        <w:rPr>
          <w:rFonts w:ascii="Calibri" w:hAnsi="Calibri"/>
          <w:b w:val="0"/>
          <w:color w:val="334155"/>
          <w:sz w:val="21"/>
        </w:rPr>
        <w:t>regardless of course-completion status.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s50.harvard.edu/x/" TargetMode="External"/><Relationship Id="rId10" Type="http://schemas.openxmlformats.org/officeDocument/2006/relationships/hyperlink" Target="https://ocw.mit.edu/courses/6-006-introduction-to-algorithms-spring-2020/" TargetMode="External"/><Relationship Id="rId11" Type="http://schemas.openxmlformats.org/officeDocument/2006/relationships/hyperlink" Target="https://sqlbolt.com/" TargetMode="External"/><Relationship Id="rId12" Type="http://schemas.openxmlformats.org/officeDocument/2006/relationships/hyperlink" Target="https://cs229.stanford.edu/" TargetMode="External"/><Relationship Id="rId13" Type="http://schemas.openxmlformats.org/officeDocument/2006/relationships/hyperlink" Target="https://inst.eecs.berkeley.edu/~cs188/" TargetMode="External"/><Relationship Id="rId14" Type="http://schemas.openxmlformats.org/officeDocument/2006/relationships/hyperlink" Target="https://pdos.csail.mit.edu/6.1810/2025/" TargetMode="External"/><Relationship Id="rId15" Type="http://schemas.openxmlformats.org/officeDocument/2006/relationships/hyperlink" Target="https://portswigger.net/web-security" TargetMode="External"/><Relationship Id="rId16" Type="http://schemas.openxmlformats.org/officeDocument/2006/relationships/hyperlink" Target="https://owasp.org/www-project-web-security-testing-guide/" TargetMode="External"/><Relationship Id="rId17" Type="http://schemas.openxmlformats.org/officeDocument/2006/relationships/hyperlink" Target="https://ocw.mit.edu/courses/18-06-linear-algebra-spring-2010/" TargetMode="External"/><Relationship Id="rId18" Type="http://schemas.openxmlformats.org/officeDocument/2006/relationships/hyperlink" Target="https://ocw.mit.edu/courses/18-05-introduction-to-probability-and-statistics-spring-2014/" TargetMode="External"/><Relationship Id="rId19" Type="http://schemas.openxmlformats.org/officeDocument/2006/relationships/hyperlink" Target="https://www.coursera.org/specializations/deep-learning" TargetMode="External"/><Relationship Id="rId20" Type="http://schemas.openxmlformats.org/officeDocument/2006/relationships/hyperlink" Target="https://course.fast.ai/" TargetMode="External"/><Relationship Id="rId21" Type="http://schemas.openxmlformats.org/officeDocument/2006/relationships/hyperlink" Target="https://cs144.github.io/" TargetMode="External"/><Relationship Id="rId22" Type="http://schemas.openxmlformats.org/officeDocument/2006/relationships/hyperlink" Target="https://linuxjourney.com/" TargetMode="External"/><Relationship Id="rId23" Type="http://schemas.openxmlformats.org/officeDocument/2006/relationships/hyperlink" Target="https://learn.microsoft.com/en-us/sysinternals/" TargetMode="External"/><Relationship Id="rId24" Type="http://schemas.openxmlformats.org/officeDocument/2006/relationships/hyperlink" Target="https://cs231n.stanford.edu/" TargetMode="External"/><Relationship Id="rId25" Type="http://schemas.openxmlformats.org/officeDocument/2006/relationships/hyperlink" Target="https://web.stanford.edu/class/cs224n/" TargetMode="External"/><Relationship Id="rId26" Type="http://schemas.openxmlformats.org/officeDocument/2006/relationships/hyperlink" Target="https://cs336.stanford.edu/" TargetMode="External"/><Relationship Id="rId27" Type="http://schemas.openxmlformats.org/officeDocument/2006/relationships/hyperlink" Target="https://pwn.college/" TargetMode="External"/><Relationship Id="rId28" Type="http://schemas.openxmlformats.org/officeDocument/2006/relationships/hyperlink" Target="https://cs229s.stanford.edu/" TargetMode="External"/><Relationship Id="rId29" Type="http://schemas.openxmlformats.org/officeDocument/2006/relationships/hyperlink" Target="https://ost2.fyi/" TargetMode="External"/><Relationship Id="rId30" Type="http://schemas.openxmlformats.org/officeDocument/2006/relationships/hyperlink" Target="https://ghidra-sre.org/" TargetMode="External"/><Relationship Id="rId31" Type="http://schemas.openxmlformats.org/officeDocument/2006/relationships/hyperlink" Target="https://huggingface.co/learn/agents-course" TargetMode="External"/><Relationship Id="rId32" Type="http://schemas.openxmlformats.org/officeDocument/2006/relationships/hyperlink" Target="https://learn.microsoft.com/en-us/windows-server/identity/ad-ds/get-started/virtual-dc/active-directory-domain-services-overview" TargetMode="External"/><Relationship Id="rId33" Type="http://schemas.openxmlformats.org/officeDocument/2006/relationships/hyperlink" Target="https://cs224r.stanford.edu/" TargetMode="External"/><Relationship Id="rId34" Type="http://schemas.openxmlformats.org/officeDocument/2006/relationships/hyperlink" Target="https://61600.csail.mit.edu/" TargetMode="External"/><Relationship Id="rId35" Type="http://schemas.openxmlformats.org/officeDocument/2006/relationships/hyperlink" Target="https://attack.mitre.org/resources/train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