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пример моделирования простого протокола передачи данных и построить его самостоятельно опираясь на данный пример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Изучить пример моделирования простого протокола передачи данных</w:t>
      </w:r>
    </w:p>
    <w:p>
      <w:pPr>
        <w:pStyle w:val="Compact"/>
        <w:numPr>
          <w:ilvl w:val="0"/>
          <w:numId w:val="1001"/>
        </w:numPr>
      </w:pPr>
      <w:r>
        <w:t xml:space="preserve">Построить самостоятельно модель</w:t>
      </w:r>
    </w:p>
    <w:p>
      <w:pPr>
        <w:pStyle w:val="Compact"/>
        <w:numPr>
          <w:ilvl w:val="0"/>
          <w:numId w:val="1001"/>
        </w:numPr>
      </w:pPr>
      <w:r>
        <w:t xml:space="preserve">Вычислить пространство состояний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 пространства состояний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я изучил пример моделирования постого протокола передачи данных. Затем перешел к самостоятельному построению. Для начала нужно было задать декларации модели (рис. 1).</w:t>
      </w:r>
    </w:p>
    <w:p>
      <w:pPr>
        <w:pStyle w:val="CaptionedFigure"/>
      </w:pPr>
      <w:r>
        <w:drawing>
          <wp:inline>
            <wp:extent cx="1936376" cy="737667"/>
            <wp:effectExtent b="0" l="0" r="0" t="0"/>
            <wp:docPr descr="Декларации модел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376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Декларации модели</w:t>
      </w:r>
    </w:p>
    <w:p>
      <w:pPr>
        <w:pStyle w:val="BodyText"/>
      </w:pPr>
      <w:r>
        <w:t xml:space="preserve">Вторым шагом я строю начальный граф и правильно настраиваю все значения и типы состояний (рис. 2).</w:t>
      </w:r>
    </w:p>
    <w:p>
      <w:pPr>
        <w:pStyle w:val="CaptionedFigure"/>
      </w:pPr>
      <w:r>
        <w:drawing>
          <wp:inline>
            <wp:extent cx="3419394" cy="3096665"/>
            <wp:effectExtent b="0" l="0" r="0" t="0"/>
            <wp:docPr descr="Начальный граф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3096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Начальный граф</w:t>
      </w:r>
    </w:p>
    <w:p>
      <w:pPr>
        <w:pStyle w:val="BodyText"/>
      </w:pPr>
      <w:r>
        <w:t xml:space="preserve">Далее к начальному графу добавляем промежуточные состояния (рис. 3)</w:t>
      </w:r>
    </w:p>
    <w:p>
      <w:pPr>
        <w:pStyle w:val="CaptionedFigure"/>
      </w:pPr>
      <w:r>
        <w:drawing>
          <wp:inline>
            <wp:extent cx="3733800" cy="2908493"/>
            <wp:effectExtent b="0" l="0" r="0" t="0"/>
            <wp:docPr descr="Промежуточные состоян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Промежуточные состояния</w:t>
      </w:r>
    </w:p>
    <w:p>
      <w:pPr>
        <w:pStyle w:val="BodyText"/>
      </w:pPr>
      <w:r>
        <w:t xml:space="preserve">Затем нужно было добавить дополнительные декларации (рис. 4)</w:t>
      </w:r>
    </w:p>
    <w:p>
      <w:pPr>
        <w:pStyle w:val="CaptionedFigure"/>
      </w:pPr>
      <w:r>
        <w:drawing>
          <wp:inline>
            <wp:extent cx="1967112" cy="1206393"/>
            <wp:effectExtent b="0" l="0" r="0" t="0"/>
            <wp:docPr descr="Дополнительные декларации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12" cy="120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Дополнительные декларации</w:t>
      </w:r>
    </w:p>
    <w:p>
      <w:pPr>
        <w:pStyle w:val="BodyText"/>
      </w:pPr>
      <w:r>
        <w:t xml:space="preserve">Следующим шагом я заканчиваю строить граф и получаю модель простого протокола передачи данных (рис. 5)</w:t>
      </w:r>
    </w:p>
    <w:p>
      <w:pPr>
        <w:pStyle w:val="CaptionedFigure"/>
      </w:pPr>
      <w:r>
        <w:drawing>
          <wp:inline>
            <wp:extent cx="3733800" cy="2662237"/>
            <wp:effectExtent b="0" l="0" r="0" t="0"/>
            <wp:docPr descr="модель простого протокола передачи данных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модель простого протокола передачи данных</w:t>
      </w:r>
    </w:p>
    <w:p>
      <w:pPr>
        <w:pStyle w:val="BodyText"/>
      </w:pPr>
      <w:r>
        <w:t xml:space="preserve">Чтобы удостовериться в правильности выполнения построения, я запустил модель и в результате получил полное сообщение, что свидетельствует об успешном построении (рис. 6)</w:t>
      </w:r>
    </w:p>
    <w:p>
      <w:pPr>
        <w:pStyle w:val="CaptionedFigure"/>
      </w:pPr>
      <w:r>
        <w:drawing>
          <wp:inline>
            <wp:extent cx="2343630" cy="1436914"/>
            <wp:effectExtent b="0" l="0" r="0" t="0"/>
            <wp:docPr descr="Результат работы модел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30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 работы модели</w:t>
      </w:r>
    </w:p>
    <w:p>
      <w:pPr>
        <w:pStyle w:val="BodyText"/>
      </w:pPr>
      <w:r>
        <w:t xml:space="preserve">Далее я перешел к выполнению упражнения, в котором нужно было вычислить пространство состояний, сформировать о нем отчет и построить граф пространства состояний. Сначала я сформировал отчет и проанализировал его (рис. 7). После этого я построил граф (рис. 8)</w:t>
      </w:r>
    </w:p>
    <w:p>
      <w:pPr>
        <w:pStyle w:val="CaptionedFigure"/>
      </w:pPr>
      <w:r>
        <w:drawing>
          <wp:inline>
            <wp:extent cx="3733800" cy="4896148"/>
            <wp:effectExtent b="0" l="0" r="0" t="0"/>
            <wp:docPr descr="Отчет о пространстве состояний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Отчет о пространстве состояний</w:t>
      </w:r>
    </w:p>
    <w:p>
      <w:pPr>
        <w:pStyle w:val="CaptionedFigure"/>
      </w:pPr>
      <w:r>
        <w:drawing>
          <wp:inline>
            <wp:extent cx="3680652" cy="3795912"/>
            <wp:effectExtent b="0" l="0" r="0" t="0"/>
            <wp:docPr descr="Граф пространства состояний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52" cy="3795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Граф пространства состояний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работы, я изучил простую модель протокола передачи данных и построил его модель, а также проанализировал отчет о пространстве состояний и построил его граф.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Волгин Иван Алексеевич</dc:creator>
  <dc:language>ru-RU</dc:language>
  <cp:keywords/>
  <dcterms:created xsi:type="dcterms:W3CDTF">2025-04-26T14:23:47Z</dcterms:created>
  <dcterms:modified xsi:type="dcterms:W3CDTF">2025-04-26T14:23:47Z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Имитационное моделирование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