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задачи о погоне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Построение модели (рис. 1).</w:t>
      </w:r>
    </w:p>
    <w:p>
      <w:pPr>
        <w:pStyle w:val="CaptionedFigure"/>
      </w:pPr>
      <w:r>
        <w:drawing>
          <wp:inline>
            <wp:extent cx="3733800" cy="1646949"/>
            <wp:effectExtent b="0" l="0" r="0" t="0"/>
            <wp:docPr descr="Код для построени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для построения модели</w:t>
      </w:r>
    </w:p>
    <w:p>
      <w:pPr>
        <w:pStyle w:val="BodyText"/>
      </w:pPr>
      <w:r>
        <w:t xml:space="preserve">В итоге я получил вот такой рисунок (рис. 2)</w:t>
      </w:r>
    </w:p>
    <w:p>
      <w:pPr>
        <w:pStyle w:val="CaptionedFigure"/>
      </w:pPr>
      <w:r>
        <w:drawing>
          <wp:inline>
            <wp:extent cx="3733800" cy="2769911"/>
            <wp:effectExtent b="0" l="0" r="0" t="0"/>
            <wp:docPr descr="Траектория кате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Траектория катера</w:t>
      </w:r>
    </w:p>
    <w:p>
      <w:pPr>
        <w:pStyle w:val="BodyText"/>
      </w:pPr>
      <w:r>
        <w:t xml:space="preserve">Отрисовываю движение катера с движением лодки и вижу, что траектории пересекаются (рис. 3)</w:t>
      </w:r>
    </w:p>
    <w:p>
      <w:pPr>
        <w:pStyle w:val="CaptionedFigure"/>
      </w:pPr>
      <w:r>
        <w:drawing>
          <wp:inline>
            <wp:extent cx="3733800" cy="2805040"/>
            <wp:effectExtent b="0" l="0" r="0" t="0"/>
            <wp:docPr descr="совместные траектори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совместные траектории</w:t>
      </w:r>
    </w:p>
    <w:p>
      <w:pPr>
        <w:pStyle w:val="BodyText"/>
      </w:pPr>
      <w:r>
        <w:t xml:space="preserve">Вычисляю точку пересевения катера и лодки (рис. 4)</w:t>
      </w:r>
    </w:p>
    <w:p>
      <w:pPr>
        <w:pStyle w:val="CaptionedFigure"/>
      </w:pPr>
      <w:r>
        <w:drawing>
          <wp:inline>
            <wp:extent cx="3058245" cy="1175657"/>
            <wp:effectExtent b="0" l="0" r="0" t="0"/>
            <wp:docPr descr="точка пересеч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точка пересечения</w:t>
      </w:r>
    </w:p>
    <w:p>
      <w:pPr>
        <w:pStyle w:val="BodyText"/>
      </w:pPr>
      <w:r>
        <w:t xml:space="preserve">Построение модели для второго случая (рис. 5).</w:t>
      </w:r>
    </w:p>
    <w:p>
      <w:pPr>
        <w:pStyle w:val="CaptionedFigure"/>
      </w:pPr>
      <w:r>
        <w:drawing>
          <wp:inline>
            <wp:extent cx="3733800" cy="1879851"/>
            <wp:effectExtent b="0" l="0" r="0" t="0"/>
            <wp:docPr descr="Код для построения модели второго случа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построения модели второго случая</w:t>
      </w:r>
    </w:p>
    <w:p>
      <w:pPr>
        <w:pStyle w:val="BodyText"/>
      </w:pPr>
      <w:r>
        <w:t xml:space="preserve">В итоге получаю такую траекторию (рис. 6)</w:t>
      </w:r>
    </w:p>
    <w:p>
      <w:pPr>
        <w:pStyle w:val="CaptionedFigure"/>
      </w:pPr>
      <w:r>
        <w:drawing>
          <wp:inline>
            <wp:extent cx="3733800" cy="2933700"/>
            <wp:effectExtent b="0" l="0" r="0" t="0"/>
            <wp:docPr descr="Траектория кате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Траектория катера</w:t>
      </w:r>
    </w:p>
    <w:p>
      <w:pPr>
        <w:pStyle w:val="BodyText"/>
      </w:pPr>
      <w:r>
        <w:t xml:space="preserve">Отрисовываю движение катера с движением лодки для второго случая и вижу, что траектории пересекаются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</w:t>
      </w:r>
    </w:p>
    <w:p>
      <w:pPr>
        <w:pStyle w:val="BodyText"/>
      </w:pPr>
      <w:r>
        <w:drawing>
          <wp:inline>
            <wp:extent cx="5334000" cy="4171224"/>
            <wp:effectExtent b="0" l="0" r="0" t="0"/>
            <wp:docPr descr="совместные траектории второго случа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{#fig:007width=70%}</w:t>
      </w:r>
    </w:p>
    <w:p>
      <w:pPr>
        <w:pStyle w:val="BodyText"/>
      </w:pPr>
      <w:r>
        <w:t xml:space="preserve">Вычисляю точку пересечения катера и лодки во втором случае (рис. 7)</w:t>
      </w:r>
    </w:p>
    <w:p>
      <w:pPr>
        <w:pStyle w:val="CaptionedFigure"/>
      </w:pPr>
      <w:r>
        <w:drawing>
          <wp:inline>
            <wp:extent cx="3733800" cy="969732"/>
            <wp:effectExtent b="0" l="0" r="0" t="0"/>
            <wp:docPr descr="точка пересечен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точка пересечения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математическую модель для выбора правильной стратегии при решении задачи о погоне.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Волгин Иван</dc:creator>
  <dc:language>ru-RU</dc:language>
  <cp:keywords/>
  <dcterms:created xsi:type="dcterms:W3CDTF">2025-03-08T20:15:15Z</dcterms:created>
  <dcterms:modified xsi:type="dcterms:W3CDTF">2025-03-08T20:15:15Z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