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60B7" w14:textId="77777777" w:rsidR="001A0210" w:rsidRPr="001A0210" w:rsidRDefault="00927AA6" w:rsidP="005363B4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426" w:hanging="426"/>
        <w:jc w:val="center"/>
        <w:rPr>
          <w:rFonts w:ascii="Monotype Corsiva" w:eastAsia="Times New Roman" w:hAnsi="Monotype Corsiva" w:cs="Times New Roman"/>
          <w:b/>
          <w:bCs/>
          <w:color w:val="000000" w:themeColor="text1"/>
          <w:sz w:val="44"/>
          <w:szCs w:val="44"/>
        </w:rPr>
      </w:pPr>
      <w:r w:rsidRPr="001A0210">
        <w:rPr>
          <w:rFonts w:ascii="Monotype Corsiva" w:eastAsia="Times New Roman" w:hAnsi="Monotype Corsiva" w:cs="Times New Roman"/>
          <w:b/>
          <w:bCs/>
          <w:color w:val="000000" w:themeColor="text1"/>
          <w:sz w:val="44"/>
          <w:szCs w:val="44"/>
        </w:rPr>
        <w:t xml:space="preserve">Sejarah </w:t>
      </w:r>
      <w:proofErr w:type="spellStart"/>
      <w:r w:rsidRPr="001A0210">
        <w:rPr>
          <w:rFonts w:ascii="Monotype Corsiva" w:eastAsia="Times New Roman" w:hAnsi="Monotype Corsiva" w:cs="Times New Roman"/>
          <w:b/>
          <w:bCs/>
          <w:color w:val="000000" w:themeColor="text1"/>
          <w:sz w:val="44"/>
          <w:szCs w:val="44"/>
        </w:rPr>
        <w:t>tenis</w:t>
      </w:r>
      <w:proofErr w:type="spellEnd"/>
      <w:r w:rsidRPr="001A0210">
        <w:rPr>
          <w:rFonts w:ascii="Monotype Corsiva" w:eastAsia="Times New Roman" w:hAnsi="Monotype Corsiva" w:cs="Times New Roman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1A0210">
        <w:rPr>
          <w:rFonts w:ascii="Monotype Corsiva" w:eastAsia="Times New Roman" w:hAnsi="Monotype Corsiva" w:cs="Times New Roman"/>
          <w:b/>
          <w:bCs/>
          <w:color w:val="000000" w:themeColor="text1"/>
          <w:sz w:val="44"/>
          <w:szCs w:val="44"/>
        </w:rPr>
        <w:t>meja</w:t>
      </w:r>
      <w:proofErr w:type="spellEnd"/>
      <w:r w:rsidRPr="001A0210">
        <w:rPr>
          <w:rFonts w:ascii="Monotype Corsiva" w:eastAsia="Times New Roman" w:hAnsi="Monotype Corsiva" w:cs="Times New Roman"/>
          <w:b/>
          <w:bCs/>
          <w:color w:val="000000" w:themeColor="text1"/>
          <w:sz w:val="44"/>
          <w:szCs w:val="44"/>
        </w:rPr>
        <w:t xml:space="preserve"> di dunia</w:t>
      </w:r>
    </w:p>
    <w:p w14:paraId="1B0A2007" w14:textId="30B9C594" w:rsidR="001A0210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A02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ping pong</w:t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93898">
        <w:fldChar w:fldCharType="begin"/>
      </w:r>
      <w:r w:rsidR="00D93898">
        <w:instrText xml:space="preserve"> HYPERLINK "https://id.wikipedia.org/wiki/Merek_dagang" \o "Merek dagang" </w:instrText>
      </w:r>
      <w:r w:rsidR="00D93898">
        <w:fldChar w:fldCharType="separate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dagang</w:t>
      </w:r>
      <w:proofErr w:type="spellEnd"/>
      <w:r w:rsidR="00D938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93898">
        <w:fldChar w:fldCharType="begin"/>
      </w:r>
      <w:r w:rsidR="00D93898">
        <w:instrText xml:space="preserve"> HYPERLINK "https://id.wikipedia.org/wiki/Olahraga_raket" \o "Olahraga raket" </w:instrText>
      </w:r>
      <w:r w:rsidR="00D93898">
        <w:fldChar w:fldCharType="separate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raket</w:t>
      </w:r>
      <w:proofErr w:type="spellEnd"/>
      <w:r w:rsidR="00D938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dimainkan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 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tunggal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pasangan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ganda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berlawanan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 </w:t>
      </w:r>
      <w:proofErr w:type="spellStart"/>
      <w:r w:rsidR="00D93898">
        <w:fldChar w:fldCharType="begin"/>
      </w:r>
      <w:r w:rsidR="00D93898">
        <w:instrText xml:space="preserve"> HYPERLINK "https://id.wikipedia.org/wiki/Republik_Rakyat_Tion</w:instrText>
      </w:r>
      <w:r w:rsidR="00D93898">
        <w:instrText xml:space="preserve">gkok" \o "Republik Rakyat Tiongkok" </w:instrText>
      </w:r>
      <w:r w:rsidR="00D93898">
        <w:fldChar w:fldCharType="separate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Rakyat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Tiongkok</w:t>
      </w:r>
      <w:proofErr w:type="spellEnd"/>
      <w:r w:rsidR="00D938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93898">
        <w:fldChar w:fldCharType="begin"/>
      </w:r>
      <w:r w:rsidR="00D93898">
        <w:instrText xml:space="preserve"> HYPERLINK "https://id.wikipedia.org/wiki/Olahraga" \o "Olahraga" </w:instrText>
      </w:r>
      <w:r w:rsidR="00D93898">
        <w:fldChar w:fldCharType="separate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="00D938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"bola ping pong".</w:t>
      </w:r>
    </w:p>
    <w:p w14:paraId="61DD97DB" w14:textId="77777777" w:rsidR="00D93898" w:rsidRPr="001A0210" w:rsidRDefault="00D93898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7B7452" w14:textId="0D178547" w:rsidR="001A0210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raket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terbuat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kayu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dilapisi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A02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bet</w:t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pingpong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lapangan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PTMSI 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Persatuan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Indonesia)</w:t>
      </w:r>
      <w:hyperlink r:id="rId5" w:anchor="cite_note-1" w:history="1">
        <w:r w:rsidRPr="001A021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[1]</w:t>
        </w:r>
      </w:hyperlink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dan di dunia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ITTF (International Table Tennis Federation)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217 negara dan PTMSI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ITTF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1961</w:t>
      </w:r>
      <w:r w:rsidR="001A0210"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60AAAA" w14:textId="77777777" w:rsidR="00D93898" w:rsidRPr="001A0210" w:rsidRDefault="00D93898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2A6E72" w14:textId="49802C99" w:rsidR="00927AA6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abad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ke-19, di mana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dimainkan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orang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indoor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malam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1A02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whiff </w:t>
      </w:r>
      <w:proofErr w:type="spellStart"/>
      <w:r w:rsidRPr="001A02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whaff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disarankan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tentara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Afrika Selatan, di mana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membawanya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ditengah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net, di mana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bukunya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golf. Nama "ping-pong"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Jaques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Son Ltd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menjadikannya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dagang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1901. Nama "ping-pong"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dimainkan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Jaques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menyebutnya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Situasi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di Amerika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di mana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Jaques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"ping-pong"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Parker Brothers. Parker Brothers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menjadikannya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dagang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1920-an,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dibanding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dagang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3BD88D" w14:textId="77777777" w:rsidR="00D93898" w:rsidRPr="001A0210" w:rsidRDefault="00D93898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DBBA3F" w14:textId="73EF736F" w:rsidR="00927AA6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James </w:t>
      </w:r>
      <w:proofErr w:type="spellStart"/>
      <w:proofErr w:type="gram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W.Gibb</w:t>
      </w:r>
      <w:proofErr w:type="spellEnd"/>
      <w:proofErr w:type="gram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pencinta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seluloid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perjalanan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1901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cocok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E.C. Goode yang,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raket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selembar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bintik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kayu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diasah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terkenal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1901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turnamen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kejuaraan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1902.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1900an,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dilarang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Russia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penguasa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masa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percaya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memainkan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penglihatan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1A0210"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2C5DD6" w14:textId="77777777" w:rsidR="00D93898" w:rsidRPr="001A0210" w:rsidRDefault="00D93898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4CA85" w14:textId="7518C5F6" w:rsidR="00927AA6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1921,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Asosiasi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(TTA)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Federasi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Internasional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(ITTF)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1926. London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Kejuaraan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1926.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1933,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Asosiasi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Amerika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Amerika,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6F6BCC" w14:textId="77777777" w:rsidR="00D93898" w:rsidRPr="001A0210" w:rsidRDefault="00D93898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5A1CAB" w14:textId="17874DA6" w:rsidR="00927AA6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1930, Edgar Snow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berkomentar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 </w:t>
      </w:r>
      <w:r w:rsidRPr="001A021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Red Star Over China</w:t>
      </w: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Saudara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China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hasrat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ganjil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".</w:t>
      </w:r>
    </w:p>
    <w:p w14:paraId="3CBA994B" w14:textId="77777777" w:rsidR="00D93898" w:rsidRPr="001A0210" w:rsidRDefault="00D93898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0AA97B" w14:textId="77777777" w:rsidR="00927AA6" w:rsidRPr="001A0210" w:rsidRDefault="00927AA6" w:rsidP="001A0210">
      <w:pPr>
        <w:shd w:val="clear" w:color="auto" w:fill="FFFFFF"/>
        <w:spacing w:before="120"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1950an,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raket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lembaran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digabung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lapaisan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spons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dramatis,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S.W. Hancock Ltd.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</w:t>
      </w:r>
      <w:proofErr w:type="spellEnd"/>
      <w:r w:rsidR="00E1428C"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menurunkan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Olimpiade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1988</w:t>
      </w:r>
      <w:r w:rsidR="00E1428C"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414B9F5" w14:textId="77777777" w:rsidR="00E1428C" w:rsidRPr="001A0210" w:rsidRDefault="00E1428C" w:rsidP="00927AA6">
      <w:pPr>
        <w:shd w:val="clear" w:color="auto" w:fill="FFFFFF"/>
        <w:spacing w:before="120" w:after="120"/>
        <w:rPr>
          <w:rFonts w:ascii="Monotype Corsiva" w:eastAsia="Times New Roman" w:hAnsi="Monotype Corsiva" w:cs="Times New Roman"/>
          <w:b/>
          <w:color w:val="222222"/>
          <w:sz w:val="44"/>
          <w:szCs w:val="44"/>
        </w:rPr>
      </w:pPr>
    </w:p>
    <w:p w14:paraId="0A2EE9F6" w14:textId="77777777" w:rsidR="00E1428C" w:rsidRPr="001A0210" w:rsidRDefault="00E1428C" w:rsidP="005363B4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426" w:hanging="426"/>
        <w:jc w:val="center"/>
        <w:rPr>
          <w:rFonts w:ascii="Monotype Corsiva" w:eastAsia="Times New Roman" w:hAnsi="Monotype Corsiva" w:cs="Times New Roman"/>
          <w:b/>
          <w:color w:val="222222"/>
          <w:sz w:val="44"/>
          <w:szCs w:val="44"/>
        </w:rPr>
      </w:pPr>
      <w:r w:rsidRPr="001A0210">
        <w:rPr>
          <w:rFonts w:ascii="Monotype Corsiva" w:hAnsi="Monotype Corsiva" w:cs="Times New Roman"/>
          <w:b/>
          <w:sz w:val="44"/>
          <w:szCs w:val="44"/>
        </w:rPr>
        <w:t xml:space="preserve">Sejarah </w:t>
      </w:r>
      <w:proofErr w:type="spellStart"/>
      <w:r w:rsidRPr="001A0210">
        <w:rPr>
          <w:rFonts w:ascii="Monotype Corsiva" w:hAnsi="Monotype Corsiva" w:cs="Times New Roman"/>
          <w:b/>
          <w:sz w:val="44"/>
          <w:szCs w:val="44"/>
        </w:rPr>
        <w:t>tenis</w:t>
      </w:r>
      <w:proofErr w:type="spellEnd"/>
      <w:r w:rsidRPr="001A0210">
        <w:rPr>
          <w:rFonts w:ascii="Monotype Corsiva" w:hAnsi="Monotype Corsiva" w:cs="Times New Roman"/>
          <w:b/>
          <w:sz w:val="44"/>
          <w:szCs w:val="44"/>
        </w:rPr>
        <w:t xml:space="preserve"> </w:t>
      </w:r>
      <w:proofErr w:type="spellStart"/>
      <w:r w:rsidRPr="001A0210">
        <w:rPr>
          <w:rFonts w:ascii="Monotype Corsiva" w:hAnsi="Monotype Corsiva" w:cs="Times New Roman"/>
          <w:b/>
          <w:sz w:val="44"/>
          <w:szCs w:val="44"/>
        </w:rPr>
        <w:t>meja</w:t>
      </w:r>
      <w:proofErr w:type="spellEnd"/>
      <w:r w:rsidRPr="001A0210">
        <w:rPr>
          <w:rFonts w:ascii="Monotype Corsiva" w:hAnsi="Monotype Corsiva" w:cs="Times New Roman"/>
          <w:b/>
          <w:sz w:val="44"/>
          <w:szCs w:val="44"/>
        </w:rPr>
        <w:t xml:space="preserve"> di </w:t>
      </w:r>
      <w:proofErr w:type="spellStart"/>
      <w:r w:rsidRPr="001A0210">
        <w:rPr>
          <w:rFonts w:ascii="Monotype Corsiva" w:hAnsi="Monotype Corsiva" w:cs="Times New Roman"/>
          <w:b/>
          <w:sz w:val="44"/>
          <w:szCs w:val="44"/>
        </w:rPr>
        <w:t>indonesia</w:t>
      </w:r>
      <w:proofErr w:type="spellEnd"/>
    </w:p>
    <w:p w14:paraId="1EFE456A" w14:textId="77777777" w:rsidR="00D93898" w:rsidRDefault="00E1428C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1930. Pada masa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balai-balai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pertemuan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orang-orang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Belanda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rekreasi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pribumi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latihan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pamong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balai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pertemuan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</w:p>
    <w:p w14:paraId="3E502BD0" w14:textId="77777777" w:rsidR="00D93898" w:rsidRDefault="00D93898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59BAC4" w14:textId="24AD92F2" w:rsidR="00E1428C" w:rsidRDefault="00E1428C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pecah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tepatnya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1939,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tokoh-tokoh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pertenismejaan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mendirikan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PPPSI 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Persatuan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Ping Pong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Indonesia).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1958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kongresnya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Surakarta PPPSI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PTMSI 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Persatuan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Indonesia).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1960 PTMSI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federasi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Asia,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TTFA (Table Tennis Federation of Asia).</w:t>
      </w:r>
    </w:p>
    <w:p w14:paraId="31EB1339" w14:textId="77777777" w:rsidR="00D93898" w:rsidRPr="001A0210" w:rsidRDefault="00D93898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5EDA8D" w14:textId="224D4C39" w:rsidR="00E1428C" w:rsidRDefault="00E1428C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berdirinya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PPPSI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perkumpulan-perkumpulan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berdiri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pertandingan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arena :</w:t>
      </w:r>
      <w:proofErr w:type="gram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PORDA, PON, POMDA, POSENI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SD, SLTP, SLTA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pertandingan-pertandingan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perkumpulan-perkumpulan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swasta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taruna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A71EA5F" w14:textId="77777777" w:rsidR="00D93898" w:rsidRPr="001A0210" w:rsidRDefault="00D93898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F33BE6" w14:textId="77777777" w:rsidR="00E1428C" w:rsidRPr="001A0210" w:rsidRDefault="00E1428C" w:rsidP="001A0210">
      <w:pPr>
        <w:shd w:val="clear" w:color="auto" w:fill="FFFFFF"/>
        <w:spacing w:after="360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Indonesia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undang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kejuaraan-kejuaraan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ITTF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1961.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kegiatan-kegiatan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pertandingan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patut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dicatat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pertenismejaan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berdirinya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Silatama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Sirkuit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Utama)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1983,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diiselenggarakan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Silataruna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kegiatannya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1986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1A0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4DB6F4" w14:textId="77777777" w:rsidR="00E1428C" w:rsidRPr="00927AA6" w:rsidRDefault="00E1428C" w:rsidP="00927AA6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7084A8" w14:textId="77777777" w:rsidR="00927AA6" w:rsidRPr="001A0210" w:rsidRDefault="00E1428C" w:rsidP="001A0210">
      <w:pPr>
        <w:jc w:val="both"/>
        <w:rPr>
          <w:rFonts w:ascii="Times New Roman" w:hAnsi="Times New Roman" w:cs="Times New Roman"/>
          <w:sz w:val="24"/>
          <w:szCs w:val="24"/>
        </w:rPr>
      </w:pPr>
      <w:r w:rsidRPr="001A0210">
        <w:rPr>
          <w:rFonts w:ascii="Times New Roman" w:hAnsi="Times New Roman" w:cs="Times New Roman"/>
          <w:sz w:val="24"/>
          <w:szCs w:val="24"/>
        </w:rPr>
        <w:t>GAMBAR SEJARAH DI INDO</w:t>
      </w:r>
    </w:p>
    <w:p w14:paraId="649E0EF3" w14:textId="77777777" w:rsidR="00E1428C" w:rsidRPr="001A0210" w:rsidRDefault="00E1428C" w:rsidP="001A0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06C07" w14:textId="77777777" w:rsidR="00E1428C" w:rsidRPr="001A0210" w:rsidRDefault="00D93898" w:rsidP="001A021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https://dik.my.id/wp-content/uploads/2017/0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/Sejarah-Tenis-Meja-Indone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ia-300x200.jpg</w:t>
        </w:r>
      </w:hyperlink>
    </w:p>
    <w:p w14:paraId="712D03A9" w14:textId="77777777" w:rsidR="00E1428C" w:rsidRPr="001A0210" w:rsidRDefault="00D93898" w:rsidP="001A021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http://pustakamateri.web.id/wp-content/uploads/2015/11/sejarah-tenis-meja.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j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pg</w:t>
        </w:r>
      </w:hyperlink>
    </w:p>
    <w:p w14:paraId="66F2504C" w14:textId="77777777" w:rsidR="00E1428C" w:rsidRPr="001A0210" w:rsidRDefault="00E1428C" w:rsidP="001A0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F4EA5" w14:textId="77777777" w:rsidR="00E1428C" w:rsidRPr="001A0210" w:rsidRDefault="00E1428C" w:rsidP="001A0210">
      <w:pPr>
        <w:jc w:val="both"/>
        <w:rPr>
          <w:rFonts w:ascii="Times New Roman" w:hAnsi="Times New Roman" w:cs="Times New Roman"/>
          <w:sz w:val="24"/>
          <w:szCs w:val="24"/>
        </w:rPr>
      </w:pPr>
      <w:r w:rsidRPr="001A0210">
        <w:rPr>
          <w:rFonts w:ascii="Times New Roman" w:hAnsi="Times New Roman" w:cs="Times New Roman"/>
          <w:sz w:val="24"/>
          <w:szCs w:val="24"/>
        </w:rPr>
        <w:t>GAMBAR SEJARAH DI DUNIA</w:t>
      </w:r>
    </w:p>
    <w:p w14:paraId="75790461" w14:textId="77777777" w:rsidR="00E1428C" w:rsidRPr="001A0210" w:rsidRDefault="00D93898" w:rsidP="001A021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http://2.bp.blogspot.com/-LEpMvBXCH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f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Y/VT76DdZTsoI/AAAAAAAAAns/gFWY01SY5bc/s1600/Sejarah%2BPingpong.jpg</w:t>
        </w:r>
      </w:hyperlink>
    </w:p>
    <w:p w14:paraId="3EA9E191" w14:textId="77777777" w:rsidR="00E1428C" w:rsidRPr="001A0210" w:rsidRDefault="00D93898" w:rsidP="001A021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E1428C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g/wikipedia/commons/7/79/Competitive_table_tennis.jpg</w:t>
        </w:r>
      </w:hyperlink>
      <w:r w:rsidR="004849CE" w:rsidRPr="001A0210">
        <w:rPr>
          <w:rFonts w:ascii="Times New Roman" w:hAnsi="Times New Roman" w:cs="Times New Roman"/>
          <w:sz w:val="24"/>
          <w:szCs w:val="24"/>
        </w:rPr>
        <w:t>MBAR</w:t>
      </w:r>
    </w:p>
    <w:p w14:paraId="163F59E9" w14:textId="77777777" w:rsidR="004849CE" w:rsidRPr="001A0210" w:rsidRDefault="004849CE" w:rsidP="001A0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8F825" w14:textId="77777777" w:rsidR="004849CE" w:rsidRPr="001A0210" w:rsidRDefault="004849CE" w:rsidP="001A0210">
      <w:pPr>
        <w:jc w:val="both"/>
        <w:rPr>
          <w:rFonts w:ascii="Times New Roman" w:hAnsi="Times New Roman" w:cs="Times New Roman"/>
          <w:sz w:val="24"/>
          <w:szCs w:val="24"/>
        </w:rPr>
      </w:pPr>
      <w:r w:rsidRPr="001A0210">
        <w:rPr>
          <w:rFonts w:ascii="Times New Roman" w:hAnsi="Times New Roman" w:cs="Times New Roman"/>
          <w:sz w:val="24"/>
          <w:szCs w:val="24"/>
        </w:rPr>
        <w:t>GAMBAR PERATURAN</w:t>
      </w:r>
    </w:p>
    <w:p w14:paraId="31045545" w14:textId="77777777" w:rsidR="004849CE" w:rsidRPr="001A0210" w:rsidRDefault="00D93898" w:rsidP="001A021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849CE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bookmarkStart w:id="0" w:name="_GoBack"/>
        <w:bookmarkEnd w:id="0"/>
        <w:r w:rsidR="004849CE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4849CE" w:rsidRPr="001A0210">
          <w:rPr>
            <w:rStyle w:val="Hyperlink"/>
            <w:rFonts w:ascii="Times New Roman" w:hAnsi="Times New Roman" w:cs="Times New Roman"/>
            <w:sz w:val="24"/>
            <w:szCs w:val="24"/>
          </w:rPr>
          <w:t>dn.pixabay.com/photo/2018/07/23/10/05/judge-3556460_960_720.png</w:t>
        </w:r>
      </w:hyperlink>
    </w:p>
    <w:sectPr w:rsidR="004849CE" w:rsidRPr="001A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6BA"/>
    <w:multiLevelType w:val="hybridMultilevel"/>
    <w:tmpl w:val="71C8A9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05F4C"/>
    <w:multiLevelType w:val="hybridMultilevel"/>
    <w:tmpl w:val="1D88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A6"/>
    <w:rsid w:val="001A0210"/>
    <w:rsid w:val="004849CE"/>
    <w:rsid w:val="005363B4"/>
    <w:rsid w:val="005E0ED5"/>
    <w:rsid w:val="00927AA6"/>
    <w:rsid w:val="00C755EE"/>
    <w:rsid w:val="00D93898"/>
    <w:rsid w:val="00E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005C"/>
  <w15:chartTrackingRefBased/>
  <w15:docId w15:val="{10B53357-8D56-472F-934C-1DC128D1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A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2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LEpMvBXCHfY/VT76DdZTsoI/AAAAAAAAAns/gFWY01SY5bc/s1600/Sejarah%2BPingpong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stakamateri.web.id/wp-content/uploads/2015/11/sejarah-tenis-mej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k.my.id/wp-content/uploads/2017/07/Sejarah-Tenis-Meja-Indonesia-300x20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Tenis_meja" TargetMode="External"/><Relationship Id="rId10" Type="http://schemas.openxmlformats.org/officeDocument/2006/relationships/hyperlink" Target="https://cdn.pixabay.com/photo/2018/07/23/10/05/judge-3556460_960_72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7/79/Competitive_table_tenn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ade fajr</cp:lastModifiedBy>
  <cp:revision>4</cp:revision>
  <dcterms:created xsi:type="dcterms:W3CDTF">2019-04-30T09:34:00Z</dcterms:created>
  <dcterms:modified xsi:type="dcterms:W3CDTF">2019-04-30T12:22:00Z</dcterms:modified>
</cp:coreProperties>
</file>