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Wine Quality Analysis Report</w:t>
      </w:r>
    </w:p>
    <w:p>
      <w:pPr>
        <w:pStyle w:val="Heading1"/>
      </w:pPr>
      <w:r>
        <w:t>1. Introduction</w:t>
      </w:r>
    </w:p>
    <w:p>
      <w:r>
        <w:t>This report provides an analysis of the Wine Quality dataset, specifically focusing on white wines. The dataset comprises various physicochemical properties of the wines and their respective quality ratings.</w:t>
      </w:r>
    </w:p>
    <w:p>
      <w:pPr>
        <w:pStyle w:val="Heading1"/>
      </w:pPr>
      <w:r>
        <w:t>2. Data Cleaning and Preparation</w:t>
      </w:r>
    </w:p>
    <w:p>
      <w:r>
        <w:t>Upon inspection, the dataset was found to be complete without any missing values. Therefore, no further cleaning was required.</w:t>
      </w:r>
    </w:p>
    <w:p>
      <w:pPr>
        <w:pStyle w:val="Heading1"/>
      </w:pPr>
      <w:r>
        <w:t>3. Data Exploration</w:t>
      </w:r>
    </w:p>
    <w:p>
      <w:r>
        <w:t>The distribution of wine quality scores revealed that most wines are rated between 5 and 7, with 6 being the most common quality score.</w:t>
      </w:r>
    </w:p>
    <w:p>
      <w:pPr>
        <w:pStyle w:val="Heading1"/>
      </w:pPr>
      <w:r>
        <w:t>4. Feature Analysis</w:t>
      </w:r>
    </w:p>
    <w:p>
      <w:r>
        <w:t>The relationship between different features and wine quality was explored using boxplots. Key findings include:</w:t>
      </w:r>
    </w:p>
    <w:p>
      <w:r>
        <w:t>- Wines with higher alcohol content tend to have higher quality scores.</w:t>
        <w:br/>
        <w:t>- Wines with lower density, fewer chlorides, and lower volatile acidity tend to be of higher quality.</w:t>
        <w:br/>
        <w:t>- The influence of other features like pH, sulphates, and residual sugar on wine quality is less pronounced.</w:t>
      </w:r>
    </w:p>
    <w:p>
      <w:pPr>
        <w:pStyle w:val="Heading1"/>
      </w:pPr>
      <w:r>
        <w:t>5. Conclusion</w:t>
      </w:r>
    </w:p>
    <w:p>
      <w:r>
        <w:t>Based on the dataset, the most influential factors affecting wine quality are alcohol content, density, chlorides, volatile acidity, and total sulfur dioxide. For a more nuanced understanding, advanced modeling techniques can be employed.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