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Зубов Иван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Python для дальнейшей работы с этим язаком программирования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96618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6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Устанавливаем Питон</w:t>
            </w:r>
          </w:p>
          <w:bookmarkEnd w:id="24"/>
        </w:tc>
      </w:tr>
    </w:tbl>
    <w:p>
      <w:pPr>
        <w:pStyle w:val="BodyText"/>
      </w:pPr>
      <w:r>
        <w:t xml:space="preserve">Используем команду nano для создания и редактирования файла Python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2474258" cy="28430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4258" cy="284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Создаем файл</w:t>
            </w:r>
          </w:p>
          <w:bookmarkEnd w:id="28"/>
        </w:tc>
      </w:tr>
    </w:tbl>
    <w:p>
      <w:pPr>
        <w:pStyle w:val="BodyText"/>
      </w:pPr>
      <w:r>
        <w:t xml:space="preserve">Так выглядит написанный код, в котором написано приложение для однократного гаммирования, который дальше я подробно поясню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321760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7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Готовый код</w:t>
            </w:r>
          </w:p>
          <w:bookmarkEnd w:id="32"/>
        </w:tc>
      </w:tr>
    </w:tbl>
    <w:p>
      <w:pPr>
        <w:pStyle w:val="BodyText"/>
      </w:pPr>
      <w:r>
        <w:t xml:space="preserve">В этой функции реализована операция XOR (исключающее ИЛИ) для двух последовательностей байтов. Функция поочередно берет байты из двух массивов и выполняет над ними XOR. Результат используется как при шифровании, так и при расшифровании.</w:t>
      </w:r>
    </w:p>
    <w:p>
      <w:pPr>
        <w:pStyle w:val="BodyText"/>
      </w:pPr>
      <w:r>
        <w:t xml:space="preserve">Дальше задаются два открытых текста из условия лабораторной работы. Именно эти сообщения необходимо зашифровать одним и тем же ключом.</w:t>
      </w:r>
    </w:p>
    <w:p>
      <w:pPr>
        <w:pStyle w:val="BodyText"/>
      </w:pPr>
      <w:r>
        <w:t xml:space="preserve">А также ключ шифрования в шестнадцатеричном формате. Метод fromhex() преобразует последовательность шестнадцатеричных чисел в массив байтов.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84031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0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Определении функции</w:t>
            </w:r>
          </w:p>
          <w:bookmarkEnd w:id="36"/>
        </w:tc>
      </w:tr>
    </w:tbl>
    <w:p>
      <w:pPr>
        <w:pStyle w:val="BodyText"/>
      </w:pPr>
      <w:r>
        <w:t xml:space="preserve">Операция XOR работает только с числами. Поэтому текст необходимо сначала перевести в байтовое представление. Для русских символов используется кодировка CP1251.</w:t>
      </w:r>
    </w:p>
    <w:p>
      <w:pPr>
        <w:pStyle w:val="BodyText"/>
      </w:pPr>
      <w:r>
        <w:t xml:space="preserve">И выполняем шифрование по формуле однократного гаммирования: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46356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3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Перевод в байты и шифрование</w:t>
            </w:r>
          </w:p>
          <w:bookmarkEnd w:id="40"/>
        </w:tc>
      </w:tr>
    </w:tbl>
    <w:p>
      <w:pPr>
        <w:pStyle w:val="BodyText"/>
      </w:pPr>
      <w:r>
        <w:t xml:space="preserve">Шифротексты выводятся в шестнадцатеричном виде для удобства анализа и сравнения результатов.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73506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5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Шестнадцатеричный вид</w:t>
            </w:r>
          </w:p>
          <w:bookmarkEnd w:id="44"/>
        </w:tc>
      </w:tr>
    </w:tbl>
    <w:p>
      <w:pPr>
        <w:pStyle w:val="BodyText"/>
      </w:pPr>
      <w:r>
        <w:t xml:space="preserve">Предположим, злоумышленник знает текст P1. Тогда он может найти второй текст без знания ключа.В программе выполняется именно эта операция: restored_P2 = xor_bytes(C1_xor_C2, P1_bytes). Аналогично и с P2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62984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9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Восстановление текста</w:t>
            </w:r>
          </w:p>
          <w:bookmarkEnd w:id="48"/>
        </w:tc>
      </w:tr>
    </w:tbl>
    <w:p>
      <w:pPr>
        <w:pStyle w:val="BodyText"/>
      </w:pPr>
      <w:r>
        <w:t xml:space="preserve">Запуская наш файл и смотри результат.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53044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0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Смотрим результат</w:t>
            </w:r>
          </w:p>
          <w:bookmarkEnd w:id="52"/>
        </w:tc>
      </w:tr>
    </w:tbl>
    <w:bookmarkEnd w:id="53"/>
    <w:bookmarkStart w:id="5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лабораторной работы был изучен режим однократного гаммирования и реализовано шифрование двух сообщений одним ключом. Были получены шифротексты C1 и C2 и показана уязвимость повторного использования ключа.</w:t>
      </w:r>
    </w:p>
    <w:bookmarkEnd w:id="54"/>
    <w:bookmarkStart w:id="5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1"/>
        </w:numPr>
      </w:pPr>
      <w:r>
        <w:t xml:space="preserve">Как, зная один из текстов (P1 или P2), определить другой, не зная при этом ключа? Если известен один открытый текст, то второй можно найти по формуле:P2 = C1 ⊕ C2 ⊕ P1</w:t>
      </w:r>
    </w:p>
    <w:p>
      <w:pPr>
        <w:numPr>
          <w:ilvl w:val="0"/>
          <w:numId w:val="1001"/>
        </w:numPr>
      </w:pPr>
      <w:r>
        <w:t xml:space="preserve">Что будет при повторном использовании ключа при шифровании текста? Повторное использование ключа снижает безопасность и позволяет злоумышленнику получить информацию об открытых текстах.</w:t>
      </w:r>
    </w:p>
    <w:p>
      <w:pPr>
        <w:numPr>
          <w:ilvl w:val="0"/>
          <w:numId w:val="1001"/>
        </w:numPr>
      </w:pPr>
      <w:r>
        <w:t xml:space="preserve">Как реализуется режим шифрования однократного гаммирования одним ключом двух открытых текстов? Каждый открытый текст складывается по модулю 2 (XOR) с одним и тем же ключом: C1 = P1 ⊕ K, C2 = P2 ⊕ K.</w:t>
      </w:r>
    </w:p>
    <w:p>
      <w:pPr>
        <w:numPr>
          <w:ilvl w:val="0"/>
          <w:numId w:val="1001"/>
        </w:numPr>
      </w:pPr>
      <w:r>
        <w:t xml:space="preserve">Перечислите недостатки шифрования одним ключом двух открытых текстов.</w:t>
      </w:r>
      <w:r>
        <w:t xml:space="preserve"> </w:t>
      </w:r>
      <w:r>
        <w:t xml:space="preserve">Снижается криптостойкость.</w:t>
      </w:r>
      <w:r>
        <w:t xml:space="preserve"> </w:t>
      </w:r>
      <w:r>
        <w:t xml:space="preserve">Можно получить связь между сообщениями.</w:t>
      </w:r>
      <w:r>
        <w:t xml:space="preserve"> </w:t>
      </w:r>
      <w:r>
        <w:t xml:space="preserve">При знании одного текста можно восстановить другой.</w:t>
      </w:r>
      <w:r>
        <w:t xml:space="preserve"> </w:t>
      </w:r>
      <w:r>
        <w:t xml:space="preserve">Возможен криптоанализ без определения ключа.</w:t>
      </w:r>
    </w:p>
    <w:p>
      <w:pPr>
        <w:numPr>
          <w:ilvl w:val="0"/>
          <w:numId w:val="1001"/>
        </w:numPr>
      </w:pPr>
      <w:r>
        <w:t xml:space="preserve">Перечислите преимущества шифрования одним ключом двух открытых</w:t>
      </w:r>
      <w:r>
        <w:t xml:space="preserve"> </w:t>
      </w:r>
      <w:r>
        <w:t xml:space="preserve">текстов.</w:t>
      </w:r>
      <w:r>
        <w:t xml:space="preserve"> </w:t>
      </w:r>
      <w:r>
        <w:t xml:space="preserve">Простота реализации.</w:t>
      </w:r>
      <w:r>
        <w:t xml:space="preserve"> </w:t>
      </w:r>
      <w:r>
        <w:t xml:space="preserve">Высокая скорость шифрования.</w:t>
      </w:r>
      <w:r>
        <w:t xml:space="preserve"> </w:t>
      </w:r>
      <w:r>
        <w:t xml:space="preserve">Небольшие вычислительные затраты.</w:t>
      </w:r>
      <w:r>
        <w:t xml:space="preserve"> </w:t>
      </w:r>
      <w:r>
        <w:t xml:space="preserve">Удобство использования одного ключа для шифрования данных.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Зубов Иван Александрович</dc:creator>
  <dc:language>ru-RU</dc:language>
  <cp:keywords/>
  <dcterms:created xsi:type="dcterms:W3CDTF">2026-05-30T19:14:53Z</dcterms:created>
  <dcterms:modified xsi:type="dcterms:W3CDTF">2026-05-30T19:14:53Z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