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Прочитайте справочное описание man по командам chgrp, chmod, getfacl, setfacl.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базовыми разрешениями для групп пользователей (раздел 3.3.1).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специальными разрешениями для групп пользователей (раздел 3.3.2).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расширенными разрешениями с использованием</w:t>
      </w:r>
      <w:r>
        <w:t xml:space="preserve"> </w:t>
      </w:r>
      <w:r>
        <w:t xml:space="preserve">списков ACL для групп пользователей (раздел 3.3.3).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с учетной записью root. В корневом каталоге создаем каталоги /data/main и /data/third и устанавливаем разрешения</w:t>
      </w:r>
    </w:p>
    <w:p>
      <w:pPr>
        <w:pStyle w:val="CaptionedFigure"/>
      </w:pPr>
      <w:r>
        <w:drawing>
          <wp:inline>
            <wp:extent cx="3733800" cy="2866085"/>
            <wp:effectExtent b="0" l="0" r="0" t="0"/>
            <wp:docPr descr="Устанавливаем разреше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Устанавливаем разрешение</w:t>
      </w:r>
    </w:p>
    <w:p>
      <w:pPr>
        <w:pStyle w:val="BodyText"/>
      </w:pPr>
      <w:r>
        <w:t xml:space="preserve">Под учетной записью bob создаем файл emptyfile</w:t>
      </w:r>
    </w:p>
    <w:p>
      <w:pPr>
        <w:pStyle w:val="CaptionedFigure"/>
      </w:pPr>
      <w:r>
        <w:drawing>
          <wp:inline>
            <wp:extent cx="3733800" cy="1012398"/>
            <wp:effectExtent b="0" l="0" r="0" t="0"/>
            <wp:docPr descr="Cоздаем файл emptyfil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Cоздаем файл emptyfile</w:t>
      </w:r>
    </w:p>
    <w:p>
      <w:pPr>
        <w:pStyle w:val="BodyText"/>
      </w:pPr>
      <w:r>
        <w:t xml:space="preserve">Заходим в пользователя alice и создаем два файла</w:t>
      </w:r>
    </w:p>
    <w:p>
      <w:pPr>
        <w:pStyle w:val="CaptionedFigure"/>
      </w:pPr>
      <w:r>
        <w:drawing>
          <wp:inline>
            <wp:extent cx="3733800" cy="911166"/>
            <wp:effectExtent b="0" l="0" r="0" t="0"/>
            <wp:docPr descr="Cоздаем файл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Cоздаем файлы</w:t>
      </w:r>
    </w:p>
    <w:p>
      <w:pPr>
        <w:pStyle w:val="BodyText"/>
      </w:pPr>
      <w:r>
        <w:t xml:space="preserve">Под учетной записью bob перейдем в каталог /data/main и попробуем удалить файлы, принадлежащие пользователю alice.</w:t>
      </w:r>
      <w:r>
        <w:t xml:space="preserve"> </w:t>
      </w:r>
      <w:r>
        <w:t xml:space="preserve">Создаем два файла, которые принадлежат пользователю bob</w:t>
      </w:r>
      <w:r>
        <w:t xml:space="preserve"> </w:t>
      </w:r>
      <w:r>
        <w:t xml:space="preserve">В терминале под пользователем root установим для каталога /data/main бит идентификатора группы, а также stiky-бит для разделяемого (общего) каталога группы</w:t>
      </w:r>
    </w:p>
    <w:p>
      <w:pPr>
        <w:pStyle w:val="CaptionedFigure"/>
      </w:pPr>
      <w:r>
        <w:drawing>
          <wp:inline>
            <wp:extent cx="3733800" cy="1934675"/>
            <wp:effectExtent b="0" l="0" r="0" t="0"/>
            <wp:docPr descr="Управление специальными разрешениям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Управление специальными разрешениями</w:t>
      </w:r>
    </w:p>
    <w:p>
      <w:pPr>
        <w:pStyle w:val="BodyText"/>
      </w:pPr>
      <w:r>
        <w:t xml:space="preserve">В терминале под пользователем alice создаем в каталоге /data/main файлы alice3</w:t>
      </w:r>
      <w:r>
        <w:t xml:space="preserve"> </w:t>
      </w:r>
      <w:r>
        <w:t xml:space="preserve">и alice4</w:t>
      </w:r>
    </w:p>
    <w:p>
      <w:pPr>
        <w:pStyle w:val="CaptionedFigure"/>
      </w:pPr>
      <w:r>
        <w:drawing>
          <wp:inline>
            <wp:extent cx="3733800" cy="1088705"/>
            <wp:effectExtent b="0" l="0" r="0" t="0"/>
            <wp:docPr descr="Cоздаем файл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Cоздаем файлы</w:t>
      </w:r>
    </w:p>
    <w:p>
      <w:pPr>
        <w:pStyle w:val="BodyText"/>
      </w:pPr>
      <w:r>
        <w:t xml:space="preserve">Установим права на чтение и выполнение</w:t>
      </w:r>
    </w:p>
    <w:p>
      <w:pPr>
        <w:pStyle w:val="CaptionedFigure"/>
      </w:pPr>
      <w:r>
        <w:drawing>
          <wp:inline>
            <wp:extent cx="3733800" cy="3044586"/>
            <wp:effectExtent b="0" l="0" r="0" t="0"/>
            <wp:docPr descr="Устанавливаем прав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Устанавливаем права</w:t>
      </w:r>
    </w:p>
    <w:p>
      <w:pPr>
        <w:pStyle w:val="BodyText"/>
      </w:pPr>
      <w:r>
        <w:t xml:space="preserve">Устанавливаем ACL для каталога /data/main и /data/third</w:t>
      </w:r>
    </w:p>
    <w:p>
      <w:pPr>
        <w:pStyle w:val="CaptionedFigure"/>
      </w:pPr>
      <w:r>
        <w:drawing>
          <wp:inline>
            <wp:extent cx="3733800" cy="2234727"/>
            <wp:effectExtent b="0" l="0" r="0" t="0"/>
            <wp:docPr descr="Устанавливаем AC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Устанавливаем AC</w:t>
      </w:r>
    </w:p>
    <w:p>
      <w:pPr>
        <w:pStyle w:val="BodyText"/>
      </w:pPr>
      <w:r>
        <w:t xml:space="preserve">Для проверки полномочий группы third в каталоге /data/third войдем в другом</w:t>
      </w:r>
      <w:r>
        <w:t xml:space="preserve"> </w:t>
      </w:r>
      <w:r>
        <w:t xml:space="preserve">терминале под учётной записью члена группы third:</w:t>
      </w:r>
      <w:r>
        <w:t xml:space="preserve"> </w:t>
      </w:r>
      <w:r>
        <w:t xml:space="preserve">su - carol</w:t>
      </w:r>
      <w:r>
        <w:t xml:space="preserve"> </w:t>
      </w:r>
      <w:r>
        <w:t xml:space="preserve">Проверим операции с файлами</w:t>
      </w:r>
    </w:p>
    <w:p>
      <w:pPr>
        <w:pStyle w:val="CaptionedFigure"/>
      </w:pPr>
      <w:r>
        <w:drawing>
          <wp:inline>
            <wp:extent cx="3733800" cy="3309875"/>
            <wp:effectExtent b="0" l="0" r="0" t="0"/>
            <wp:docPr descr="Управление расширенными разрешениями с использованием списков ACL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Управление расширенными разрешениями с использованием списков ACL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настройки базовых и специальных прав доступа для групп пользователей в операционной системе типа Linux.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Зубов Иван Александрович</dc:creator>
  <dc:language>ru-RU</dc:language>
  <cp:keywords/>
  <dcterms:created xsi:type="dcterms:W3CDTF">2025-09-14T11:35:27Z</dcterms:created>
  <dcterms:modified xsi:type="dcterms:W3CDTF">2025-09-14T11:35:27Z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