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</w:t>
      </w:r>
      <w:r>
        <w:t xml:space="preserve"> </w:t>
      </w:r>
      <w:r>
        <w:t xml:space="preserve">программы для вычисления арифметических выражений с неизвестной.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ЛБ6,в нем создаем файл и с помощью команды touch создаем файл</w:t>
      </w:r>
    </w:p>
    <w:p>
      <w:pPr>
        <w:pStyle w:val="CaptionedFigure"/>
      </w:pPr>
      <w:r>
        <w:drawing>
          <wp:inline>
            <wp:extent cx="3733800" cy="897226"/>
            <wp:effectExtent b="0" l="0" r="0" t="0"/>
            <wp:docPr descr="Создаем каталог с помощью командыmkdir и файл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</w:t>
      </w:r>
      <w:r>
        <w:t xml:space="preserve"> </w:t>
      </w:r>
      <w:r>
        <w:t xml:space="preserve">листингом 6.1</w:t>
      </w:r>
      <w:r>
        <w:t xml:space="preserve"> </w:t>
      </w:r>
      <w:bookmarkStart w:id="27" w:name="fig:002"/>
      <w:r>
        <w:drawing>
          <wp:inline>
            <wp:extent cx="3733800" cy="2725116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578317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убираем кавычки с числовых</w:t>
      </w:r>
      <w:r>
        <w:t xml:space="preserve"> </w:t>
      </w:r>
      <w:r>
        <w:t xml:space="preserve">значений</w:t>
      </w:r>
    </w:p>
    <w:p>
      <w:pPr>
        <w:pStyle w:val="CaptionedFigure"/>
      </w:pPr>
      <w:r>
        <w:drawing>
          <wp:inline>
            <wp:extent cx="3733800" cy="2728762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732860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и заполняем файл в соответствии с листингом 6.2</w:t>
      </w:r>
    </w:p>
    <w:p>
      <w:pPr>
        <w:pStyle w:val="CaptionedFigure"/>
      </w:pPr>
      <w:r>
        <w:drawing>
          <wp:inline>
            <wp:extent cx="3733800" cy="2717031"/>
            <wp:effectExtent b="0" l="0" r="0" t="0"/>
            <wp:docPr descr="Заполня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549588"/>
            <wp:effectExtent b="0" l="0" r="0" t="0"/>
            <wp:docPr descr="Смотрим на работу программ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убираем кавычки с числовых</w:t>
      </w:r>
      <w:r>
        <w:t xml:space="preserve"> </w:t>
      </w:r>
      <w:r>
        <w:t xml:space="preserve">значений</w:t>
      </w:r>
    </w:p>
    <w:p>
      <w:pPr>
        <w:pStyle w:val="CaptionedFigure"/>
      </w:pPr>
      <w:r>
        <w:drawing>
          <wp:inline>
            <wp:extent cx="3733800" cy="2735487"/>
            <wp:effectExtent b="0" l="0" r="0" t="0"/>
            <wp:docPr descr="Изменяем файл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527059"/>
            <wp:effectExtent b="0" l="0" r="0" t="0"/>
            <wp:docPr descr="Смотрим на работу программ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</w:t>
      </w:r>
    </w:p>
    <w:p>
      <w:pPr>
        <w:pStyle w:val="CaptionedFigure"/>
      </w:pPr>
      <w:r>
        <w:drawing>
          <wp:inline>
            <wp:extent cx="3733800" cy="2773355"/>
            <wp:effectExtent b="0" l="0" r="0" t="0"/>
            <wp:docPr descr="Изменяем файл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649602"/>
            <wp:effectExtent b="0" l="0" r="0" t="0"/>
            <wp:docPr descr="Смотрим, как сработала программ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Смотрим, как сработала программа</w:t>
      </w:r>
    </w:p>
    <w:p>
      <w:pPr>
        <w:pStyle w:val="BodyText"/>
      </w:pPr>
      <w:r>
        <w:t xml:space="preserve">Вывод функций iprintLF и iprint отличаются только тем, что LF переносит на</w:t>
      </w:r>
      <w:r>
        <w:t xml:space="preserve"> </w:t>
      </w:r>
      <w:r>
        <w:t xml:space="preserve">новую строку.</w:t>
      </w:r>
    </w:p>
    <w:p>
      <w:pPr>
        <w:pStyle w:val="BodyText"/>
      </w:pPr>
      <w:r>
        <w:t xml:space="preserve">Создаем новый файл в каталоге, открываем файл и редактируем в соответствии с листингом 6.3</w:t>
      </w:r>
    </w:p>
    <w:p>
      <w:pPr>
        <w:pStyle w:val="CaptionedFigure"/>
      </w:pPr>
      <w:r>
        <w:drawing>
          <wp:inline>
            <wp:extent cx="3733800" cy="3134846"/>
            <wp:effectExtent b="0" l="0" r="0" t="0"/>
            <wp:docPr descr="Заполняем файл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660211"/>
            <wp:effectExtent b="0" l="0" r="0" t="0"/>
            <wp:docPr descr="Смотрим на результат работы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f(�) = (4 � 6 +</w:t>
      </w:r>
      <w:r>
        <w:t xml:space="preserve"> </w:t>
      </w:r>
      <w:r>
        <w:t xml:space="preserve">2)/5</w:t>
      </w:r>
    </w:p>
    <w:p>
      <w:pPr>
        <w:pStyle w:val="CaptionedFigure"/>
      </w:pPr>
      <w:r>
        <w:drawing>
          <wp:inline>
            <wp:extent cx="3733800" cy="3095625"/>
            <wp:effectExtent b="0" l="0" r="0" t="0"/>
            <wp:docPr descr="Редактируем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Редактируем файл</w:t>
      </w:r>
    </w:p>
    <w:p>
      <w:pPr>
        <w:pStyle w:val="BodyText"/>
      </w:pPr>
      <w:r>
        <w:t xml:space="preserve">Компилируем файл и запускаем программу</w:t>
      </w:r>
    </w:p>
    <w:p>
      <w:pPr>
        <w:pStyle w:val="CaptionedFigure"/>
      </w:pPr>
      <w:r>
        <w:drawing>
          <wp:inline>
            <wp:extent cx="3733800" cy="548949"/>
            <wp:effectExtent b="0" l="0" r="0" t="0"/>
            <wp:docPr descr="Заполняем файл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новый файл в каталоге, открываем и редактируем в соответствии с листингом 6.4</w:t>
      </w:r>
    </w:p>
    <w:p>
      <w:pPr>
        <w:pStyle w:val="CaptionedFigure"/>
      </w:pPr>
      <w:r>
        <w:drawing>
          <wp:inline>
            <wp:extent cx="3733800" cy="3129097"/>
            <wp:effectExtent b="0" l="0" r="0" t="0"/>
            <wp:docPr descr="Проверяем правильность написания программ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правильность написания программы</w:t>
      </w:r>
    </w:p>
    <w:p>
      <w:pPr>
        <w:pStyle w:val="BodyText"/>
      </w:pPr>
      <w:r>
        <w:t xml:space="preserve">Компилируем файл и запускаем его</w:t>
      </w:r>
    </w:p>
    <w:p>
      <w:pPr>
        <w:pStyle w:val="CaptionedFigure"/>
      </w:pPr>
      <w:r>
        <w:drawing>
          <wp:inline>
            <wp:extent cx="3733800" cy="607160"/>
            <wp:effectExtent b="0" l="0" r="0" t="0"/>
            <wp:docPr descr="Проверяем результат работы программ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Проверяем результат работы программы</w:t>
      </w:r>
    </w:p>
    <w:p>
      <w:pPr>
        <w:pStyle w:val="BodyText"/>
      </w:pPr>
      <w:r>
        <w:t xml:space="preserve">#Ответы на вопросы</w:t>
      </w:r>
      <w:r>
        <w:t xml:space="preserve"> </w:t>
      </w:r>
      <w:r>
        <w:t xml:space="preserve">1 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</w:t>
      </w:r>
      <w:r>
        <w:t xml:space="preserve"> </w:t>
      </w:r>
      <w:r>
        <w:t xml:space="preserve">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2 Эти инструкции используются для чтения строки с вводом данных от поль-</w:t>
      </w:r>
      <w:r>
        <w:t xml:space="preserve"> </w:t>
      </w:r>
      <w:r>
        <w:t xml:space="preserve">зователя. Начальный адрес строки сохраняется в регистре ecx, а количество</w:t>
      </w:r>
      <w:r>
        <w:t xml:space="preserve"> </w:t>
      </w:r>
      <w:r>
        <w:t xml:space="preserve">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pStyle w:val="BodyText"/>
      </w:pPr>
      <w:r>
        <w:t xml:space="preserve">3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</w:t>
      </w:r>
      <w:r>
        <w:t xml:space="preserve"> </w:t>
      </w:r>
      <w:r>
        <w:t xml:space="preserve">число.Она принимает адрес строки в регистре eax и возвращает полученное</w:t>
      </w:r>
      <w:r>
        <w:t xml:space="preserve"> </w:t>
      </w:r>
      <w:r>
        <w:t xml:space="preserve">число в регистре eax.</w:t>
      </w:r>
    </w:p>
    <w:p>
      <w:pPr>
        <w:pStyle w:val="BodyText"/>
      </w:pPr>
      <w:r>
        <w:t xml:space="preserve">4 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</w:t>
      </w:r>
      <w:r>
        <w:t xml:space="preserve"> </w:t>
      </w:r>
      <w:r>
        <w:t xml:space="preserve">частного в регистре eax и остатка в регистре edx.</w:t>
      </w:r>
    </w:p>
    <w:p>
      <w:pPr>
        <w:pStyle w:val="BodyText"/>
      </w:pPr>
      <w:r>
        <w:t xml:space="preserve">5 Остаток от деления записывается в регистр edx.</w:t>
      </w:r>
    </w:p>
    <w:p>
      <w:pPr>
        <w:pStyle w:val="BodyText"/>
      </w:pPr>
      <w:r>
        <w:t xml:space="preserve">6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</w:t>
      </w:r>
      <w:r>
        <w:t xml:space="preserve"> </w:t>
      </w:r>
      <w:r>
        <w:t xml:space="preserve">на 1 В данном случае, она увеличивает остаток от деления на 1</w:t>
      </w:r>
    </w:p>
    <w:p>
      <w:pPr>
        <w:pStyle w:val="BodyText"/>
      </w:pPr>
      <w:r>
        <w:t xml:space="preserve">7 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</w:t>
      </w:r>
      <w:r>
        <w:t xml:space="preserve"> </w:t>
      </w:r>
      <w:r>
        <w:t xml:space="preserve">экран вместе с переводом строки.</w:t>
      </w:r>
    </w:p>
    <w:p>
      <w:pPr>
        <w:pStyle w:val="BodyText"/>
      </w:pPr>
      <w:r>
        <w:t xml:space="preserve">#Самостоятельная работа</w:t>
      </w:r>
    </w:p>
    <w:p>
      <w:pPr>
        <w:pStyle w:val="BodyText"/>
      </w:pPr>
      <w:r>
        <w:t xml:space="preserve">Создаем новый файл в каталоге,открываем файл и редактируем в соответствии с листингом 6.3</w:t>
      </w:r>
    </w:p>
    <w:p>
      <w:pPr>
        <w:pStyle w:val="CaptionedFigure"/>
      </w:pPr>
      <w:r>
        <w:drawing>
          <wp:inline>
            <wp:extent cx="3733800" cy="3084234"/>
            <wp:effectExtent b="0" l="0" r="0" t="0"/>
            <wp:docPr descr="Заполняем этот файл, чтобы решалось уравнение (8х-6)/2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Заполняем этот файл, чтобы решалось уравнение (8х-6)/2</w:t>
      </w:r>
    </w:p>
    <w:p>
      <w:pPr>
        <w:pStyle w:val="BodyText"/>
      </w:pPr>
      <w:r>
        <w:t xml:space="preserve">Проверяем программу для х=1</w:t>
      </w:r>
    </w:p>
    <w:p>
      <w:pPr>
        <w:pStyle w:val="CaptionedFigure"/>
      </w:pPr>
      <w:r>
        <w:drawing>
          <wp:inline>
            <wp:extent cx="3733800" cy="702526"/>
            <wp:effectExtent b="0" l="0" r="0" t="0"/>
            <wp:docPr descr="Смотрим как работает программ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как работает программа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Зубов Иван Александрович</dc:creator>
  <dc:language>ru-RU</dc:language>
  <cp:keywords/>
  <dcterms:created xsi:type="dcterms:W3CDTF">2024-11-16T18:27:47Z</dcterms:created>
  <dcterms:modified xsi:type="dcterms:W3CDTF">2024-11-16T18:27:47Z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