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Зубов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Открыть emacs.</w:t>
      </w:r>
    </w:p>
    <w:p>
      <w:pPr>
        <w:pStyle w:val="Compact"/>
        <w:numPr>
          <w:ilvl w:val="0"/>
          <w:numId w:val="1001"/>
        </w:numPr>
      </w:pPr>
      <w:r>
        <w:t xml:space="preserve">Создать файл lab07.sh с помощью комбинации Ctrl-x Ctrl-f (C-x C-f).</w:t>
      </w:r>
    </w:p>
    <w:p>
      <w:pPr>
        <w:pStyle w:val="Compact"/>
        <w:numPr>
          <w:ilvl w:val="0"/>
          <w:numId w:val="1001"/>
        </w:numPr>
      </w:pPr>
      <w:r>
        <w:t xml:space="preserve">Набрать нужный текст</w:t>
      </w:r>
    </w:p>
    <w:p>
      <w:pPr>
        <w:pStyle w:val="Compact"/>
        <w:numPr>
          <w:ilvl w:val="0"/>
          <w:numId w:val="1001"/>
        </w:numPr>
      </w:pPr>
      <w:r>
        <w:t xml:space="preserve">Сохранить файл с помощью комбинации Ctrl-x Ctrl-s (C-x C-s).</w:t>
      </w:r>
    </w:p>
    <w:p>
      <w:pPr>
        <w:pStyle w:val="Compact"/>
        <w:numPr>
          <w:ilvl w:val="0"/>
          <w:numId w:val="1001"/>
        </w:numPr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</w:p>
    <w:p>
      <w:pPr>
        <w:pStyle w:val="Compact"/>
        <w:numPr>
          <w:ilvl w:val="0"/>
          <w:numId w:val="1001"/>
        </w:numPr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</w:p>
    <w:p>
      <w:pPr>
        <w:pStyle w:val="Compact"/>
        <w:numPr>
          <w:ilvl w:val="0"/>
          <w:numId w:val="1001"/>
        </w:numPr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  <w:r>
        <w:t xml:space="preserve"> </w:t>
      </w:r>
      <w:r>
        <w:t xml:space="preserve">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</w:p>
    <w:p>
      <w:pPr>
        <w:pStyle w:val="Compact"/>
        <w:numPr>
          <w:ilvl w:val="0"/>
          <w:numId w:val="1001"/>
        </w:numPr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 (см. рис.</w:t>
      </w:r>
      <w:r>
        <w:t xml:space="preserve"> </w:t>
      </w:r>
      <w:r>
        <w:t xml:space="preserve">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</w:t>
      </w:r>
    </w:p>
    <w:p>
      <w:pPr>
        <w:pStyle w:val="Compact"/>
        <w:numPr>
          <w:ilvl w:val="0"/>
          <w:numId w:val="1001"/>
        </w:numPr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</w:t>
      </w:r>
      <w:r>
        <w:t xml:space="preserve"> </w:t>
      </w:r>
      <w:r>
        <w:t xml:space="preserve">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</w:t>
      </w:r>
      <w:r>
        <w:t xml:space="preserve"> </w:t>
      </w:r>
      <w:r>
        <w:t xml:space="preserve">9.5. 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режима?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emacs, создаем файл и вводим текст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Вводим текст</w:t>
            </w:r>
          </w:p>
        </w:tc>
      </w:tr>
    </w:tbl>
    <w:p>
      <w:pPr>
        <w:pStyle w:val="ImageCaption"/>
      </w:pPr>
      <w:r>
        <w:t xml:space="preserve">Рис. 1: Вводим текст</w:t>
      </w:r>
    </w:p>
    <w:p>
      <w:pPr>
        <w:pStyle w:val="BodyText"/>
      </w:pPr>
      <w:r>
        <w:t xml:space="preserve">Сохраняем файл и выполняем задания из 5 и 6 пункта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Задания из 5 и 6 пункта.</w:t>
            </w:r>
          </w:p>
        </w:tc>
      </w:tr>
    </w:tbl>
    <w:p>
      <w:pPr>
        <w:pStyle w:val="ImageCaption"/>
      </w:pPr>
      <w:r>
        <w:t xml:space="preserve">Рис. 2: Задания из 5 и 6 пункта.</w:t>
      </w:r>
    </w:p>
    <w:p>
      <w:pPr>
        <w:pStyle w:val="BodyText"/>
      </w:pPr>
      <w:r>
        <w:t xml:space="preserve">Выводим список активных буферов и переключаемся на другой,закрываем его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Задание из 7 пункта</w:t>
            </w:r>
          </w:p>
        </w:tc>
      </w:tr>
    </w:tbl>
    <w:p>
      <w:pPr>
        <w:pStyle w:val="ImageCaption"/>
      </w:pPr>
      <w:r>
        <w:t xml:space="preserve">Рис. 3: Задание из 7 пункта</w:t>
      </w:r>
    </w:p>
    <w:p>
      <w:pPr>
        <w:pStyle w:val="BodyText"/>
      </w:pPr>
      <w:r>
        <w:t xml:space="preserve">Поделите фрейм на 4 части: разделите фрейм на два окна по вертикали (C-x 3), а затем каждое из этих окон на две части по горизонтали (C-x 2).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Задание 8 пункта</w:t>
            </w:r>
          </w:p>
        </w:tc>
      </w:tr>
    </w:tbl>
    <w:p>
      <w:pPr>
        <w:pStyle w:val="ImageCaption"/>
      </w:pPr>
      <w:r>
        <w:t xml:space="preserve">Рис. 4: Задание 8 пункта</w:t>
      </w:r>
    </w:p>
    <w:p>
      <w:pPr>
        <w:pStyle w:val="BodyText"/>
      </w:pPr>
      <w:r>
        <w:t xml:space="preserve">Открываем режим поиска и выполняем задания 9 пункта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Задания 9 пункта</w:t>
            </w:r>
          </w:p>
        </w:tc>
      </w:tr>
    </w:tbl>
    <w:p>
      <w:pPr>
        <w:pStyle w:val="ImageCaption"/>
      </w:pPr>
      <w:r>
        <w:t xml:space="preserve">Рис. 5: Задания 9 пункта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практические навыки работы с редактором Emacs.</w:t>
      </w:r>
    </w:p>
    <w:bookmarkEnd w:id="23"/>
    <w:bookmarkStart w:id="2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Emacs - мощный, расширяемый текстовый редактор с широкими возможностями настройки и автоматизации.</w:t>
      </w:r>
    </w:p>
    <w:p>
      <w:pPr>
        <w:pStyle w:val="Compact"/>
        <w:numPr>
          <w:ilvl w:val="0"/>
          <w:numId w:val="1002"/>
        </w:numPr>
      </w:pPr>
      <w:r>
        <w:t xml:space="preserve">Сложность для новичка: Нестандартные сочетания клавиш, крутая кривая обучения, требует изучения Lisp для продвинутой настройки.</w:t>
      </w:r>
    </w:p>
    <w:p>
      <w:pPr>
        <w:pStyle w:val="Compact"/>
        <w:numPr>
          <w:ilvl w:val="0"/>
          <w:numId w:val="1002"/>
        </w:numPr>
      </w:pPr>
      <w:r>
        <w:t xml:space="preserve">Буфер: Область памяти, содержащая текст. Окно: Визуальная область на экране, отображающая буфер.</w:t>
      </w:r>
    </w:p>
    <w:p>
      <w:pPr>
        <w:pStyle w:val="Compact"/>
        <w:numPr>
          <w:ilvl w:val="0"/>
          <w:numId w:val="1002"/>
        </w:numPr>
      </w:pPr>
      <w:r>
        <w:t xml:space="preserve">Нет. В одном окне отображается только один буфер. Можно открыть много буферов и переключаться между ними в одном окне.</w:t>
      </w:r>
    </w:p>
    <w:p>
      <w:pPr>
        <w:pStyle w:val="Compact"/>
        <w:numPr>
          <w:ilvl w:val="0"/>
          <w:numId w:val="1002"/>
        </w:numPr>
      </w:pPr>
      <w:r>
        <w:t xml:space="preserve">scratch, Messages.</w:t>
      </w:r>
    </w:p>
    <w:p>
      <w:pPr>
        <w:pStyle w:val="Compact"/>
        <w:numPr>
          <w:ilvl w:val="0"/>
          <w:numId w:val="1002"/>
        </w:numPr>
      </w:pPr>
      <w:r>
        <w:t xml:space="preserve">C-c |: C-c | (без пробела), C-c C-|: C-c C-| (без пробела)</w:t>
      </w:r>
    </w:p>
    <w:p>
      <w:pPr>
        <w:pStyle w:val="Compact"/>
        <w:numPr>
          <w:ilvl w:val="0"/>
          <w:numId w:val="1002"/>
        </w:numPr>
      </w:pPr>
      <w:r>
        <w:t xml:space="preserve">C-x 2 (разделить горизонтально), C-x 3 (разделить вертикально).</w:t>
      </w:r>
    </w:p>
    <w:p>
      <w:pPr>
        <w:pStyle w:val="Compact"/>
        <w:numPr>
          <w:ilvl w:val="0"/>
          <w:numId w:val="1002"/>
        </w:numPr>
      </w:pPr>
      <w:r>
        <w:t xml:space="preserve">~/.emacs или ~/.emacs.d/init.el.</w:t>
      </w:r>
    </w:p>
    <w:p>
      <w:pPr>
        <w:pStyle w:val="Compact"/>
        <w:numPr>
          <w:ilvl w:val="0"/>
          <w:numId w:val="1002"/>
        </w:numPr>
      </w:pPr>
      <w:r>
        <w:t xml:space="preserve">Стрелка влево: Перемещает курсор на один символ влево. Можно переназначить: Да, все клавиши можно переназначить.</w:t>
      </w:r>
    </w:p>
    <w:p>
      <w:pPr>
        <w:pStyle w:val="Compact"/>
        <w:numPr>
          <w:ilvl w:val="0"/>
          <w:numId w:val="1002"/>
        </w:numPr>
      </w:pPr>
      <w:r>
        <w:t xml:space="preserve">Зависит от задачи и привычки. Оба редактора мощные, выбор зависит от личных предпочтений. (Не могу ответить за вас, это вопрос личного мнения).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Зубов Иван Александрович</dc:creator>
  <dc:language>ru-RU</dc:language>
  <cp:keywords/>
  <dcterms:created xsi:type="dcterms:W3CDTF">2025-04-26T12:24:15Z</dcterms:created>
  <dcterms:modified xsi:type="dcterms:W3CDTF">2025-04-26T12:24:15Z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