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  <Override PartName="/word/media/rId66.png" ContentType="image/png"/>
  <Override PartName="/word/media/rId70.png" ContentType="image/png"/>
  <Override PartName="/word/media/rId16.png" ContentType="image/png"/>
  <Override PartName="/word/media/rId20.png" ContentType="image/png"/>
  <Override PartName="/word/media/rId24.png" ContentType="image/png"/>
  <Override PartName="/word/media/rId28.png" ContentType="image/png"/>
  <Override PartName="/word/media/rId32.png" ContentType="image/png"/>
  <Override PartName="/word/media/rId36.png" ContentType="image/png"/>
  <Override PartName="/word/media/rId40.png" ContentType="image/png"/>
  <Override PartName="/word/media/rId4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№5</w:t>
      </w:r>
    </w:p>
    <w:p>
      <w:pPr>
        <w:pStyle w:val="Subtitle"/>
      </w:pPr>
      <w:r>
        <w:t xml:space="preserve">Отчет</w:t>
      </w:r>
    </w:p>
    <w:p>
      <w:pPr>
        <w:pStyle w:val="Author"/>
      </w:pPr>
      <w:r>
        <w:t xml:space="preserve">Зубов Иван Александрович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1" w:name="введение"/>
    <w:p>
      <w:pPr>
        <w:pStyle w:val="Heading1"/>
      </w:pPr>
      <w:r>
        <w:t xml:space="preserve">1. Введение</w:t>
      </w:r>
    </w:p>
    <w:bookmarkStart w:id="9" w:name="цель-работы"/>
    <w:p>
      <w:pPr>
        <w:pStyle w:val="Heading2"/>
      </w:pPr>
      <w:r>
        <w:t xml:space="preserve">1.1 Цель работы</w:t>
      </w:r>
    </w:p>
    <w:p>
      <w:pPr>
        <w:pStyle w:val="FirstParagraph"/>
      </w:pPr>
      <w:r>
        <w:t xml:space="preserve">Приобретение практических навыков по расширенному конфигурированию HTTPсервера Apache в части безопасности и возможности использования PHP.</w:t>
      </w:r>
    </w:p>
    <w:bookmarkEnd w:id="9"/>
    <w:bookmarkStart w:id="10" w:name="задачи"/>
    <w:p>
      <w:pPr>
        <w:pStyle w:val="Heading2"/>
      </w:pPr>
      <w:r>
        <w:t xml:space="preserve">1.2 Задачи</w:t>
      </w:r>
    </w:p>
    <w:p>
      <w:pPr>
        <w:pStyle w:val="Compact"/>
        <w:numPr>
          <w:ilvl w:val="0"/>
          <w:numId w:val="1001"/>
        </w:numPr>
      </w:pPr>
      <w:r>
        <w:t xml:space="preserve">Сгенерируйте криптографический ключ и самоподписанный сертификат безопасности для возможности перехода веб-сервера от работы через протокол HTTP</w:t>
      </w:r>
      <w:r>
        <w:t xml:space="preserve"> </w:t>
      </w:r>
      <w:r>
        <w:t xml:space="preserve">к работе через протокол HTTPS</w:t>
      </w:r>
    </w:p>
    <w:p>
      <w:pPr>
        <w:pStyle w:val="Compact"/>
        <w:numPr>
          <w:ilvl w:val="0"/>
          <w:numId w:val="1001"/>
        </w:numPr>
      </w:pPr>
      <w:r>
        <w:t xml:space="preserve">Настройте веб-сервер для работы с PHP</w:t>
      </w:r>
    </w:p>
    <w:p>
      <w:pPr>
        <w:pStyle w:val="Compact"/>
        <w:numPr>
          <w:ilvl w:val="0"/>
          <w:numId w:val="1001"/>
        </w:numPr>
      </w:pPr>
      <w:r>
        <w:t xml:space="preserve">Напишите (или скорректируйте) скрипт для Vagrant, фиксирующий действия по</w:t>
      </w:r>
      <w:r>
        <w:t xml:space="preserve"> </w:t>
      </w:r>
      <w:r>
        <w:t xml:space="preserve">расширенной настройке HTTP-сервера во внутреннем окружении виртуальной</w:t>
      </w:r>
      <w:r>
        <w:t xml:space="preserve"> </w:t>
      </w:r>
      <w:r>
        <w:t xml:space="preserve">машины server</w:t>
      </w:r>
    </w:p>
    <w:bookmarkEnd w:id="10"/>
    <w:bookmarkEnd w:id="11"/>
    <w:bookmarkStart w:id="75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48" w:name="X14b806e36eee771cf63a7ed738c451d8f764bd2"/>
    <w:p>
      <w:pPr>
        <w:pStyle w:val="Heading2"/>
      </w:pPr>
      <w:r>
        <w:t xml:space="preserve">2.1 Конфигурирование HTTP-сервера для работы через протокол HTTPS</w:t>
      </w:r>
    </w:p>
    <w:p>
      <w:pPr>
        <w:pStyle w:val="FirstParagraph"/>
      </w:pPr>
      <w:r>
        <w:t xml:space="preserve">Запускаем наш сервер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" w:name="fig-001"/>
          <w:p>
            <w:pPr>
              <w:pStyle w:val="Compact"/>
              <w:jc w:val="center"/>
            </w:pPr>
            <w:r>
              <w:drawing>
                <wp:inline>
                  <wp:extent cx="3733800" cy="3124199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image/1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1241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Запуск сервера</w:t>
            </w:r>
          </w:p>
          <w:bookmarkEnd w:id="15"/>
        </w:tc>
      </w:tr>
    </w:tbl>
    <w:p>
      <w:pPr>
        <w:pStyle w:val="BodyText"/>
      </w:pPr>
      <w:r>
        <w:t xml:space="preserve">Переходим в режим суперпользователя. В каталоге /etc/ssl создаем каталог private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" w:name="fig-002"/>
          <w:p>
            <w:pPr>
              <w:pStyle w:val="Compact"/>
              <w:jc w:val="center"/>
            </w:pPr>
            <w:r>
              <w:drawing>
                <wp:inline>
                  <wp:extent cx="3733800" cy="414866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image/2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148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Создаем каталог private</w:t>
            </w:r>
          </w:p>
          <w:bookmarkEnd w:id="19"/>
        </w:tc>
      </w:tr>
    </w:tbl>
    <w:p>
      <w:pPr>
        <w:pStyle w:val="BodyText"/>
      </w:pPr>
      <w:r>
        <w:t xml:space="preserve">Сгенерируем ключ и сертификат. Заполняем его как сказано в файле лабораторной работы и копируем его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003"/>
          <w:p>
            <w:pPr>
              <w:pStyle w:val="Compact"/>
              <w:jc w:val="center"/>
            </w:pPr>
            <w:r>
              <w:drawing>
                <wp:inline>
                  <wp:extent cx="3733800" cy="3027405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image/3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0274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Сгенерируем ключ и сертификат</w:t>
            </w:r>
          </w:p>
          <w:bookmarkEnd w:id="23"/>
        </w:tc>
      </w:tr>
    </w:tbl>
    <w:p>
      <w:pPr>
        <w:pStyle w:val="BodyText"/>
      </w:pPr>
      <w:r>
        <w:t xml:space="preserve">Перейдем в каталог с конфигурационными файлами и отредактируем его.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fig-004"/>
          <w:p>
            <w:pPr>
              <w:pStyle w:val="Compact"/>
              <w:jc w:val="center"/>
            </w:pPr>
            <w:r>
              <w:drawing>
                <wp:inline>
                  <wp:extent cx="3733800" cy="2717677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image/4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1767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Редактируем файл</w:t>
            </w:r>
          </w:p>
          <w:bookmarkEnd w:id="27"/>
        </w:tc>
      </w:tr>
    </w:tbl>
    <w:p>
      <w:pPr>
        <w:pStyle w:val="BodyText"/>
      </w:pPr>
      <w:r>
        <w:t xml:space="preserve">Внесем изменения в настройки межсетевого экрана на сервере, разрешив работу с https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" w:name="fig-005"/>
          <w:p>
            <w:pPr>
              <w:pStyle w:val="Compact"/>
              <w:jc w:val="center"/>
            </w:pPr>
            <w:r>
              <w:drawing>
                <wp:inline>
                  <wp:extent cx="3733800" cy="3464917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image/5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46491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изменения в настройки межсетевого экрана на сервере</w:t>
            </w:r>
          </w:p>
          <w:bookmarkEnd w:id="3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fig-006"/>
          <w:p>
            <w:pPr>
              <w:pStyle w:val="Compact"/>
              <w:jc w:val="center"/>
            </w:pPr>
            <w:r>
              <w:drawing>
                <wp:inline>
                  <wp:extent cx="3733800" cy="612295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image/6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122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изменения в настройки межсетевого экрана на сервере</w:t>
            </w:r>
          </w:p>
          <w:bookmarkEnd w:id="35"/>
        </w:tc>
      </w:tr>
    </w:tbl>
    <w:p>
      <w:pPr>
        <w:pStyle w:val="BodyText"/>
      </w:pPr>
      <w:r>
        <w:t xml:space="preserve">Перезапускаем сервер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fig-007"/>
          <w:p>
            <w:pPr>
              <w:pStyle w:val="Compact"/>
              <w:jc w:val="center"/>
            </w:pPr>
            <w:r>
              <w:drawing>
                <wp:inline>
                  <wp:extent cx="3733800" cy="262439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image/7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24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Перезапускаем сервер</w:t>
            </w:r>
          </w:p>
          <w:bookmarkEnd w:id="39"/>
        </w:tc>
      </w:tr>
    </w:tbl>
    <w:p>
      <w:pPr>
        <w:pStyle w:val="BodyText"/>
      </w:pPr>
      <w:r>
        <w:t xml:space="preserve">На виртуальной машине client в браузере открыт веб-сервер www.iazubov.net. Проверено, что соединение осуществляется по протоколу HTTPS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008"/>
          <w:p>
            <w:pPr>
              <w:pStyle w:val="Compact"/>
              <w:jc w:val="center"/>
            </w:pPr>
            <w:r>
              <w:drawing>
                <wp:inline>
                  <wp:extent cx="3733800" cy="472579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image/8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725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Проверка https</w:t>
            </w:r>
          </w:p>
          <w:bookmarkEnd w:id="43"/>
        </w:tc>
      </w:tr>
    </w:tbl>
    <w:p>
      <w:pPr>
        <w:pStyle w:val="BodyText"/>
      </w:pPr>
      <w:r>
        <w:t xml:space="preserve">В браузере просмотрено содержание сертификата безопасности. В сертификате отображаются введённые ранее сведения: страна RU, организация iazubov, доменное имя iazubov.net и адрес электронной почты.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009"/>
          <w:p>
            <w:pPr>
              <w:pStyle w:val="Compact"/>
              <w:jc w:val="center"/>
            </w:pPr>
            <w:r>
              <w:drawing>
                <wp:inline>
                  <wp:extent cx="3733800" cy="2885866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image/9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858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Просмотр сертификата</w:t>
            </w:r>
          </w:p>
          <w:bookmarkEnd w:id="47"/>
        </w:tc>
      </w:tr>
    </w:tbl>
    <w:bookmarkEnd w:id="48"/>
    <w:bookmarkStart w:id="65" w:name="X22b182ae2adfbbfeb7e7f1e059d8f9fbe5ab33f"/>
    <w:p>
      <w:pPr>
        <w:pStyle w:val="Heading2"/>
      </w:pPr>
      <w:r>
        <w:t xml:space="preserve">2.2 Конфигурирование HTTP-сервера для работы с PHP</w:t>
      </w:r>
    </w:p>
    <w:p>
      <w:pPr>
        <w:pStyle w:val="FirstParagraph"/>
      </w:pPr>
      <w:r>
        <w:t xml:space="preserve">Установиv пакеты для работы с PHP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010"/>
          <w:p>
            <w:pPr>
              <w:pStyle w:val="Compact"/>
              <w:jc w:val="center"/>
            </w:pPr>
            <w:r>
              <w:drawing>
                <wp:inline>
                  <wp:extent cx="3733800" cy="329452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294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Установка пакетов для работы с PHP</w:t>
            </w:r>
          </w:p>
          <w:bookmarkEnd w:id="52"/>
        </w:tc>
      </w:tr>
    </w:tbl>
    <w:p>
      <w:pPr>
        <w:pStyle w:val="BodyText"/>
      </w:pPr>
      <w:r>
        <w:t xml:space="preserve">В каталоге веб-контента www.iazubov.net создан файл index.php, содержащий вызов функции phpinfo()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011"/>
          <w:p>
            <w:pPr>
              <w:pStyle w:val="Compact"/>
              <w:jc w:val="center"/>
            </w:pPr>
            <w:r>
              <w:drawing>
                <wp:inline>
                  <wp:extent cx="3733800" cy="924328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243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Редактируем файл</w:t>
            </w:r>
          </w:p>
          <w:bookmarkEnd w:id="56"/>
        </w:tc>
      </w:tr>
    </w:tbl>
    <w:p>
      <w:pPr>
        <w:pStyle w:val="BodyText"/>
      </w:pPr>
      <w:r>
        <w:t xml:space="preserve">Для каталога /var/www установлен владелец apache:apache, после чего восстановлены контексты безопасности SELinux для /etc и /var/www. Затем HTTP-сервер перезапускаем.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012"/>
          <w:p>
            <w:pPr>
              <w:pStyle w:val="Compact"/>
              <w:jc w:val="center"/>
            </w:pPr>
            <w:r>
              <w:drawing>
                <wp:inline>
                  <wp:extent cx="3733800" cy="811695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116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Права доступа, контекст безопасности и перезапуск сервера</w:t>
            </w:r>
          </w:p>
          <w:bookmarkEnd w:id="60"/>
        </w:tc>
      </w:tr>
    </w:tbl>
    <w:p>
      <w:pPr>
        <w:pStyle w:val="BodyText"/>
      </w:pPr>
      <w:r>
        <w:t xml:space="preserve">На виртуальной машине client открыта страница веб-сервера www.iazubov.net. В браузере успешно выведена страница phpinfo(), что подтверждает корректную работу PHP на веб-сервере. 005-http-adv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013"/>
          <w:p>
            <w:pPr>
              <w:pStyle w:val="Compact"/>
              <w:jc w:val="center"/>
            </w:pPr>
            <w:r>
              <w:drawing>
                <wp:inline>
                  <wp:extent cx="3733800" cy="2565664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656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Проверка php</w:t>
            </w:r>
          </w:p>
          <w:bookmarkEnd w:id="64"/>
        </w:tc>
      </w:tr>
    </w:tbl>
    <w:bookmarkEnd w:id="65"/>
    <w:bookmarkStart w:id="74" w:name="Xd636270ea8e9bb71f498bde6a96fb3a56434bd8"/>
    <w:p>
      <w:pPr>
        <w:pStyle w:val="Heading2"/>
      </w:pPr>
      <w:r>
        <w:t xml:space="preserve">2.3 Внесение изменений в настройки внутреннего окружения виртуальной машины</w:t>
      </w:r>
    </w:p>
    <w:p>
      <w:pPr>
        <w:pStyle w:val="FirstParagraph"/>
      </w:pPr>
      <w:r>
        <w:t xml:space="preserve">Конфигурационные файлы Apache и содержимое веб-сервера скопированы в каталог /vagrant/provision/server/http. Также созданы каталоги для ключа и сертификата и выполнено копирование файлов www.iazubov.net.key и www.iazubov.net.crt.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014"/>
          <w:p>
            <w:pPr>
              <w:pStyle w:val="Compact"/>
              <w:jc w:val="center"/>
            </w:pPr>
            <w:r>
              <w:drawing>
                <wp:inline>
                  <wp:extent cx="3733800" cy="3480765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4807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проверка виртуального веб-сервера</w:t>
            </w:r>
          </w:p>
          <w:bookmarkEnd w:id="69"/>
        </w:tc>
      </w:tr>
    </w:tbl>
    <w:p>
      <w:pPr>
        <w:pStyle w:val="BodyText"/>
      </w:pPr>
      <w:r>
        <w:t xml:space="preserve">В скрипт /vagrant/provision/server/http.sh добавлены команды установки PHP и настройки межсетевого экрана для работы с HTTPS.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015"/>
          <w:p>
            <w:pPr>
              <w:pStyle w:val="Compact"/>
              <w:jc w:val="center"/>
            </w:pPr>
            <w:r>
              <w:drawing>
                <wp:inline>
                  <wp:extent cx="3733800" cy="3107445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1074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Изменение скрипта http.sh</w:t>
            </w:r>
          </w:p>
          <w:bookmarkEnd w:id="73"/>
        </w:tc>
      </w:tr>
    </w:tbl>
    <w:bookmarkEnd w:id="74"/>
    <w:bookmarkEnd w:id="75"/>
    <w:bookmarkStart w:id="76" w:name="контрольный-вопросы"/>
    <w:p>
      <w:pPr>
        <w:pStyle w:val="Heading1"/>
      </w:pPr>
      <w:r>
        <w:t xml:space="preserve">3. Контрольный вопросы</w:t>
      </w:r>
    </w:p>
    <w:p>
      <w:pPr>
        <w:pStyle w:val="FirstParagraph"/>
      </w:pPr>
      <w:r>
        <w:t xml:space="preserve">1.В чём отличие HTTP от HTTPS? HTTP передаёт данные без шифрования, а HTTPS использует защищённое шифрованное соединение. 005-http-adv</w:t>
      </w:r>
    </w:p>
    <w:p>
      <w:pPr>
        <w:pStyle w:val="BodyText"/>
      </w:pPr>
      <w:r>
        <w:t xml:space="preserve">2.Каким образом обеспечивается безопасность контента веб-сервера при работе через HTTPS?</w:t>
      </w:r>
      <w:r>
        <w:t xml:space="preserve"> </w:t>
      </w:r>
      <w:r>
        <w:t xml:space="preserve">Безопасность обеспечивается шифрованием, аутентификацией и контролем целостности данных с помощью SSL/TLS. 005-http-adv</w:t>
      </w:r>
    </w:p>
    <w:p>
      <w:pPr>
        <w:pStyle w:val="BodyText"/>
      </w:pPr>
      <w:r>
        <w:t xml:space="preserve">3.Что такое сертификационный центр? Приведите пример.</w:t>
      </w:r>
      <w:r>
        <w:t xml:space="preserve"> </w:t>
      </w:r>
      <w:r>
        <w:t xml:space="preserve">Сертификационный центр — это организация, которая подтверждает принадлежность открытого ключа владельцу и подписывает сертификаты. Пример: Let’s Encrypt.</w:t>
      </w:r>
    </w:p>
    <w:bookmarkEnd w:id="76"/>
    <w:bookmarkStart w:id="77" w:name="заключение"/>
    <w:p>
      <w:pPr>
        <w:pStyle w:val="Heading1"/>
      </w:pPr>
      <w:r>
        <w:t xml:space="preserve">4. Заключение</w:t>
      </w:r>
    </w:p>
    <w:p>
      <w:pPr>
        <w:pStyle w:val="FirstParagraph"/>
      </w:pPr>
      <w:r>
        <w:t xml:space="preserve">В ходе работы настроены HTTPS и PHP на сервере Apache, а также проверена их корректная работа.</w:t>
      </w:r>
    </w:p>
    <w:bookmarkEnd w:id="77"/>
    <w:bookmarkStart w:id="78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FirstParagraph"/>
      </w:pPr>
      <w:r>
        <w:t xml:space="preserve">Официальная документация Apache HTTP Server:</w:t>
      </w:r>
      <w:r>
        <w:t xml:space="preserve"> </w:t>
      </w:r>
      <w:r>
        <w:t xml:space="preserve">https://httpd.apache.org/docs/2.4/</w:t>
      </w:r>
    </w:p>
    <w:p>
      <w:pPr>
        <w:pStyle w:val="BodyText"/>
      </w:pPr>
      <w:r>
        <w:t xml:space="preserve">Официальная документация PHP:</w:t>
      </w:r>
      <w:r>
        <w:t xml:space="preserve"> </w:t>
      </w:r>
      <w:r>
        <w:t xml:space="preserve">https://www.php.net/manual/ru/</w:t>
      </w:r>
    </w:p>
    <w:p>
      <w:pPr>
        <w:pStyle w:val="BodyText"/>
      </w:pPr>
      <w:r>
        <w:t xml:space="preserve">Документация OpenSSL:</w:t>
      </w:r>
      <w:r>
        <w:t xml:space="preserve"> </w:t>
      </w:r>
      <w:r>
        <w:t xml:space="preserve">https://docs.openssl.org/</w:t>
      </w:r>
    </w:p>
    <w:p>
      <w:pPr>
        <w:pStyle w:val="BodyText"/>
      </w:pPr>
      <w:r>
        <w:t xml:space="preserve">Документация firewalld:</w:t>
      </w:r>
      <w:r>
        <w:t xml:space="preserve"> </w:t>
      </w:r>
      <w:r>
        <w:t xml:space="preserve">https://firewalld.org/documentation/</w:t>
      </w:r>
    </w:p>
    <w:bookmarkEnd w:id="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16" Target="media/rId16.png" /><Relationship Type="http://schemas.openxmlformats.org/officeDocument/2006/relationships/image" Id="rId20" Target="media/rId20.png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40" Target="media/rId40.png" /><Relationship Type="http://schemas.openxmlformats.org/officeDocument/2006/relationships/image" Id="rId44" Target="media/rId4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№5</dc:title>
  <dc:creator>Зубов Иван Александрович</dc:creator>
  <dc:language>ru-RU</dc:language>
  <cp:keywords/>
  <dcterms:created xsi:type="dcterms:W3CDTF">2026-10-01T09:03:14Z</dcterms:created>
  <dcterms:modified xsi:type="dcterms:W3CDTF">2026-10-01T09:03:14Z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/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/>
  </property>
  <property fmtid="{D5CDD505-2E9C-101B-9397-08002B2CF9AE}" pid="7" name="by-affiliation">
    <vt:lpwstr/>
  </property>
  <property fmtid="{D5CDD505-2E9C-101B-9397-08002B2CF9AE}" pid="8" name="by-author">
    <vt:lpwstr/>
  </property>
  <property fmtid="{D5CDD505-2E9C-101B-9397-08002B2CF9AE}" pid="9" name="crossref">
    <vt:lpwstr/>
  </property>
  <property fmtid="{D5CDD505-2E9C-101B-9397-08002B2CF9AE}" pid="10" name="csl">
    <vt:lpwstr>_resources/csl/gost-r-7-0-5-2008-numeric.csl</vt:lpwstr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Отчет</vt:lpwstr>
  </property>
  <property fmtid="{D5CDD505-2E9C-101B-9397-08002B2CF9AE}" pid="17" name="toc-title">
    <vt:lpwstr>Содержание</vt:lpwstr>
  </property>
</Properties>
</file>