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1C2C4" w14:textId="77777777" w:rsidR="00E019A3" w:rsidRDefault="00E019A3"/>
    <w:p w14:paraId="2870381A" w14:textId="468B8704" w:rsidR="003277B2" w:rsidRDefault="00A66D54">
      <w:r w:rsidRPr="00A66D54">
        <w:rPr>
          <w:noProof/>
        </w:rPr>
        <w:drawing>
          <wp:inline distT="0" distB="0" distL="0" distR="0" wp14:anchorId="337B20DA" wp14:editId="2BA33EFA">
            <wp:extent cx="5486400" cy="4648200"/>
            <wp:effectExtent l="0" t="0" r="0" b="0"/>
            <wp:docPr id="1" name="Picture 1" descr="Macintosh HD:Users:e130486:Dropbox:Penn_State:Stat470:Consulting Proj:Sesame 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130486:Dropbox:Penn_State:Stat470:Consulting Proj:Sesame Description.png"/>
                    <pic:cNvPicPr>
                      <a:picLocks noChangeAspect="1" noChangeArrowheads="1"/>
                    </pic:cNvPicPr>
                  </pic:nvPicPr>
                  <pic:blipFill rotWithShape="1">
                    <a:blip r:embed="rId5">
                      <a:extLst>
                        <a:ext uri="{28A0092B-C50C-407E-A947-70E740481C1C}">
                          <a14:useLocalDpi xmlns:a14="http://schemas.microsoft.com/office/drawing/2010/main" val="0"/>
                        </a:ext>
                      </a:extLst>
                    </a:blip>
                    <a:srcRect b="13270"/>
                    <a:stretch/>
                  </pic:blipFill>
                  <pic:spPr bwMode="auto">
                    <a:xfrm>
                      <a:off x="0" y="0"/>
                      <a:ext cx="5486400" cy="4648200"/>
                    </a:xfrm>
                    <a:prstGeom prst="rect">
                      <a:avLst/>
                    </a:prstGeom>
                    <a:noFill/>
                    <a:ln>
                      <a:noFill/>
                    </a:ln>
                    <a:extLst>
                      <a:ext uri="{53640926-AAD7-44D8-BBD7-CCE9431645EC}">
                        <a14:shadowObscured xmlns:a14="http://schemas.microsoft.com/office/drawing/2010/main"/>
                      </a:ext>
                    </a:extLst>
                  </pic:spPr>
                </pic:pic>
              </a:graphicData>
            </a:graphic>
          </wp:inline>
        </w:drawing>
      </w:r>
    </w:p>
    <w:p w14:paraId="00E6D7B7" w14:textId="32EE332A" w:rsidR="003277B2" w:rsidRDefault="003277B2"/>
    <w:p w14:paraId="146304C3" w14:textId="1622DEC8" w:rsidR="003277B2" w:rsidRDefault="003277B2">
      <w:r>
        <w:t>The data is encoded in two files, one with variables describing individual children, another with their test stores</w:t>
      </w:r>
      <w:r w:rsidR="003C4C42">
        <w:t>.</w:t>
      </w:r>
    </w:p>
    <w:p w14:paraId="5BB1A8BA" w14:textId="49A2BEB6" w:rsidR="003277B2" w:rsidRDefault="003277B2"/>
    <w:tbl>
      <w:tblPr>
        <w:tblStyle w:val="TableGrid"/>
        <w:tblW w:w="9900" w:type="dxa"/>
        <w:tblInd w:w="-815" w:type="dxa"/>
        <w:tblLook w:val="04A0" w:firstRow="1" w:lastRow="0" w:firstColumn="1" w:lastColumn="0" w:noHBand="0" w:noVBand="1"/>
      </w:tblPr>
      <w:tblGrid>
        <w:gridCol w:w="1890"/>
        <w:gridCol w:w="8010"/>
      </w:tblGrid>
      <w:tr w:rsidR="003277B2" w14:paraId="6695266D" w14:textId="77777777" w:rsidTr="007E4FF4">
        <w:tc>
          <w:tcPr>
            <w:tcW w:w="1890" w:type="dxa"/>
          </w:tcPr>
          <w:p w14:paraId="2D36E596" w14:textId="3EC15DE4" w:rsidR="003277B2" w:rsidRDefault="003277B2">
            <w:r>
              <w:t>Variable Name</w:t>
            </w:r>
          </w:p>
        </w:tc>
        <w:tc>
          <w:tcPr>
            <w:tcW w:w="8010" w:type="dxa"/>
          </w:tcPr>
          <w:p w14:paraId="2E126ABC" w14:textId="043E3703" w:rsidR="003277B2" w:rsidRDefault="003277B2">
            <w:r>
              <w:t>Description</w:t>
            </w:r>
          </w:p>
        </w:tc>
      </w:tr>
      <w:tr w:rsidR="003277B2" w14:paraId="0B59BDB8" w14:textId="77777777" w:rsidTr="007E4FF4">
        <w:tc>
          <w:tcPr>
            <w:tcW w:w="1890" w:type="dxa"/>
          </w:tcPr>
          <w:p w14:paraId="02F00648" w14:textId="45C1B917" w:rsidR="003277B2" w:rsidRDefault="003277B2">
            <w:r>
              <w:t>NAME</w:t>
            </w:r>
          </w:p>
        </w:tc>
        <w:tc>
          <w:tcPr>
            <w:tcW w:w="8010" w:type="dxa"/>
          </w:tcPr>
          <w:p w14:paraId="4D2DB419" w14:textId="68870EF9" w:rsidR="003277B2" w:rsidRDefault="003C4C42">
            <w:r>
              <w:t>Subject identification number and name</w:t>
            </w:r>
          </w:p>
        </w:tc>
      </w:tr>
      <w:tr w:rsidR="003277B2" w14:paraId="5E3DD301" w14:textId="77777777" w:rsidTr="007E4FF4">
        <w:tc>
          <w:tcPr>
            <w:tcW w:w="1890" w:type="dxa"/>
          </w:tcPr>
          <w:p w14:paraId="0CD0050D" w14:textId="44F592DE" w:rsidR="003277B2" w:rsidRDefault="003277B2">
            <w:r>
              <w:t>SITE</w:t>
            </w:r>
          </w:p>
        </w:tc>
        <w:tc>
          <w:tcPr>
            <w:tcW w:w="8010" w:type="dxa"/>
          </w:tcPr>
          <w:p w14:paraId="235E88F5" w14:textId="33EC3F8C" w:rsidR="003277B2" w:rsidRDefault="003C4C42">
            <w:r>
              <w:t>Five different sampling sites coded as 1, 2, 3, 4, 5</w:t>
            </w:r>
          </w:p>
        </w:tc>
      </w:tr>
      <w:tr w:rsidR="003277B2" w14:paraId="6B33A14F" w14:textId="77777777" w:rsidTr="007E4FF4">
        <w:tc>
          <w:tcPr>
            <w:tcW w:w="1890" w:type="dxa"/>
          </w:tcPr>
          <w:p w14:paraId="04D4A7CE" w14:textId="39B11590" w:rsidR="003277B2" w:rsidRDefault="003277B2">
            <w:r>
              <w:t>SEX</w:t>
            </w:r>
          </w:p>
        </w:tc>
        <w:tc>
          <w:tcPr>
            <w:tcW w:w="8010" w:type="dxa"/>
          </w:tcPr>
          <w:p w14:paraId="6D364687" w14:textId="33E755BF" w:rsidR="003277B2" w:rsidRDefault="003C4C42">
            <w:r>
              <w:t>Male-1, Female-2</w:t>
            </w:r>
          </w:p>
        </w:tc>
      </w:tr>
      <w:tr w:rsidR="003277B2" w14:paraId="2C192F6D" w14:textId="77777777" w:rsidTr="007E4FF4">
        <w:tc>
          <w:tcPr>
            <w:tcW w:w="1890" w:type="dxa"/>
          </w:tcPr>
          <w:p w14:paraId="36C056F9" w14:textId="7473342E" w:rsidR="003277B2" w:rsidRDefault="003277B2">
            <w:r>
              <w:t>AGE</w:t>
            </w:r>
          </w:p>
        </w:tc>
        <w:tc>
          <w:tcPr>
            <w:tcW w:w="8010" w:type="dxa"/>
          </w:tcPr>
          <w:p w14:paraId="0BD5714A" w14:textId="3C4878AC" w:rsidR="003277B2" w:rsidRDefault="003C4C42">
            <w:r>
              <w:t>in months</w:t>
            </w:r>
          </w:p>
        </w:tc>
      </w:tr>
      <w:tr w:rsidR="003277B2" w14:paraId="0D8607FC" w14:textId="77777777" w:rsidTr="007E4FF4">
        <w:tc>
          <w:tcPr>
            <w:tcW w:w="1890" w:type="dxa"/>
          </w:tcPr>
          <w:p w14:paraId="5BC8C2FD" w14:textId="02B401B6" w:rsidR="003277B2" w:rsidRDefault="003277B2">
            <w:r>
              <w:t>VIEWCAT</w:t>
            </w:r>
          </w:p>
        </w:tc>
        <w:tc>
          <w:tcPr>
            <w:tcW w:w="8010" w:type="dxa"/>
          </w:tcPr>
          <w:p w14:paraId="3FED4BE9" w14:textId="72DD3B19" w:rsidR="003277B2" w:rsidRDefault="003C4C42">
            <w:r>
              <w:t>viewing categories coded as a 1 if children rarely watched the show to a 4 if the children watched the show on average more than 5 times a week</w:t>
            </w:r>
          </w:p>
        </w:tc>
      </w:tr>
      <w:tr w:rsidR="003277B2" w14:paraId="2F3048E2" w14:textId="77777777" w:rsidTr="007E4FF4">
        <w:tc>
          <w:tcPr>
            <w:tcW w:w="1890" w:type="dxa"/>
          </w:tcPr>
          <w:p w14:paraId="10D40ECF" w14:textId="55774737" w:rsidR="003277B2" w:rsidRDefault="003277B2">
            <w:r>
              <w:t>SETTING</w:t>
            </w:r>
          </w:p>
        </w:tc>
        <w:tc>
          <w:tcPr>
            <w:tcW w:w="8010" w:type="dxa"/>
          </w:tcPr>
          <w:p w14:paraId="3248D56B" w14:textId="129C89C2" w:rsidR="003277B2" w:rsidRDefault="003C4C42">
            <w:r>
              <w:t>Setting in which Sesame Street was viewed, coded as 1 for home and 2 for school</w:t>
            </w:r>
          </w:p>
        </w:tc>
      </w:tr>
      <w:tr w:rsidR="003277B2" w14:paraId="3A5083FE" w14:textId="77777777" w:rsidTr="007E4FF4">
        <w:tc>
          <w:tcPr>
            <w:tcW w:w="1890" w:type="dxa"/>
          </w:tcPr>
          <w:p w14:paraId="63BA0064" w14:textId="0FAE54F6" w:rsidR="003277B2" w:rsidRDefault="003277B2">
            <w:r>
              <w:t>VIEWENC</w:t>
            </w:r>
          </w:p>
        </w:tc>
        <w:tc>
          <w:tcPr>
            <w:tcW w:w="8010" w:type="dxa"/>
          </w:tcPr>
          <w:p w14:paraId="71ADF9AE" w14:textId="222F17B2" w:rsidR="003277B2" w:rsidRDefault="003C4C42">
            <w:r>
              <w:t>A treatment condition in which some children were encouraged to view Sesame Street (code-1) and others were not (code-2)</w:t>
            </w:r>
          </w:p>
        </w:tc>
      </w:tr>
      <w:tr w:rsidR="003277B2" w14:paraId="670027AA" w14:textId="77777777" w:rsidTr="007E4FF4">
        <w:tc>
          <w:tcPr>
            <w:tcW w:w="1890" w:type="dxa"/>
          </w:tcPr>
          <w:p w14:paraId="7FA7CC4D" w14:textId="23F87E9C" w:rsidR="003277B2" w:rsidRDefault="003277B2">
            <w:r>
              <w:t>PEABODY</w:t>
            </w:r>
          </w:p>
        </w:tc>
        <w:tc>
          <w:tcPr>
            <w:tcW w:w="8010" w:type="dxa"/>
          </w:tcPr>
          <w:p w14:paraId="6355A0A1" w14:textId="07258723" w:rsidR="003277B2" w:rsidRDefault="003C4C42">
            <w:r>
              <w:t>Mental age scores obtained from administration of the Peabody Picture Vocabulary Test as a pretest measure of vocabulary maturity</w:t>
            </w:r>
          </w:p>
        </w:tc>
      </w:tr>
    </w:tbl>
    <w:p w14:paraId="037B2F7A" w14:textId="77777777" w:rsidR="003277B2" w:rsidRDefault="003277B2"/>
    <w:p w14:paraId="5FF5AE73" w14:textId="77777777" w:rsidR="008675CD" w:rsidRDefault="008675CD">
      <w:r>
        <w:lastRenderedPageBreak/>
        <w:t>Summary of test scores:</w:t>
      </w:r>
    </w:p>
    <w:p w14:paraId="79A545E2" w14:textId="77777777" w:rsidR="008675CD" w:rsidRDefault="008675CD"/>
    <w:p w14:paraId="343A166D" w14:textId="72109D1F" w:rsidR="005B47C7" w:rsidRDefault="00A66D54">
      <w:r>
        <w:rPr>
          <w:noProof/>
        </w:rPr>
        <w:drawing>
          <wp:inline distT="0" distB="0" distL="0" distR="0" wp14:anchorId="6A716C2D" wp14:editId="2D0ADB5D">
            <wp:extent cx="4686300" cy="3187700"/>
            <wp:effectExtent l="0" t="0" r="0" b="0"/>
            <wp:docPr id="4" name="Picture 4" descr="Macintosh HD:Users:e130486:Dropbox:Penn_State:Stat470:Consulting Proj:sesame_cod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130486:Dropbox:Penn_State:Stat470:Consulting Proj:sesame_codebook.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4699" t="33913" r="-116" b="14652"/>
                    <a:stretch/>
                  </pic:blipFill>
                  <pic:spPr bwMode="auto">
                    <a:xfrm>
                      <a:off x="0" y="0"/>
                      <a:ext cx="4686300" cy="3187700"/>
                    </a:xfrm>
                    <a:prstGeom prst="rect">
                      <a:avLst/>
                    </a:prstGeom>
                    <a:noFill/>
                    <a:ln>
                      <a:noFill/>
                    </a:ln>
                    <a:extLst>
                      <a:ext uri="{53640926-AAD7-44D8-BBD7-CCE9431645EC}">
                        <a14:shadowObscured xmlns:a14="http://schemas.microsoft.com/office/drawing/2010/main"/>
                      </a:ext>
                    </a:extLst>
                  </pic:spPr>
                </pic:pic>
              </a:graphicData>
            </a:graphic>
          </wp:inline>
        </w:drawing>
      </w:r>
    </w:p>
    <w:p w14:paraId="40C9E98D" w14:textId="77777777" w:rsidR="00E019A3" w:rsidRDefault="00E019A3" w:rsidP="00E019A3"/>
    <w:p w14:paraId="0084B066" w14:textId="5D2EA8DA" w:rsidR="00E019A3" w:rsidRDefault="00E019A3" w:rsidP="00E019A3">
      <w:r>
        <w:t xml:space="preserve">Your client, Darla Green, has asked you to use the Sesame Street data to answer her research questions so she can present at an upcoming board meeting.  She does not know much about these </w:t>
      </w:r>
      <w:proofErr w:type="gramStart"/>
      <w:r>
        <w:t>data, but</w:t>
      </w:r>
      <w:proofErr w:type="gramEnd"/>
      <w:r>
        <w:t xml:space="preserve"> has provided you with the summary from her employer.  Notice that the research questions in the description below are </w:t>
      </w:r>
      <w:r>
        <w:rPr>
          <w:u w:val="single"/>
        </w:rPr>
        <w:t>not</w:t>
      </w:r>
      <w:r>
        <w:t xml:space="preserve"> the same as her research questions, which are.</w:t>
      </w:r>
    </w:p>
    <w:p w14:paraId="7D6FEC74" w14:textId="0873660E" w:rsidR="00E019A3" w:rsidRPr="002C5086" w:rsidRDefault="00E019A3" w:rsidP="00E019A3">
      <w:pPr>
        <w:pStyle w:val="NormalWeb"/>
        <w:rPr>
          <w:color w:val="FF0000"/>
        </w:rPr>
      </w:pPr>
      <w:r>
        <w:t xml:space="preserve">1.)  Does our programming improve children’s knowledge of </w:t>
      </w:r>
      <w:r>
        <w:rPr>
          <w:rStyle w:val="Strong"/>
        </w:rPr>
        <w:t>letters</w:t>
      </w:r>
      <w:r>
        <w:t xml:space="preserve">, </w:t>
      </w:r>
      <w:r>
        <w:rPr>
          <w:rStyle w:val="Strong"/>
        </w:rPr>
        <w:t>numbers</w:t>
      </w:r>
      <w:r>
        <w:t xml:space="preserve">, and </w:t>
      </w:r>
      <w:r>
        <w:rPr>
          <w:rStyle w:val="Strong"/>
        </w:rPr>
        <w:t>forms</w:t>
      </w:r>
      <w:r>
        <w:t>?</w:t>
      </w:r>
      <w:r w:rsidR="002C5086">
        <w:t xml:space="preserve"> </w:t>
      </w:r>
      <w:r w:rsidR="002C5086">
        <w:rPr>
          <w:color w:val="FF0000"/>
        </w:rPr>
        <w:t>Most important test scores to focus on</w:t>
      </w:r>
      <w:r w:rsidR="008C67FD">
        <w:rPr>
          <w:color w:val="FF0000"/>
        </w:rPr>
        <w:t>!</w:t>
      </w:r>
      <w:r w:rsidR="00DB5AE7">
        <w:rPr>
          <w:color w:val="FF0000"/>
        </w:rPr>
        <w:t xml:space="preserve"> We want these scores to go up</w:t>
      </w:r>
      <w:r w:rsidR="001360BC">
        <w:rPr>
          <w:color w:val="FF0000"/>
        </w:rPr>
        <w:t xml:space="preserve"> more than every other one.</w:t>
      </w:r>
    </w:p>
    <w:p w14:paraId="49CF2634" w14:textId="77777777" w:rsidR="00E019A3" w:rsidRDefault="00E019A3" w:rsidP="00E019A3">
      <w:pPr>
        <w:pStyle w:val="NormalWeb"/>
      </w:pPr>
      <w:r>
        <w:t>2.)  What, if any, area should we focus on for improvement?  </w:t>
      </w:r>
      <w:proofErr w:type="gramStart"/>
      <w:r>
        <w:t>E.g.</w:t>
      </w:r>
      <w:proofErr w:type="gramEnd"/>
      <w:r>
        <w:t xml:space="preserve"> are we better at teaching letters than we are at numbers?</w:t>
      </w:r>
    </w:p>
    <w:p w14:paraId="7422C003" w14:textId="77777777" w:rsidR="00602279" w:rsidRDefault="00602279" w:rsidP="00E019A3">
      <w:pPr>
        <w:pStyle w:val="NormalWeb"/>
      </w:pPr>
    </w:p>
    <w:p w14:paraId="03ED833E" w14:textId="77777777" w:rsidR="00602279" w:rsidRDefault="00602279" w:rsidP="009D314A">
      <w:pPr>
        <w:pStyle w:val="NormalWeb"/>
        <w:numPr>
          <w:ilvl w:val="0"/>
          <w:numId w:val="2"/>
        </w:numPr>
      </w:pPr>
    </w:p>
    <w:p w14:paraId="026890B9" w14:textId="77777777" w:rsidR="00E019A3" w:rsidRDefault="00E019A3"/>
    <w:sectPr w:rsidR="00E019A3" w:rsidSect="005B47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D175B"/>
    <w:multiLevelType w:val="hybridMultilevel"/>
    <w:tmpl w:val="69BC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E2EDF"/>
    <w:multiLevelType w:val="multilevel"/>
    <w:tmpl w:val="BB96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680290">
    <w:abstractNumId w:val="1"/>
  </w:num>
  <w:num w:numId="2" w16cid:durableId="1022900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E5"/>
    <w:rsid w:val="001360BC"/>
    <w:rsid w:val="00221EE5"/>
    <w:rsid w:val="002C5086"/>
    <w:rsid w:val="003277B2"/>
    <w:rsid w:val="003C4C42"/>
    <w:rsid w:val="0056161D"/>
    <w:rsid w:val="005B47C7"/>
    <w:rsid w:val="00602279"/>
    <w:rsid w:val="007E4FF4"/>
    <w:rsid w:val="008675CD"/>
    <w:rsid w:val="008C67FD"/>
    <w:rsid w:val="009D314A"/>
    <w:rsid w:val="00A66D54"/>
    <w:rsid w:val="00DB5AE7"/>
    <w:rsid w:val="00E01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C75D69"/>
  <w14:defaultImageDpi w14:val="300"/>
  <w15:docId w15:val="{1E54822A-FCAC-4893-9BD9-EA8EE71E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D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6D54"/>
    <w:rPr>
      <w:rFonts w:ascii="Lucida Grande" w:hAnsi="Lucida Grande" w:cs="Lucida Grande"/>
      <w:sz w:val="18"/>
      <w:szCs w:val="18"/>
    </w:rPr>
  </w:style>
  <w:style w:type="table" w:styleId="TableGrid">
    <w:name w:val="Table Grid"/>
    <w:basedOn w:val="TableNormal"/>
    <w:uiPriority w:val="59"/>
    <w:rsid w:val="00327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19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019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398420">
      <w:bodyDiv w:val="1"/>
      <w:marLeft w:val="0"/>
      <w:marRight w:val="0"/>
      <w:marTop w:val="0"/>
      <w:marBottom w:val="0"/>
      <w:divBdr>
        <w:top w:val="none" w:sz="0" w:space="0" w:color="auto"/>
        <w:left w:val="none" w:sz="0" w:space="0" w:color="auto"/>
        <w:bottom w:val="none" w:sz="0" w:space="0" w:color="auto"/>
        <w:right w:val="none" w:sz="0" w:space="0" w:color="auto"/>
      </w:divBdr>
    </w:div>
    <w:div w:id="10523845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Penn State</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Eilertson</dc:creator>
  <cp:keywords/>
  <dc:description/>
  <cp:lastModifiedBy>Sara Sorenson</cp:lastModifiedBy>
  <cp:revision>10</cp:revision>
  <dcterms:created xsi:type="dcterms:W3CDTF">2023-01-19T16:57:00Z</dcterms:created>
  <dcterms:modified xsi:type="dcterms:W3CDTF">2024-01-23T21:50:00Z</dcterms:modified>
</cp:coreProperties>
</file>