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نظری</w:t>
      </w:r>
      <w:r w:rsidDel="00000000" w:rsidR="00000000" w:rsidRPr="00000000">
        <w:rPr>
          <w:sz w:val="28"/>
          <w:szCs w:val="28"/>
          <w:rtl w:val="1"/>
        </w:rPr>
        <w:t xml:space="preserve"> 9931061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صدیقی</w:t>
      </w:r>
      <w:r w:rsidDel="00000000" w:rsidR="00000000" w:rsidRPr="00000000">
        <w:rPr>
          <w:sz w:val="28"/>
          <w:szCs w:val="28"/>
          <w:rtl w:val="1"/>
        </w:rPr>
        <w:t xml:space="preserve"> 9931098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79629" cy="6958569"/>
            <wp:effectExtent b="0" l="0" r="0" t="0"/>
            <wp:docPr id="14545202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629" cy="695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mid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mid</w:t>
      </w:r>
      <w:r w:rsidDel="00000000" w:rsidR="00000000" w:rsidRPr="00000000">
        <w:rPr>
          <w:sz w:val="28"/>
          <w:szCs w:val="28"/>
          <w:rtl w:val="1"/>
        </w:rPr>
        <w:t xml:space="preserve">] 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(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==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mid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= { int[] v, int x, int n}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[1, 2, 3], 1, 3} =&gt; nodes visited = {1, 2, 3, 4, 5, 6, 8}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2 = { [1, 2, 3], 3, 3} =&gt; nodes visited = {1, 2, 3, 4, 5, 6, 7}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3 = { [], 1, 0} =&gt; nodes visited = {1, 2, 9}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= { int[] v, int x, int n}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[1, 2, 3], 1, 3} =&gt; edges visited = {[1,2], [2,3], [3,4], [4,8], [8,2], [4,5], [5,6]}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2 = { [1, 2, 3], 3, 3} =&gt; edges visited = {[1,2], [2,3], [3,4], [4,5], [5,7], [7,2], [5,6]}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3 = { [], 1, 0} =&gt; edges visited = {[1,2], [2,9]}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مینیمم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==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mid</w:t>
      </w:r>
      <w:r w:rsidDel="00000000" w:rsidR="00000000" w:rsidRPr="00000000">
        <w:rPr>
          <w:sz w:val="28"/>
          <w:szCs w:val="28"/>
          <w:rtl w:val="1"/>
        </w:rPr>
        <w:t xml:space="preserve">]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1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3903" cy="7448429"/>
            <wp:effectExtent b="0" l="0" r="0" t="0"/>
            <wp:docPr id="1454520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903" cy="744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Start -&gt; 2 -&gt; 6 -&gt; 7 -&gt; 8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Start -&gt; 2 -&gt; 3 -&gt; 5 -&gt; 2 -&gt; 3 -&gt; 4 -&gt; 6 -&gt; 7 -&gt; 8 -&gt; End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= { int n}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2 } =&gt; path 1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4 } =&gt; path 2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7 } =&gt; path 2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1 = { 10 } =&gt; path 2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3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3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04180" cy="7410450"/>
            <wp:effectExtent b="0" l="0" r="0" t="0"/>
            <wp:docPr id="14545202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Coverage: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{1, 2, 3, 4, 5, 6, 7}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Edge Coverage: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{[1,2], [1,3], [2,4], [3,4], [4,5], [4,6], [5,6], [6,7]}</w:t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Path = [1,3,4,5,6,7][1,2,4,5,6,7]  </w:t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Path = [1,3,4,5,6,7][1,2,4,6,7]  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Coverage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Public int computeIt (int x, int y) 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</w:t>
        <w:tab/>
        <w:t xml:space="preserve">if (x+y &gt; 100)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</w:t>
        <w:tab/>
        <w:tab/>
        <w:t xml:space="preserve">z = 6;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 xml:space="preserve">else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  <w:tab/>
        <w:tab/>
        <w:t xml:space="preserve">z = x+y;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  <w:tab/>
        <w:t xml:space="preserve">if (z &lt;= 7)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</w:t>
        <w:tab/>
        <w:tab/>
        <w:t xml:space="preserve">z = z+1;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  <w:tab/>
        <w:t xml:space="preserve">z = z/2;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  <w:tab/>
        <w:t xml:space="preserve">return z;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 }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{1,2,3,6,7,8,9,10}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{1,2,4,5,8,9,10}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Coverage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5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حداقل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[1,3,4,5,6,7][1,2,4,5,6,7]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[4,6]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یال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درصدی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{t1:{x1,y1}, t2:{x2,y2}}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S1 = {t1:{100,1}, t2:{7,1}}</w:t>
      </w:r>
    </w:p>
    <w:p w:rsidR="00000000" w:rsidDel="00000000" w:rsidP="00000000" w:rsidRDefault="00000000" w:rsidRPr="00000000" w14:paraId="0000005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درصدی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S2 = {t1:{100,2}, t2:{6,1}}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05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023100"/>
            <wp:effectExtent b="0" l="0" r="0" t="0"/>
            <wp:docPr id="14545202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Coverage: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 1, 2, 3, 4, 5, 6, 3, 4, 7, 6, 3, 9, 10 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 1, 2, 8, 9, 10}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Edge Coverage: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{[1,2], [2,3], [2,8], [3,4], [3,9], [4,5], [4,7], [5,6], [6,3], [7,6], [8,9], [9,10]}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 1, 2, 8, 9, 10}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 = {[1,2], [2,3], [2,8], [3,4], [3,9], [4,5], [4,7], [5,6], [6,3], [7,6], [8,9], [9,10]}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7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1: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: 6</w:t>
      </w:r>
    </w:p>
    <w:p w:rsidR="00000000" w:rsidDel="00000000" w:rsidP="00000000" w:rsidRDefault="00000000" w:rsidRPr="00000000" w14:paraId="0000007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انتظار</w:t>
      </w:r>
      <w:r w:rsidDel="00000000" w:rsidR="00000000" w:rsidRPr="00000000">
        <w:rPr>
          <w:sz w:val="28"/>
          <w:szCs w:val="28"/>
          <w:rtl w:val="1"/>
        </w:rPr>
        <w:t xml:space="preserve">: 0</w:t>
      </w:r>
    </w:p>
    <w:p w:rsidR="00000000" w:rsidDel="00000000" w:rsidP="00000000" w:rsidRDefault="00000000" w:rsidRPr="00000000" w14:paraId="0000007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2: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کوچکتر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مساوی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: 4</w:t>
      </w:r>
    </w:p>
    <w:p w:rsidR="00000000" w:rsidDel="00000000" w:rsidP="00000000" w:rsidRDefault="00000000" w:rsidRPr="00000000" w14:paraId="0000007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انتظار</w:t>
      </w:r>
      <w:r w:rsidDel="00000000" w:rsidR="00000000" w:rsidRPr="00000000">
        <w:rPr>
          <w:sz w:val="28"/>
          <w:szCs w:val="28"/>
          <w:rtl w:val="1"/>
        </w:rPr>
        <w:t xml:space="preserve">: 1-</w:t>
      </w:r>
    </w:p>
    <w:p w:rsidR="00000000" w:rsidDel="00000000" w:rsidP="00000000" w:rsidRDefault="00000000" w:rsidRPr="00000000" w14:paraId="0000007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3: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: 7</w:t>
      </w:r>
    </w:p>
    <w:p w:rsidR="00000000" w:rsidDel="00000000" w:rsidP="00000000" w:rsidRDefault="00000000" w:rsidRPr="00000000" w14:paraId="0000007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انتظار</w:t>
      </w:r>
      <w:r w:rsidDel="00000000" w:rsidR="00000000" w:rsidRPr="00000000">
        <w:rPr>
          <w:sz w:val="28"/>
          <w:szCs w:val="28"/>
          <w:rtl w:val="1"/>
        </w:rPr>
        <w:t xml:space="preserve">: 9</w:t>
      </w:r>
    </w:p>
    <w:p w:rsidR="00000000" w:rsidDel="00000000" w:rsidP="00000000" w:rsidRDefault="00000000" w:rsidRPr="00000000" w14:paraId="0000007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4: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: 0</w:t>
      </w:r>
    </w:p>
    <w:p w:rsidR="00000000" w:rsidDel="00000000" w:rsidP="00000000" w:rsidRDefault="00000000" w:rsidRPr="00000000" w14:paraId="0000007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انتظار</w:t>
      </w:r>
      <w:r w:rsidDel="00000000" w:rsidR="00000000" w:rsidRPr="00000000">
        <w:rPr>
          <w:sz w:val="28"/>
          <w:szCs w:val="28"/>
          <w:rtl w:val="1"/>
        </w:rPr>
        <w:t xml:space="preserve">: 1-</w:t>
      </w:r>
    </w:p>
    <w:p w:rsidR="00000000" w:rsidDel="00000000" w:rsidP="00000000" w:rsidRDefault="00000000" w:rsidRPr="00000000" w14:paraId="0000007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5: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: 3-</w:t>
      </w:r>
    </w:p>
    <w:p w:rsidR="00000000" w:rsidDel="00000000" w:rsidP="00000000" w:rsidRDefault="00000000" w:rsidRPr="00000000" w14:paraId="0000007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انتظار</w:t>
      </w:r>
      <w:r w:rsidDel="00000000" w:rsidR="00000000" w:rsidRPr="00000000">
        <w:rPr>
          <w:sz w:val="28"/>
          <w:szCs w:val="28"/>
          <w:rtl w:val="1"/>
        </w:rPr>
        <w:t xml:space="preserve">: 1-</w:t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1"/>
      </w:rPr>
      <w:t xml:space="preserve">ن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611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362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62ED"/>
  </w:style>
  <w:style w:type="paragraph" w:styleId="Footer">
    <w:name w:val="footer"/>
    <w:basedOn w:val="Normal"/>
    <w:link w:val="FooterChar"/>
    <w:uiPriority w:val="99"/>
    <w:unhideWhenUsed w:val="1"/>
    <w:rsid w:val="00A362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62ED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R9QFGLPGzrXv4jQ4iT1YnKanw==">CgMxLjA4AHIhMUNwYXgxSktEYkpxUy1QcnVnLXo5dDFmR1MzZVJTZzli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2024-04-24T13:53:00Z</dcterms:created>
  <dc:creator>mohammad mehdi nazari</dc:creator>
</cp:coreProperties>
</file>