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center"/>
        <w:rPr/>
      </w:pP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خدا</w:t>
      </w:r>
    </w:p>
    <w:p w:rsidR="00000000" w:rsidDel="00000000" w:rsidP="00000000" w:rsidRDefault="00000000" w:rsidRPr="00000000" w14:paraId="00000002">
      <w:pPr>
        <w:bidi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jc w:val="center"/>
        <w:rPr/>
      </w:pPr>
      <w:r w:rsidDel="00000000" w:rsidR="00000000" w:rsidRPr="00000000">
        <w:rPr>
          <w:rtl w:val="1"/>
        </w:rPr>
        <w:t xml:space="preserve">تهیه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کننده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ابراهیم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صدیقی</w:t>
      </w:r>
      <w:r w:rsidDel="00000000" w:rsidR="00000000" w:rsidRPr="00000000">
        <w:rPr>
          <w:rtl w:val="1"/>
        </w:rPr>
        <w:tab/>
        <w:tab/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دانشجویی</w:t>
      </w:r>
      <w:r w:rsidDel="00000000" w:rsidR="00000000" w:rsidRPr="00000000">
        <w:rPr>
          <w:rtl w:val="1"/>
        </w:rPr>
        <w:t xml:space="preserve">: ۹۹۳۱۰۹۸</w:t>
      </w:r>
    </w:p>
    <w:p w:rsidR="00000000" w:rsidDel="00000000" w:rsidP="00000000" w:rsidRDefault="00000000" w:rsidRPr="00000000" w14:paraId="00000004">
      <w:pPr>
        <w:bidi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jc w:val="left"/>
        <w:rPr/>
      </w:pP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6">
      <w:pPr>
        <w:bidi w:val="1"/>
        <w:jc w:val="left"/>
        <w:rPr/>
      </w:pPr>
      <w:r w:rsidDel="00000000" w:rsidR="00000000" w:rsidRPr="00000000">
        <w:rPr>
          <w:rtl w:val="1"/>
        </w:rPr>
        <w:t xml:space="preserve">توضیح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7">
      <w:pPr>
        <w:bidi w:val="1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jc w:val="left"/>
        <w:rPr/>
      </w:pPr>
      <w:r w:rsidDel="00000000" w:rsidR="00000000" w:rsidRPr="00000000">
        <w:rPr>
          <w:rtl w:val="1"/>
        </w:rPr>
        <w:t xml:space="preserve">همان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میشود</w:t>
      </w:r>
    </w:p>
    <w:p w:rsidR="00000000" w:rsidDel="00000000" w:rsidP="00000000" w:rsidRDefault="00000000" w:rsidRPr="00000000" w14:paraId="0000000C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jc w:val="left"/>
        <w:rPr/>
      </w:pPr>
      <w:r w:rsidDel="00000000" w:rsidR="00000000" w:rsidRPr="00000000">
        <w:rPr>
          <w:rtl w:val="1"/>
        </w:rPr>
        <w:t xml:space="preserve">عکس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کاری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  <w:t xml:space="preserve">Bcc:</w:t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5397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318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  <w:t xml:space="preserve">Mbcc:</w:t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65278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19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>
          <w:rtl w:val="0"/>
        </w:rPr>
        <w:t xml:space="preserve">Ecc:</w:t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66802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622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jc w:val="left"/>
        <w:rPr/>
      </w:pP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A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jc w:val="left"/>
        <w:rPr>
          <w:sz w:val="20"/>
          <w:szCs w:val="20"/>
        </w:rPr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unit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میخواهند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unit test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0"/>
          <w:szCs w:val="20"/>
          <w:rtl w:val="1"/>
        </w:rPr>
        <w:t xml:space="preserve">  </w:t>
      </w:r>
      <w:r w:rsidDel="00000000" w:rsidR="00000000" w:rsidRPr="00000000">
        <w:rPr>
          <w:sz w:val="20"/>
          <w:szCs w:val="20"/>
          <w:rtl w:val="1"/>
        </w:rPr>
        <w:t xml:space="preserve">در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پایتون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قابل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پیاده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سازی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است</w:t>
      </w:r>
      <w:r w:rsidDel="00000000" w:rsidR="00000000" w:rsidRPr="00000000">
        <w:rPr>
          <w:sz w:val="20"/>
          <w:szCs w:val="20"/>
          <w:rtl w:val="1"/>
        </w:rPr>
        <w:t xml:space="preserve">. </w:t>
      </w:r>
      <w:r w:rsidDel="00000000" w:rsidR="00000000" w:rsidRPr="00000000">
        <w:rPr>
          <w:sz w:val="20"/>
          <w:szCs w:val="20"/>
          <w:rtl w:val="1"/>
        </w:rPr>
        <w:t xml:space="preserve">همچنین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به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coverage</w:t>
      </w:r>
      <w:r w:rsidDel="00000000" w:rsidR="00000000" w:rsidRPr="00000000">
        <w:rPr>
          <w:sz w:val="20"/>
          <w:szCs w:val="20"/>
          <w:rtl w:val="1"/>
        </w:rPr>
        <w:t xml:space="preserve"> ۶۵ </w:t>
      </w:r>
      <w:r w:rsidDel="00000000" w:rsidR="00000000" w:rsidRPr="00000000">
        <w:rPr>
          <w:sz w:val="20"/>
          <w:szCs w:val="20"/>
          <w:rtl w:val="1"/>
        </w:rPr>
        <w:t xml:space="preserve">درصدی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از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کد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بخش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اول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رسیدیم</w:t>
      </w:r>
      <w:r w:rsidDel="00000000" w:rsidR="00000000" w:rsidRPr="00000000">
        <w:rPr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2C">
      <w:pPr>
        <w:bidi w:val="1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و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همچنین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عکس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تایدد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تست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هایمان</w:t>
      </w:r>
    </w:p>
    <w:p w:rsidR="00000000" w:rsidDel="00000000" w:rsidP="00000000" w:rsidRDefault="00000000" w:rsidRPr="00000000" w14:paraId="00000030">
      <w:pPr>
        <w:bidi w:val="1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1750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بخش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سوم</w:t>
      </w:r>
      <w:r w:rsidDel="00000000" w:rsidR="00000000" w:rsidRPr="00000000">
        <w:rPr>
          <w:sz w:val="20"/>
          <w:szCs w:val="20"/>
          <w:rtl w:val="1"/>
        </w:rPr>
        <w:t xml:space="preserve">:</w:t>
      </w:r>
    </w:p>
    <w:p w:rsidR="00000000" w:rsidDel="00000000" w:rsidP="00000000" w:rsidRDefault="00000000" w:rsidRPr="00000000" w14:paraId="00000034">
      <w:pPr>
        <w:bidi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در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این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بخش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ابتدا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برای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پایتون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کتابخانه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behave</w:t>
      </w:r>
      <w:r w:rsidDel="00000000" w:rsidR="00000000" w:rsidRPr="00000000">
        <w:rPr>
          <w:sz w:val="20"/>
          <w:szCs w:val="20"/>
          <w:rtl w:val="1"/>
        </w:rPr>
        <w:t xml:space="preserve">  </w:t>
      </w:r>
      <w:r w:rsidDel="00000000" w:rsidR="00000000" w:rsidRPr="00000000">
        <w:rPr>
          <w:sz w:val="20"/>
          <w:szCs w:val="20"/>
          <w:rtl w:val="1"/>
        </w:rPr>
        <w:t xml:space="preserve">را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نصب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کرده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تا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بتوان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از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cucumber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در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زبان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پایتون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استفاده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کرد</w:t>
      </w:r>
    </w:p>
    <w:p w:rsidR="00000000" w:rsidDel="00000000" w:rsidP="00000000" w:rsidRDefault="00000000" w:rsidRPr="00000000" w14:paraId="00000035">
      <w:pPr>
        <w:bidi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ابن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کتابخانه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یک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فایل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یا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فایل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های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اصلی</w:t>
      </w:r>
      <w:r w:rsidDel="00000000" w:rsidR="00000000" w:rsidRPr="00000000">
        <w:rPr>
          <w:sz w:val="20"/>
          <w:szCs w:val="20"/>
          <w:rtl w:val="1"/>
        </w:rPr>
        <w:t xml:space="preserve"> .</w:t>
      </w:r>
      <w:r w:rsidDel="00000000" w:rsidR="00000000" w:rsidRPr="00000000">
        <w:rPr>
          <w:sz w:val="20"/>
          <w:szCs w:val="20"/>
          <w:rtl w:val="0"/>
        </w:rPr>
        <w:t xml:space="preserve">feature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دارد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که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با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استفاده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از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کلید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واژه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هایی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همچون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Scenario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Feature</w:t>
      </w:r>
      <w:r w:rsidDel="00000000" w:rsidR="00000000" w:rsidRPr="00000000">
        <w:rPr>
          <w:sz w:val="20"/>
          <w:szCs w:val="20"/>
          <w:rtl w:val="0"/>
        </w:rPr>
        <w:t xml:space="preserve"> , </w:t>
      </w:r>
      <w:r w:rsidDel="00000000" w:rsidR="00000000" w:rsidRPr="00000000">
        <w:rPr>
          <w:sz w:val="20"/>
          <w:szCs w:val="20"/>
          <w:rtl w:val="0"/>
        </w:rPr>
        <w:t xml:space="preserve">Given</w:t>
      </w:r>
      <w:r w:rsidDel="00000000" w:rsidR="00000000" w:rsidRPr="00000000">
        <w:rPr>
          <w:sz w:val="20"/>
          <w:szCs w:val="20"/>
          <w:rtl w:val="0"/>
        </w:rPr>
        <w:t xml:space="preserve"> , </w:t>
      </w:r>
      <w:r w:rsidDel="00000000" w:rsidR="00000000" w:rsidRPr="00000000">
        <w:rPr>
          <w:sz w:val="20"/>
          <w:szCs w:val="20"/>
          <w:rtl w:val="0"/>
        </w:rPr>
        <w:t xml:space="preserve">When</w:t>
      </w:r>
      <w:r w:rsidDel="00000000" w:rsidR="00000000" w:rsidRPr="00000000">
        <w:rPr>
          <w:sz w:val="20"/>
          <w:szCs w:val="20"/>
          <w:rtl w:val="0"/>
        </w:rPr>
        <w:t xml:space="preserve"> , </w:t>
      </w:r>
      <w:r w:rsidDel="00000000" w:rsidR="00000000" w:rsidRPr="00000000">
        <w:rPr>
          <w:sz w:val="20"/>
          <w:szCs w:val="20"/>
          <w:rtl w:val="0"/>
        </w:rPr>
        <w:t xml:space="preserve">Then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تست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کیس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های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خودمان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را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تعریف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میکنیم</w:t>
      </w:r>
      <w:r w:rsidDel="00000000" w:rsidR="00000000" w:rsidRPr="00000000">
        <w:rPr>
          <w:sz w:val="20"/>
          <w:szCs w:val="20"/>
          <w:rtl w:val="1"/>
        </w:rPr>
        <w:t xml:space="preserve">. </w:t>
      </w:r>
      <w:r w:rsidDel="00000000" w:rsidR="00000000" w:rsidRPr="00000000">
        <w:rPr>
          <w:sz w:val="20"/>
          <w:szCs w:val="20"/>
          <w:rtl w:val="1"/>
        </w:rPr>
        <w:t xml:space="preserve">سپس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درون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فولدری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به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اسم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steps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یک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یا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چند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فایل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پایتون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هست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که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به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فایل</w:t>
      </w:r>
      <w:r w:rsidDel="00000000" w:rsidR="00000000" w:rsidRPr="00000000">
        <w:rPr>
          <w:sz w:val="20"/>
          <w:szCs w:val="20"/>
          <w:rtl w:val="1"/>
        </w:rPr>
        <w:t xml:space="preserve"> ,</w:t>
      </w:r>
      <w:r w:rsidDel="00000000" w:rsidR="00000000" w:rsidRPr="00000000">
        <w:rPr>
          <w:sz w:val="20"/>
          <w:szCs w:val="20"/>
          <w:rtl w:val="0"/>
        </w:rPr>
        <w:t xml:space="preserve">feature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وصل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است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و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تسک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ها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را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پیاده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سازی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میکند</w:t>
      </w:r>
    </w:p>
    <w:p w:rsidR="00000000" w:rsidDel="00000000" w:rsidP="00000000" w:rsidRDefault="00000000" w:rsidRPr="00000000" w14:paraId="00000036">
      <w:pPr>
        <w:bidi w:val="1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60325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5384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همچنین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تصویر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نهایی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تست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ها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به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صورت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زیر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است</w:t>
      </w:r>
    </w:p>
    <w:p w:rsidR="00000000" w:rsidDel="00000000" w:rsidP="00000000" w:rsidRDefault="00000000" w:rsidRPr="00000000" w14:paraId="0000003C">
      <w:pPr>
        <w:bidi w:val="1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1115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2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0.png"/><Relationship Id="rId14" Type="http://schemas.openxmlformats.org/officeDocument/2006/relationships/image" Target="media/image11.png"/><Relationship Id="rId17" Type="http://schemas.openxmlformats.org/officeDocument/2006/relationships/image" Target="media/image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18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