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EBD" w14:textId="12F3D399" w:rsidR="00243BA6" w:rsidRPr="00243BA6" w:rsidRDefault="00243BA6" w:rsidP="00243BA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43BA6">
        <w:rPr>
          <w:rFonts w:asciiTheme="majorBidi" w:hAnsiTheme="majorBidi" w:cstheme="majorBidi"/>
          <w:b/>
          <w:bCs/>
          <w:sz w:val="40"/>
          <w:szCs w:val="40"/>
        </w:rPr>
        <w:t>SOMMAIRE</w:t>
      </w:r>
    </w:p>
    <w:p w14:paraId="35E6EE2F" w14:textId="2F094549" w:rsidR="00243BA6" w:rsidRDefault="00243BA6" w:rsidP="009953EA">
      <w:pPr>
        <w:rPr>
          <w:rFonts w:asciiTheme="majorBidi" w:hAnsiTheme="majorBidi" w:cstheme="majorBidi"/>
          <w:sz w:val="28"/>
          <w:szCs w:val="28"/>
        </w:rPr>
      </w:pPr>
    </w:p>
    <w:p w14:paraId="11B3DDE9" w14:textId="77777777" w:rsidR="00243BA6" w:rsidRDefault="00243BA6" w:rsidP="009953EA">
      <w:pPr>
        <w:rPr>
          <w:rFonts w:asciiTheme="majorBidi" w:hAnsiTheme="majorBidi" w:cstheme="majorBidi"/>
          <w:sz w:val="28"/>
          <w:szCs w:val="28"/>
        </w:rPr>
      </w:pPr>
    </w:p>
    <w:p w14:paraId="3F8F64C1" w14:textId="684B902D" w:rsidR="009953EA" w:rsidRPr="00243BA6" w:rsidRDefault="009953EA" w:rsidP="009953EA">
      <w:pPr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CHAPITRE 1 : étude bibliographique</w:t>
      </w:r>
    </w:p>
    <w:p w14:paraId="7B190AD0" w14:textId="6A2159D0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1.</w:t>
      </w:r>
      <w:r w:rsidRPr="00243BA6">
        <w:rPr>
          <w:rFonts w:asciiTheme="majorBidi" w:hAnsiTheme="majorBidi" w:cstheme="majorBidi"/>
          <w:sz w:val="28"/>
          <w:szCs w:val="28"/>
        </w:rPr>
        <w:tab/>
        <w:t>Introduction :</w:t>
      </w:r>
      <w:r w:rsidRPr="00243BA6">
        <w:rPr>
          <w:rFonts w:asciiTheme="majorBidi" w:hAnsiTheme="majorBidi" w:cstheme="majorBidi"/>
          <w:sz w:val="28"/>
          <w:szCs w:val="28"/>
        </w:rPr>
        <w:tab/>
      </w:r>
    </w:p>
    <w:p w14:paraId="0AC0D171" w14:textId="5FBE506E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2.</w:t>
      </w:r>
      <w:r w:rsidRPr="00243BA6">
        <w:rPr>
          <w:rFonts w:asciiTheme="majorBidi" w:hAnsiTheme="majorBidi" w:cstheme="majorBidi"/>
          <w:sz w:val="28"/>
          <w:szCs w:val="28"/>
        </w:rPr>
        <w:tab/>
        <w:t>Les avantages de granulation/pelletisation :</w:t>
      </w:r>
    </w:p>
    <w:p w14:paraId="222F838A" w14:textId="23206D72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3.</w:t>
      </w:r>
      <w:r w:rsidRPr="00243BA6">
        <w:rPr>
          <w:rFonts w:asciiTheme="majorBidi" w:hAnsiTheme="majorBidi" w:cstheme="majorBidi"/>
          <w:sz w:val="28"/>
          <w:szCs w:val="28"/>
        </w:rPr>
        <w:tab/>
        <w:t>Principe de granulation/pelletisation :</w:t>
      </w:r>
      <w:r w:rsidRPr="00243BA6">
        <w:rPr>
          <w:rFonts w:asciiTheme="majorBidi" w:hAnsiTheme="majorBidi" w:cstheme="majorBidi"/>
          <w:sz w:val="28"/>
          <w:szCs w:val="28"/>
        </w:rPr>
        <w:tab/>
      </w:r>
    </w:p>
    <w:p w14:paraId="13D61469" w14:textId="2E136DF4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4.</w:t>
      </w:r>
      <w:r w:rsidRPr="00243BA6">
        <w:rPr>
          <w:rFonts w:asciiTheme="majorBidi" w:hAnsiTheme="majorBidi" w:cstheme="majorBidi"/>
          <w:sz w:val="28"/>
          <w:szCs w:val="28"/>
        </w:rPr>
        <w:tab/>
        <w:t>Les moulins à granulés :</w:t>
      </w:r>
      <w:r w:rsidRPr="00243BA6">
        <w:rPr>
          <w:rFonts w:asciiTheme="majorBidi" w:hAnsiTheme="majorBidi" w:cstheme="majorBidi"/>
          <w:sz w:val="28"/>
          <w:szCs w:val="28"/>
        </w:rPr>
        <w:tab/>
      </w:r>
    </w:p>
    <w:p w14:paraId="16D9BA5E" w14:textId="4431683F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5.</w:t>
      </w:r>
      <w:r w:rsidRPr="00243BA6">
        <w:rPr>
          <w:rFonts w:asciiTheme="majorBidi" w:hAnsiTheme="majorBidi" w:cstheme="majorBidi"/>
          <w:sz w:val="28"/>
          <w:szCs w:val="28"/>
        </w:rPr>
        <w:tab/>
        <w:t>Types des moulins à granulés :</w:t>
      </w:r>
    </w:p>
    <w:p w14:paraId="39CF60CC" w14:textId="653CBB74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6.</w:t>
      </w:r>
      <w:r w:rsidRPr="00243BA6">
        <w:rPr>
          <w:rFonts w:asciiTheme="majorBidi" w:hAnsiTheme="majorBidi" w:cstheme="majorBidi"/>
          <w:sz w:val="28"/>
          <w:szCs w:val="28"/>
        </w:rPr>
        <w:tab/>
        <w:t>Technologie de granulation :</w:t>
      </w:r>
    </w:p>
    <w:p w14:paraId="65F03D2F" w14:textId="77777777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</w:p>
    <w:p w14:paraId="63C131DF" w14:textId="5EC1B061" w:rsidR="009953EA" w:rsidRPr="00243BA6" w:rsidRDefault="009953EA" w:rsidP="009953EA">
      <w:pPr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CHAPITRE 2 : ANALYSE FONCTIONNELLE ET CHOIX DE LA SOLUTION ADEQUATE</w:t>
      </w:r>
      <w:r w:rsidRPr="00243BA6">
        <w:rPr>
          <w:rFonts w:asciiTheme="majorBidi" w:hAnsiTheme="majorBidi" w:cstheme="majorBidi"/>
          <w:sz w:val="28"/>
          <w:szCs w:val="28"/>
        </w:rPr>
        <w:tab/>
      </w:r>
    </w:p>
    <w:p w14:paraId="05A327F5" w14:textId="20BC198C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1.</w:t>
      </w:r>
      <w:r w:rsidRPr="00243BA6">
        <w:rPr>
          <w:rFonts w:asciiTheme="majorBidi" w:hAnsiTheme="majorBidi" w:cstheme="majorBidi"/>
          <w:sz w:val="28"/>
          <w:szCs w:val="28"/>
        </w:rPr>
        <w:tab/>
        <w:t>Introduction :</w:t>
      </w:r>
    </w:p>
    <w:p w14:paraId="5F40A3B7" w14:textId="3F67A56B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2.</w:t>
      </w:r>
      <w:r w:rsidRPr="00243BA6">
        <w:rPr>
          <w:rFonts w:asciiTheme="majorBidi" w:hAnsiTheme="majorBidi" w:cstheme="majorBidi"/>
          <w:sz w:val="28"/>
          <w:szCs w:val="28"/>
        </w:rPr>
        <w:tab/>
        <w:t>Problématique</w:t>
      </w:r>
      <w:r w:rsidRPr="00243BA6">
        <w:rPr>
          <w:rFonts w:asciiTheme="majorBidi" w:hAnsiTheme="majorBidi" w:cstheme="majorBidi"/>
          <w:sz w:val="28"/>
          <w:szCs w:val="28"/>
        </w:rPr>
        <w:t> :</w:t>
      </w:r>
    </w:p>
    <w:p w14:paraId="4DD588C8" w14:textId="7328842D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3.</w:t>
      </w:r>
      <w:r w:rsidRPr="00243BA6">
        <w:rPr>
          <w:rFonts w:asciiTheme="majorBidi" w:hAnsiTheme="majorBidi" w:cstheme="majorBidi"/>
          <w:sz w:val="28"/>
          <w:szCs w:val="28"/>
        </w:rPr>
        <w:tab/>
        <w:t>Cahier de charge :</w:t>
      </w:r>
    </w:p>
    <w:p w14:paraId="13ED50AD" w14:textId="4C68316E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4.</w:t>
      </w:r>
      <w:r w:rsidRPr="00243BA6">
        <w:rPr>
          <w:rFonts w:asciiTheme="majorBidi" w:hAnsiTheme="majorBidi" w:cstheme="majorBidi"/>
          <w:sz w:val="28"/>
          <w:szCs w:val="28"/>
        </w:rPr>
        <w:tab/>
        <w:t>Analyse fonctionnelle de la machine :</w:t>
      </w:r>
    </w:p>
    <w:p w14:paraId="543D1E61" w14:textId="77777777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</w:p>
    <w:p w14:paraId="4072AD3A" w14:textId="5A460AAC" w:rsidR="009953EA" w:rsidRPr="00243BA6" w:rsidRDefault="009953EA" w:rsidP="009953EA">
      <w:pPr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CHAPITRE 3 : CONCEPTION ET MODELISATION DE</w:t>
      </w:r>
      <w:r w:rsidRPr="00243BA6">
        <w:rPr>
          <w:rFonts w:asciiTheme="majorBidi" w:hAnsiTheme="majorBidi" w:cstheme="majorBidi"/>
          <w:sz w:val="28"/>
          <w:szCs w:val="28"/>
        </w:rPr>
        <w:t xml:space="preserve"> </w:t>
      </w:r>
      <w:r w:rsidRPr="00243BA6">
        <w:rPr>
          <w:rFonts w:asciiTheme="majorBidi" w:hAnsiTheme="majorBidi" w:cstheme="majorBidi"/>
          <w:sz w:val="28"/>
          <w:szCs w:val="28"/>
        </w:rPr>
        <w:t>LA MACHINE</w:t>
      </w:r>
    </w:p>
    <w:p w14:paraId="0A6C541A" w14:textId="42EEF4FC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1.</w:t>
      </w:r>
      <w:r w:rsidRPr="00243BA6">
        <w:rPr>
          <w:rFonts w:asciiTheme="majorBidi" w:hAnsiTheme="majorBidi" w:cstheme="majorBidi"/>
          <w:sz w:val="28"/>
          <w:szCs w:val="28"/>
        </w:rPr>
        <w:tab/>
        <w:t>Introduction :</w:t>
      </w:r>
    </w:p>
    <w:p w14:paraId="78E32E9A" w14:textId="7055D12E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2.</w:t>
      </w:r>
      <w:r w:rsidRPr="00243BA6">
        <w:rPr>
          <w:rFonts w:asciiTheme="majorBidi" w:hAnsiTheme="majorBidi" w:cstheme="majorBidi"/>
          <w:sz w:val="28"/>
          <w:szCs w:val="28"/>
        </w:rPr>
        <w:tab/>
        <w:t xml:space="preserve">Vue générale </w:t>
      </w:r>
      <w:r w:rsidRPr="00243BA6">
        <w:rPr>
          <w:rFonts w:asciiTheme="majorBidi" w:hAnsiTheme="majorBidi" w:cstheme="majorBidi"/>
          <w:sz w:val="28"/>
          <w:szCs w:val="28"/>
        </w:rPr>
        <w:t>de la conception</w:t>
      </w:r>
      <w:r w:rsidRPr="00243BA6">
        <w:rPr>
          <w:rFonts w:asciiTheme="majorBidi" w:hAnsiTheme="majorBidi" w:cstheme="majorBidi"/>
          <w:sz w:val="28"/>
          <w:szCs w:val="28"/>
        </w:rPr>
        <w:t xml:space="preserve"> :</w:t>
      </w:r>
    </w:p>
    <w:p w14:paraId="67951BB7" w14:textId="384BD87B" w:rsidR="00997BF8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3</w:t>
      </w:r>
      <w:r w:rsidRPr="00243BA6">
        <w:rPr>
          <w:rFonts w:asciiTheme="majorBidi" w:hAnsiTheme="majorBidi" w:cstheme="majorBidi"/>
          <w:sz w:val="28"/>
          <w:szCs w:val="28"/>
        </w:rPr>
        <w:t>.</w:t>
      </w:r>
      <w:r w:rsidRPr="00243BA6">
        <w:rPr>
          <w:rFonts w:asciiTheme="majorBidi" w:hAnsiTheme="majorBidi" w:cstheme="majorBidi"/>
          <w:sz w:val="28"/>
          <w:szCs w:val="28"/>
        </w:rPr>
        <w:tab/>
        <w:t>dimensionnement et justification du choix :</w:t>
      </w:r>
    </w:p>
    <w:p w14:paraId="2A3ED149" w14:textId="46EF95A4" w:rsidR="00151A81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ab/>
        <w:t xml:space="preserve">3… </w:t>
      </w:r>
      <w:r w:rsidRPr="00243BA6">
        <w:rPr>
          <w:rFonts w:asciiTheme="majorBidi" w:hAnsiTheme="majorBidi" w:cstheme="majorBidi"/>
          <w:sz w:val="28"/>
          <w:szCs w:val="28"/>
        </w:rPr>
        <w:t>dimensionnement</w:t>
      </w:r>
      <w:r w:rsidRPr="00243BA6">
        <w:rPr>
          <w:rFonts w:asciiTheme="majorBidi" w:hAnsiTheme="majorBidi" w:cstheme="majorBidi"/>
          <w:sz w:val="28"/>
          <w:szCs w:val="28"/>
        </w:rPr>
        <w:t xml:space="preserve"> de chaque partie de la machine :</w:t>
      </w:r>
    </w:p>
    <w:p w14:paraId="61E7EA77" w14:textId="704C904A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4.</w:t>
      </w:r>
      <w:r w:rsidRPr="00243BA6">
        <w:rPr>
          <w:rFonts w:asciiTheme="majorBidi" w:hAnsiTheme="majorBidi" w:cstheme="majorBidi"/>
          <w:sz w:val="28"/>
          <w:szCs w:val="28"/>
        </w:rPr>
        <w:tab/>
        <w:t>simulations :</w:t>
      </w:r>
    </w:p>
    <w:p w14:paraId="44484D4F" w14:textId="77777777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</w:p>
    <w:p w14:paraId="288972D1" w14:textId="73650F20" w:rsidR="009953EA" w:rsidRPr="00243BA6" w:rsidRDefault="009953EA" w:rsidP="009953EA">
      <w:pPr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CHAPITRE 4 :</w:t>
      </w:r>
      <w:r w:rsidRPr="00243BA6">
        <w:rPr>
          <w:rFonts w:asciiTheme="majorBidi" w:hAnsiTheme="majorBidi" w:cstheme="majorBidi"/>
          <w:sz w:val="28"/>
          <w:szCs w:val="28"/>
        </w:rPr>
        <w:t xml:space="preserve"> </w:t>
      </w:r>
      <w:r w:rsidRPr="00243BA6">
        <w:rPr>
          <w:rFonts w:asciiTheme="majorBidi" w:hAnsiTheme="majorBidi" w:cstheme="majorBidi"/>
          <w:sz w:val="28"/>
          <w:szCs w:val="28"/>
        </w:rPr>
        <w:t>ETUDE FINANCIERE</w:t>
      </w:r>
    </w:p>
    <w:p w14:paraId="4FADB24D" w14:textId="4EA938AD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1.</w:t>
      </w:r>
      <w:r w:rsidRPr="00243BA6">
        <w:rPr>
          <w:rFonts w:asciiTheme="majorBidi" w:hAnsiTheme="majorBidi" w:cstheme="majorBidi"/>
          <w:sz w:val="28"/>
          <w:szCs w:val="28"/>
        </w:rPr>
        <w:tab/>
        <w:t>introduction :</w:t>
      </w:r>
    </w:p>
    <w:p w14:paraId="635EDF8F" w14:textId="59E85E12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lastRenderedPageBreak/>
        <w:t xml:space="preserve">2. </w:t>
      </w:r>
      <w:r w:rsidRPr="00243BA6">
        <w:rPr>
          <w:rFonts w:asciiTheme="majorBidi" w:hAnsiTheme="majorBidi" w:cstheme="majorBidi"/>
          <w:sz w:val="28"/>
          <w:szCs w:val="28"/>
        </w:rPr>
        <w:tab/>
        <w:t>détermination des pièces disponible commercialement :</w:t>
      </w:r>
    </w:p>
    <w:p w14:paraId="426DCE40" w14:textId="323B7A29" w:rsidR="00D770BA" w:rsidRPr="00243BA6" w:rsidRDefault="00D770BA" w:rsidP="00151A81">
      <w:pPr>
        <w:ind w:left="708"/>
        <w:rPr>
          <w:rFonts w:asciiTheme="majorBidi" w:hAnsiTheme="majorBidi" w:cstheme="majorBidi"/>
          <w:sz w:val="28"/>
          <w:szCs w:val="28"/>
          <w:lang w:val="fr-MA"/>
        </w:rPr>
      </w:pPr>
      <w:r w:rsidRPr="00243BA6">
        <w:rPr>
          <w:rFonts w:asciiTheme="majorBidi" w:hAnsiTheme="majorBidi" w:cstheme="majorBidi"/>
          <w:sz w:val="28"/>
          <w:szCs w:val="28"/>
        </w:rPr>
        <w:tab/>
        <w:t xml:space="preserve">2.1. </w:t>
      </w:r>
      <w:r w:rsidR="00151A81" w:rsidRPr="00243BA6">
        <w:rPr>
          <w:rFonts w:asciiTheme="majorBidi" w:hAnsiTheme="majorBidi" w:cstheme="majorBidi"/>
          <w:sz w:val="28"/>
          <w:szCs w:val="28"/>
          <w:lang w:val="fr-MA"/>
        </w:rPr>
        <w:t>Spécification du marque et fournisseur</w:t>
      </w:r>
      <w:r w:rsidR="00243BA6">
        <w:rPr>
          <w:rFonts w:asciiTheme="majorBidi" w:hAnsiTheme="majorBidi" w:cstheme="majorBidi"/>
          <w:sz w:val="28"/>
          <w:szCs w:val="28"/>
          <w:lang w:val="fr-MA"/>
        </w:rPr>
        <w:t> :</w:t>
      </w:r>
    </w:p>
    <w:p w14:paraId="0F7D71B6" w14:textId="41502C45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  <w:lang w:val="fr-MA"/>
        </w:rPr>
      </w:pPr>
      <w:r w:rsidRPr="00243BA6">
        <w:rPr>
          <w:rFonts w:asciiTheme="majorBidi" w:hAnsiTheme="majorBidi" w:cstheme="majorBidi"/>
          <w:sz w:val="28"/>
          <w:szCs w:val="28"/>
          <w:lang w:val="fr-MA"/>
        </w:rPr>
        <w:tab/>
        <w:t>2.2. Devis</w:t>
      </w:r>
      <w:r w:rsidR="00243BA6">
        <w:rPr>
          <w:rFonts w:asciiTheme="majorBidi" w:hAnsiTheme="majorBidi" w:cstheme="majorBidi"/>
          <w:sz w:val="28"/>
          <w:szCs w:val="28"/>
          <w:lang w:val="fr-MA"/>
        </w:rPr>
        <w:t> :</w:t>
      </w:r>
    </w:p>
    <w:p w14:paraId="3232024E" w14:textId="1AC24D0A" w:rsidR="00151A81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3.</w:t>
      </w:r>
      <w:r w:rsidRPr="00243BA6">
        <w:rPr>
          <w:rFonts w:asciiTheme="majorBidi" w:hAnsiTheme="majorBidi" w:cstheme="majorBidi"/>
          <w:sz w:val="28"/>
          <w:szCs w:val="28"/>
        </w:rPr>
        <w:tab/>
        <w:t>détermination de type et quantité de brut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01157194" w14:textId="78E8EE7D" w:rsidR="009953EA" w:rsidRPr="00243BA6" w:rsidRDefault="009953EA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 xml:space="preserve">4. </w:t>
      </w:r>
      <w:r w:rsidR="00151A81" w:rsidRPr="00243BA6">
        <w:rPr>
          <w:rFonts w:asciiTheme="majorBidi" w:hAnsiTheme="majorBidi" w:cstheme="majorBidi"/>
          <w:sz w:val="28"/>
          <w:szCs w:val="28"/>
        </w:rPr>
        <w:tab/>
      </w:r>
      <w:r w:rsidR="00151A81" w:rsidRPr="00243BA6">
        <w:rPr>
          <w:rFonts w:asciiTheme="majorBidi" w:hAnsiTheme="majorBidi" w:cstheme="majorBidi"/>
          <w:sz w:val="28"/>
          <w:szCs w:val="28"/>
        </w:rPr>
        <w:t>coût des services de fabrication externes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01605C0A" w14:textId="10395D4B" w:rsidR="00151A81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 xml:space="preserve">5. </w:t>
      </w:r>
      <w:r w:rsidRPr="00243BA6">
        <w:rPr>
          <w:rFonts w:asciiTheme="majorBidi" w:hAnsiTheme="majorBidi" w:cstheme="majorBidi"/>
          <w:sz w:val="28"/>
          <w:szCs w:val="28"/>
        </w:rPr>
        <w:tab/>
        <w:t>cout total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1FFCC465" w14:textId="77777777" w:rsidR="00243BA6" w:rsidRPr="00243BA6" w:rsidRDefault="00243BA6" w:rsidP="00151A81">
      <w:pPr>
        <w:ind w:left="708"/>
        <w:rPr>
          <w:rFonts w:asciiTheme="majorBidi" w:hAnsiTheme="majorBidi" w:cstheme="majorBidi"/>
          <w:sz w:val="28"/>
          <w:szCs w:val="28"/>
        </w:rPr>
      </w:pPr>
    </w:p>
    <w:p w14:paraId="6AD2DC8E" w14:textId="77B77E90" w:rsidR="00151A81" w:rsidRPr="00243BA6" w:rsidRDefault="00151A81" w:rsidP="009953EA">
      <w:pPr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CHAPITRE 4 :</w:t>
      </w:r>
      <w:r w:rsidRPr="00243BA6">
        <w:rPr>
          <w:rFonts w:asciiTheme="majorBidi" w:hAnsiTheme="majorBidi" w:cstheme="majorBidi"/>
          <w:sz w:val="28"/>
          <w:szCs w:val="28"/>
        </w:rPr>
        <w:t xml:space="preserve"> production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615922F7" w14:textId="2D70E870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 xml:space="preserve">1.  </w:t>
      </w:r>
      <w:r w:rsidRPr="00243BA6">
        <w:rPr>
          <w:rFonts w:asciiTheme="majorBidi" w:hAnsiTheme="majorBidi" w:cstheme="majorBidi"/>
          <w:sz w:val="28"/>
          <w:szCs w:val="28"/>
        </w:rPr>
        <w:tab/>
        <w:t>introduction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39BE2399" w14:textId="748FDE68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 xml:space="preserve">2. </w:t>
      </w:r>
      <w:r w:rsidRPr="00243BA6">
        <w:rPr>
          <w:rFonts w:asciiTheme="majorBidi" w:hAnsiTheme="majorBidi" w:cstheme="majorBidi"/>
          <w:sz w:val="28"/>
          <w:szCs w:val="28"/>
        </w:rPr>
        <w:tab/>
        <w:t>procèdes de fabrications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0928FC7A" w14:textId="68127BFE" w:rsidR="00151A81" w:rsidRPr="00243BA6" w:rsidRDefault="00151A81" w:rsidP="00151A81">
      <w:pPr>
        <w:ind w:left="708"/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 xml:space="preserve">3. </w:t>
      </w:r>
      <w:r w:rsidRPr="00243BA6">
        <w:rPr>
          <w:rFonts w:asciiTheme="majorBidi" w:hAnsiTheme="majorBidi" w:cstheme="majorBidi"/>
          <w:sz w:val="28"/>
          <w:szCs w:val="28"/>
        </w:rPr>
        <w:tab/>
        <w:t>gammes d’usinage</w:t>
      </w:r>
      <w:r w:rsidR="00243BA6">
        <w:rPr>
          <w:rFonts w:asciiTheme="majorBidi" w:hAnsiTheme="majorBidi" w:cstheme="majorBidi"/>
          <w:sz w:val="28"/>
          <w:szCs w:val="28"/>
        </w:rPr>
        <w:t> :</w:t>
      </w:r>
    </w:p>
    <w:p w14:paraId="31ED2FE2" w14:textId="7352B4E9" w:rsidR="00151A81" w:rsidRPr="00243BA6" w:rsidRDefault="00151A81" w:rsidP="009953EA">
      <w:pPr>
        <w:rPr>
          <w:rFonts w:asciiTheme="majorBidi" w:hAnsiTheme="majorBidi" w:cstheme="majorBidi"/>
          <w:sz w:val="28"/>
          <w:szCs w:val="28"/>
        </w:rPr>
      </w:pPr>
    </w:p>
    <w:p w14:paraId="0F9750A2" w14:textId="77777777" w:rsidR="00151A81" w:rsidRPr="00243BA6" w:rsidRDefault="00151A81" w:rsidP="009953EA">
      <w:pPr>
        <w:rPr>
          <w:rFonts w:asciiTheme="majorBidi" w:hAnsiTheme="majorBidi" w:cstheme="majorBidi"/>
          <w:sz w:val="28"/>
          <w:szCs w:val="28"/>
        </w:rPr>
      </w:pPr>
    </w:p>
    <w:p w14:paraId="19D53AEE" w14:textId="77777777" w:rsidR="00151A81" w:rsidRPr="00243BA6" w:rsidRDefault="00151A81" w:rsidP="009953EA">
      <w:pPr>
        <w:rPr>
          <w:rFonts w:asciiTheme="majorBidi" w:hAnsiTheme="majorBidi" w:cstheme="majorBidi"/>
          <w:sz w:val="28"/>
          <w:szCs w:val="28"/>
        </w:rPr>
      </w:pPr>
    </w:p>
    <w:p w14:paraId="46F3373F" w14:textId="016D0753" w:rsidR="00151A81" w:rsidRPr="00243BA6" w:rsidRDefault="00151A81" w:rsidP="009953EA">
      <w:pPr>
        <w:rPr>
          <w:rFonts w:asciiTheme="majorBidi" w:hAnsiTheme="majorBidi" w:cstheme="majorBidi"/>
          <w:sz w:val="28"/>
          <w:szCs w:val="28"/>
        </w:rPr>
      </w:pPr>
      <w:r w:rsidRPr="00243BA6">
        <w:rPr>
          <w:rFonts w:asciiTheme="majorBidi" w:hAnsiTheme="majorBidi" w:cstheme="majorBidi"/>
          <w:sz w:val="28"/>
          <w:szCs w:val="28"/>
        </w:rPr>
        <w:t>Les dessins</w:t>
      </w:r>
      <w:r w:rsidRPr="00243BA6">
        <w:rPr>
          <w:rFonts w:asciiTheme="majorBidi" w:hAnsiTheme="majorBidi" w:cstheme="majorBidi"/>
          <w:sz w:val="28"/>
          <w:szCs w:val="28"/>
        </w:rPr>
        <w:t xml:space="preserve"> et les schémas </w:t>
      </w:r>
      <w:r w:rsidRPr="00243BA6">
        <w:rPr>
          <w:rFonts w:asciiTheme="majorBidi" w:hAnsiTheme="majorBidi" w:cstheme="majorBidi"/>
          <w:sz w:val="28"/>
          <w:szCs w:val="28"/>
        </w:rPr>
        <w:t>seront inclus dans chaque partie qui le nécessite</w:t>
      </w:r>
      <w:r w:rsidR="00130982">
        <w:rPr>
          <w:rFonts w:asciiTheme="majorBidi" w:hAnsiTheme="majorBidi" w:cstheme="majorBidi"/>
          <w:sz w:val="28"/>
          <w:szCs w:val="28"/>
        </w:rPr>
        <w:t>.</w:t>
      </w:r>
    </w:p>
    <w:p w14:paraId="2599072B" w14:textId="77777777" w:rsidR="00151A81" w:rsidRPr="00243BA6" w:rsidRDefault="00151A81" w:rsidP="009953EA">
      <w:pPr>
        <w:rPr>
          <w:rFonts w:asciiTheme="majorBidi" w:hAnsiTheme="majorBidi" w:cstheme="majorBidi"/>
          <w:sz w:val="28"/>
          <w:szCs w:val="28"/>
        </w:rPr>
      </w:pPr>
    </w:p>
    <w:sectPr w:rsidR="00151A81" w:rsidRPr="00243BA6" w:rsidSect="0079731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72"/>
    <w:rsid w:val="00130982"/>
    <w:rsid w:val="00151A81"/>
    <w:rsid w:val="00243BA6"/>
    <w:rsid w:val="003D4955"/>
    <w:rsid w:val="00747180"/>
    <w:rsid w:val="00797311"/>
    <w:rsid w:val="00875737"/>
    <w:rsid w:val="009953EA"/>
    <w:rsid w:val="00997BF8"/>
    <w:rsid w:val="00B215AA"/>
    <w:rsid w:val="00BD4872"/>
    <w:rsid w:val="00CB774E"/>
    <w:rsid w:val="00D770BA"/>
    <w:rsid w:val="00D8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AEF3"/>
  <w15:chartTrackingRefBased/>
  <w15:docId w15:val="{76002AB8-F3FB-4729-8366-EA22942F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53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53E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9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5</cp:revision>
  <dcterms:created xsi:type="dcterms:W3CDTF">2021-04-28T23:26:00Z</dcterms:created>
  <dcterms:modified xsi:type="dcterms:W3CDTF">2021-04-29T03:55:00Z</dcterms:modified>
</cp:coreProperties>
</file>