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793" w:rsidRDefault="00194793" w:rsidP="00194793">
      <w:pPr>
        <w:autoSpaceDE w:val="0"/>
        <w:autoSpaceDN w:val="0"/>
        <w:adjustRightInd w:val="0"/>
        <w:spacing w:line="360" w:lineRule="auto"/>
        <w:jc w:val="center"/>
        <w:rPr>
          <w:rFonts w:cs="Verdana"/>
          <w:b/>
          <w:bCs/>
          <w:color w:val="000000"/>
          <w:spacing w:val="0"/>
          <w:szCs w:val="20"/>
        </w:rPr>
      </w:pPr>
      <w:r>
        <w:rPr>
          <w:rFonts w:cs="Verdana"/>
          <w:b/>
          <w:bCs/>
          <w:color w:val="000000"/>
          <w:spacing w:val="0"/>
          <w:szCs w:val="20"/>
        </w:rPr>
        <w:t>DEPENDENCIA DE GESTIÓN DE LLEIDA</w:t>
      </w:r>
    </w:p>
    <w:p w:rsidR="00194793" w:rsidRDefault="00194793" w:rsidP="00194793">
      <w:pPr>
        <w:autoSpaceDE w:val="0"/>
        <w:autoSpaceDN w:val="0"/>
        <w:adjustRightInd w:val="0"/>
        <w:spacing w:line="360" w:lineRule="auto"/>
        <w:jc w:val="center"/>
        <w:rPr>
          <w:rFonts w:cs="Verdana"/>
          <w:b/>
          <w:bCs/>
          <w:color w:val="000000"/>
          <w:spacing w:val="0"/>
          <w:szCs w:val="20"/>
        </w:rPr>
      </w:pPr>
      <w:r>
        <w:rPr>
          <w:rFonts w:cs="Verdana"/>
          <w:b/>
          <w:bCs/>
          <w:color w:val="000000"/>
          <w:spacing w:val="0"/>
          <w:szCs w:val="20"/>
        </w:rPr>
        <w:t>AGENCIA ESTATAL DE LA ADMINISTRACIÓN TRIBUTARIA</w:t>
      </w:r>
    </w:p>
    <w:p w:rsidR="00194793" w:rsidRDefault="00194793" w:rsidP="00194793">
      <w:pPr>
        <w:autoSpaceDE w:val="0"/>
        <w:autoSpaceDN w:val="0"/>
        <w:adjustRightInd w:val="0"/>
        <w:spacing w:line="360" w:lineRule="auto"/>
        <w:jc w:val="center"/>
        <w:rPr>
          <w:rFonts w:cs="Verdana"/>
          <w:b/>
          <w:bCs/>
          <w:color w:val="000000"/>
          <w:spacing w:val="0"/>
          <w:szCs w:val="20"/>
        </w:rPr>
      </w:pPr>
      <w:r>
        <w:rPr>
          <w:rFonts w:cs="Verdana"/>
          <w:b/>
          <w:bCs/>
          <w:color w:val="000000"/>
          <w:spacing w:val="0"/>
          <w:szCs w:val="20"/>
        </w:rPr>
        <w:t>PLAZA CERVANTES, 17</w:t>
      </w:r>
    </w:p>
    <w:p w:rsidR="00194793" w:rsidRDefault="00194793" w:rsidP="00194793">
      <w:pPr>
        <w:autoSpaceDE w:val="0"/>
        <w:autoSpaceDN w:val="0"/>
        <w:adjustRightInd w:val="0"/>
        <w:spacing w:line="360" w:lineRule="auto"/>
        <w:jc w:val="center"/>
        <w:rPr>
          <w:rFonts w:cs="Arial"/>
          <w:b/>
          <w:bCs/>
          <w:color w:val="000000"/>
          <w:spacing w:val="0"/>
          <w:szCs w:val="20"/>
        </w:rPr>
      </w:pPr>
      <w:r>
        <w:rPr>
          <w:rFonts w:cs="Verdana"/>
          <w:b/>
          <w:bCs/>
          <w:color w:val="000000"/>
          <w:spacing w:val="0"/>
          <w:szCs w:val="20"/>
        </w:rPr>
        <w:t>25002 LLEIDA</w:t>
      </w:r>
    </w:p>
    <w:p w:rsidR="00194793" w:rsidRDefault="00194793" w:rsidP="00194793">
      <w:pPr>
        <w:tabs>
          <w:tab w:val="left" w:pos="1524"/>
        </w:tabs>
        <w:suppressAutoHyphens/>
        <w:spacing w:line="360" w:lineRule="auto"/>
        <w:rPr>
          <w:rFonts w:cs="Book Antiqua"/>
          <w:b/>
          <w:bCs/>
          <w:smallCaps/>
          <w:szCs w:val="20"/>
        </w:rPr>
      </w:pPr>
      <w:r>
        <w:rPr>
          <w:rFonts w:cs="Book Antiqua"/>
          <w:b/>
          <w:bCs/>
          <w:smallCaps/>
          <w:szCs w:val="20"/>
        </w:rPr>
        <w:tab/>
      </w:r>
    </w:p>
    <w:p w:rsidR="00457D46" w:rsidRDefault="00457D46" w:rsidP="00194793">
      <w:pPr>
        <w:tabs>
          <w:tab w:val="left" w:pos="1524"/>
        </w:tabs>
        <w:suppressAutoHyphens/>
        <w:spacing w:line="360" w:lineRule="auto"/>
        <w:rPr>
          <w:rFonts w:cs="Book Antiqua"/>
          <w:b/>
          <w:bCs/>
          <w:smallCaps/>
          <w:szCs w:val="20"/>
        </w:rPr>
      </w:pPr>
    </w:p>
    <w:p w:rsidR="00194793" w:rsidRPr="00194793" w:rsidRDefault="00194793" w:rsidP="00194793">
      <w:pPr>
        <w:tabs>
          <w:tab w:val="left" w:pos="4252"/>
          <w:tab w:val="left" w:pos="8504"/>
        </w:tabs>
        <w:autoSpaceDE w:val="0"/>
        <w:autoSpaceDN w:val="0"/>
        <w:adjustRightInd w:val="0"/>
        <w:spacing w:line="240" w:lineRule="auto"/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</w:pPr>
      <w:r w:rsidRPr="00194793"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  <w:t xml:space="preserve">Concepto: Impuesto sobre </w:t>
      </w:r>
      <w:r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  <w:t>el Valor Añadido (IVA Modelo 303)</w:t>
      </w:r>
    </w:p>
    <w:p w:rsidR="00194793" w:rsidRDefault="00194793" w:rsidP="00194793">
      <w:pPr>
        <w:tabs>
          <w:tab w:val="left" w:pos="4252"/>
          <w:tab w:val="left" w:pos="8504"/>
        </w:tabs>
        <w:autoSpaceDE w:val="0"/>
        <w:autoSpaceDN w:val="0"/>
        <w:adjustRightInd w:val="0"/>
        <w:spacing w:line="240" w:lineRule="auto"/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</w:pPr>
      <w:r w:rsidRPr="00194793"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  <w:t>Ejercicio: 20</w:t>
      </w:r>
      <w:r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  <w:t>17</w:t>
      </w:r>
    </w:p>
    <w:p w:rsidR="00194793" w:rsidRPr="00194793" w:rsidRDefault="00194793" w:rsidP="001B41D2">
      <w:pPr>
        <w:tabs>
          <w:tab w:val="left" w:pos="4252"/>
          <w:tab w:val="left" w:pos="8504"/>
        </w:tabs>
        <w:autoSpaceDE w:val="0"/>
        <w:autoSpaceDN w:val="0"/>
        <w:adjustRightInd w:val="0"/>
        <w:spacing w:line="240" w:lineRule="auto"/>
        <w:rPr>
          <w:rFonts w:eastAsia="Times New Roman" w:cs="Book Antiqua"/>
          <w:color w:val="000000"/>
          <w:spacing w:val="0"/>
          <w:sz w:val="16"/>
          <w:szCs w:val="16"/>
          <w:lang w:eastAsia="es-ES"/>
        </w:rPr>
      </w:pPr>
      <w:r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  <w:t xml:space="preserve">Período: </w:t>
      </w:r>
      <w:r w:rsidR="001B41D2">
        <w:rPr>
          <w:rFonts w:eastAsia="Times New Roman" w:cs="Book Antiqua"/>
          <w:color w:val="000000"/>
          <w:spacing w:val="0"/>
          <w:sz w:val="18"/>
          <w:szCs w:val="18"/>
          <w:lang w:eastAsia="es-ES"/>
        </w:rPr>
        <w:t>01, 05, 09</w:t>
      </w:r>
    </w:p>
    <w:p w:rsidR="00194793" w:rsidRDefault="00194793" w:rsidP="00194793">
      <w:pPr>
        <w:tabs>
          <w:tab w:val="left" w:pos="1524"/>
        </w:tabs>
        <w:suppressAutoHyphens/>
        <w:spacing w:line="360" w:lineRule="auto"/>
        <w:rPr>
          <w:rFonts w:cs="Book Antiqua"/>
          <w:b/>
          <w:bCs/>
          <w:smallCaps/>
          <w:szCs w:val="20"/>
        </w:rPr>
      </w:pPr>
    </w:p>
    <w:p w:rsidR="00194793" w:rsidRDefault="00194793" w:rsidP="00194793">
      <w:pPr>
        <w:suppressAutoHyphens/>
        <w:spacing w:line="360" w:lineRule="auto"/>
        <w:rPr>
          <w:rFonts w:cs="Book Antiqua"/>
          <w:b/>
          <w:bCs/>
          <w:smallCaps/>
          <w:szCs w:val="20"/>
        </w:rPr>
      </w:pPr>
    </w:p>
    <w:p w:rsidR="00194793" w:rsidRDefault="001B41D2" w:rsidP="009F6AEF">
      <w:pPr>
        <w:suppressAutoHyphens/>
        <w:spacing w:line="360" w:lineRule="auto"/>
        <w:rPr>
          <w:szCs w:val="20"/>
          <w:lang w:val="es-ES_tradnl"/>
        </w:rPr>
      </w:pPr>
      <w:r>
        <w:rPr>
          <w:b/>
        </w:rPr>
        <w:t>AGROALIMENTARIA PORCINA, S.A.</w:t>
      </w:r>
      <w:r w:rsidR="00194793">
        <w:rPr>
          <w:b/>
        </w:rPr>
        <w:t xml:space="preserve"> </w:t>
      </w:r>
      <w:r w:rsidR="00194793">
        <w:rPr>
          <w:rFonts w:eastAsia="Times New Roman" w:cs="Calibri"/>
          <w:color w:val="000000"/>
          <w:spacing w:val="0"/>
          <w:szCs w:val="20"/>
        </w:rPr>
        <w:t>con C.I.F</w:t>
      </w:r>
      <w:r w:rsidR="00194793" w:rsidRPr="00881A38">
        <w:rPr>
          <w:rFonts w:eastAsia="Times New Roman" w:cs="Calibri"/>
          <w:color w:val="000000"/>
          <w:spacing w:val="0"/>
          <w:szCs w:val="20"/>
        </w:rPr>
        <w:t xml:space="preserve">. </w:t>
      </w:r>
      <w:r>
        <w:rPr>
          <w:rFonts w:eastAsia="Times New Roman" w:cs="Calibri"/>
          <w:b/>
          <w:bCs/>
          <w:color w:val="000000"/>
          <w:spacing w:val="0"/>
          <w:szCs w:val="20"/>
        </w:rPr>
        <w:t>A-22.158.075</w:t>
      </w:r>
      <w:r w:rsidR="00194793" w:rsidRPr="00881A38">
        <w:rPr>
          <w:rFonts w:eastAsia="Times New Roman" w:cs="Calibri"/>
          <w:color w:val="000000"/>
          <w:spacing w:val="0"/>
          <w:szCs w:val="20"/>
        </w:rPr>
        <w:t xml:space="preserve">, </w:t>
      </w:r>
      <w:r w:rsidR="00194793" w:rsidRPr="00881A38">
        <w:rPr>
          <w:rFonts w:cs="Book Antiqua"/>
          <w:szCs w:val="20"/>
        </w:rPr>
        <w:t>con</w:t>
      </w:r>
      <w:r w:rsidR="00194793">
        <w:rPr>
          <w:rFonts w:cs="Book Antiqua"/>
          <w:szCs w:val="20"/>
        </w:rPr>
        <w:t xml:space="preserve"> domicilio en </w:t>
      </w:r>
      <w:proofErr w:type="spellStart"/>
      <w:r>
        <w:rPr>
          <w:rFonts w:cs="Book Antiqua"/>
          <w:szCs w:val="20"/>
        </w:rPr>
        <w:t>Binefar</w:t>
      </w:r>
      <w:proofErr w:type="spellEnd"/>
      <w:r w:rsidR="00194793">
        <w:rPr>
          <w:rFonts w:cs="Book Antiqua"/>
          <w:szCs w:val="20"/>
        </w:rPr>
        <w:t xml:space="preserve"> (</w:t>
      </w:r>
      <w:r>
        <w:rPr>
          <w:rFonts w:cs="Book Antiqua"/>
          <w:szCs w:val="20"/>
        </w:rPr>
        <w:t>Huesca</w:t>
      </w:r>
      <w:r w:rsidR="00194793">
        <w:rPr>
          <w:rFonts w:cs="Book Antiqua"/>
          <w:szCs w:val="20"/>
        </w:rPr>
        <w:t>)</w:t>
      </w:r>
      <w:r w:rsidR="00194793" w:rsidRPr="009A13C3">
        <w:rPr>
          <w:rFonts w:cs="Book Antiqua"/>
          <w:szCs w:val="20"/>
        </w:rPr>
        <w:t xml:space="preserve">, </w:t>
      </w:r>
      <w:r>
        <w:rPr>
          <w:rFonts w:cs="Book Antiqua"/>
          <w:szCs w:val="20"/>
        </w:rPr>
        <w:t>Calle Zaragoza</w:t>
      </w:r>
      <w:r w:rsidR="00AE2F04">
        <w:rPr>
          <w:rFonts w:cs="Book Antiqua"/>
          <w:szCs w:val="20"/>
        </w:rPr>
        <w:t>, 5</w:t>
      </w:r>
      <w:r>
        <w:rPr>
          <w:rFonts w:cs="Book Antiqua"/>
          <w:szCs w:val="20"/>
        </w:rPr>
        <w:t>, bajos</w:t>
      </w:r>
      <w:r w:rsidR="009F6AEF">
        <w:rPr>
          <w:rFonts w:cs="Book Antiqua"/>
          <w:szCs w:val="20"/>
        </w:rPr>
        <w:t xml:space="preserve"> Edif. Cesar </w:t>
      </w:r>
      <w:proofErr w:type="spellStart"/>
      <w:r w:rsidR="009F6AEF">
        <w:rPr>
          <w:rFonts w:cs="Book Antiqua"/>
          <w:szCs w:val="20"/>
        </w:rPr>
        <w:t>Agusta</w:t>
      </w:r>
      <w:proofErr w:type="spellEnd"/>
      <w:r w:rsidR="00194793" w:rsidRPr="009A13C3">
        <w:rPr>
          <w:rFonts w:cs="Book Antiqua"/>
          <w:szCs w:val="20"/>
        </w:rPr>
        <w:t>,</w:t>
      </w:r>
      <w:r w:rsidR="00194793">
        <w:rPr>
          <w:rFonts w:cs="Book Antiqua"/>
          <w:szCs w:val="20"/>
        </w:rPr>
        <w:t xml:space="preserve"> y </w:t>
      </w:r>
      <w:r w:rsidR="00194793" w:rsidRPr="009A13C3">
        <w:rPr>
          <w:rFonts w:eastAsia="Times New Roman" w:cs="Calibri"/>
          <w:color w:val="000000"/>
          <w:spacing w:val="0"/>
          <w:szCs w:val="20"/>
        </w:rPr>
        <w:t>a</w:t>
      </w:r>
      <w:r w:rsidR="00194793">
        <w:rPr>
          <w:rFonts w:eastAsia="Times New Roman" w:cs="Calibri"/>
          <w:color w:val="000000"/>
          <w:spacing w:val="0"/>
          <w:szCs w:val="20"/>
        </w:rPr>
        <w:t xml:space="preserve">ctuando en su nombre y representación D. </w:t>
      </w:r>
      <w:r w:rsidR="009F6AEF">
        <w:rPr>
          <w:rFonts w:eastAsia="Times New Roman" w:cs="Calibri"/>
          <w:color w:val="000000"/>
          <w:spacing w:val="0"/>
          <w:szCs w:val="20"/>
        </w:rPr>
        <w:t>********</w:t>
      </w:r>
      <w:proofErr w:type="gramStart"/>
      <w:r w:rsidR="009F6AEF">
        <w:rPr>
          <w:rFonts w:eastAsia="Times New Roman" w:cs="Calibri"/>
          <w:color w:val="000000"/>
          <w:spacing w:val="0"/>
          <w:szCs w:val="20"/>
        </w:rPr>
        <w:t xml:space="preserve">* </w:t>
      </w:r>
      <w:r w:rsidR="00194793">
        <w:rPr>
          <w:rFonts w:eastAsia="Times New Roman" w:cs="Calibri"/>
          <w:color w:val="000000"/>
          <w:spacing w:val="0"/>
          <w:szCs w:val="20"/>
        </w:rPr>
        <w:t xml:space="preserve"> </w:t>
      </w:r>
      <w:r w:rsidR="00194793">
        <w:rPr>
          <w:szCs w:val="20"/>
          <w:lang w:val="es-ES_tradnl"/>
        </w:rPr>
        <w:t>como</w:t>
      </w:r>
      <w:proofErr w:type="gramEnd"/>
      <w:r w:rsidR="00194793">
        <w:rPr>
          <w:szCs w:val="20"/>
          <w:lang w:val="es-ES_tradnl"/>
        </w:rPr>
        <w:t xml:space="preserve"> mejor proceda en Derecho, </w:t>
      </w:r>
    </w:p>
    <w:p w:rsidR="00194793" w:rsidRDefault="00194793" w:rsidP="00194793">
      <w:pPr>
        <w:suppressAutoHyphens/>
        <w:spacing w:line="360" w:lineRule="auto"/>
        <w:rPr>
          <w:szCs w:val="20"/>
          <w:lang w:val="es-ES_tradnl"/>
        </w:rPr>
      </w:pPr>
    </w:p>
    <w:p w:rsidR="00457D46" w:rsidRDefault="00457D46" w:rsidP="00194793">
      <w:pPr>
        <w:suppressAutoHyphens/>
        <w:spacing w:line="360" w:lineRule="auto"/>
        <w:rPr>
          <w:szCs w:val="20"/>
          <w:lang w:val="es-ES_tradnl"/>
        </w:rPr>
      </w:pPr>
    </w:p>
    <w:p w:rsidR="00194793" w:rsidRDefault="00194793" w:rsidP="00194793">
      <w:pPr>
        <w:suppressAutoHyphens/>
        <w:spacing w:line="360" w:lineRule="auto"/>
        <w:jc w:val="center"/>
        <w:rPr>
          <w:b/>
          <w:bCs/>
          <w:szCs w:val="20"/>
          <w:lang w:val="es-ES_tradnl"/>
        </w:rPr>
      </w:pPr>
      <w:r w:rsidRPr="00CA2305">
        <w:rPr>
          <w:b/>
          <w:bCs/>
          <w:szCs w:val="20"/>
          <w:lang w:val="es-ES_tradnl"/>
        </w:rPr>
        <w:t>DICE:</w:t>
      </w:r>
    </w:p>
    <w:p w:rsidR="00194793" w:rsidRDefault="00194793" w:rsidP="00194793">
      <w:pPr>
        <w:suppressAutoHyphens/>
        <w:spacing w:line="360" w:lineRule="auto"/>
        <w:jc w:val="center"/>
        <w:rPr>
          <w:b/>
          <w:bCs/>
          <w:szCs w:val="20"/>
          <w:lang w:val="es-ES_tradnl"/>
        </w:rPr>
      </w:pPr>
    </w:p>
    <w:p w:rsidR="00194793" w:rsidRDefault="00194793" w:rsidP="00194793">
      <w:pPr>
        <w:suppressAutoHyphens/>
        <w:spacing w:line="360" w:lineRule="auto"/>
        <w:jc w:val="center"/>
        <w:rPr>
          <w:b/>
          <w:bCs/>
          <w:szCs w:val="20"/>
          <w:lang w:val="es-ES_tradnl"/>
        </w:rPr>
      </w:pPr>
    </w:p>
    <w:p w:rsidR="00194793" w:rsidRDefault="00194793" w:rsidP="00DB3ADE">
      <w:pPr>
        <w:pStyle w:val="BC"/>
        <w:numPr>
          <w:ilvl w:val="0"/>
          <w:numId w:val="28"/>
        </w:numPr>
        <w:ind w:left="567" w:hanging="567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Que</w:t>
      </w:r>
      <w:r w:rsidRPr="002716ED">
        <w:rPr>
          <w:rFonts w:ascii="Verdana" w:hAnsi="Verdana"/>
          <w:sz w:val="20"/>
        </w:rPr>
        <w:t xml:space="preserve"> dentro de</w:t>
      </w:r>
      <w:r w:rsidR="009E0184">
        <w:rPr>
          <w:rFonts w:ascii="Verdana" w:hAnsi="Verdana"/>
          <w:sz w:val="20"/>
        </w:rPr>
        <w:t xml:space="preserve"> </w:t>
      </w:r>
      <w:r w:rsidRPr="002716ED">
        <w:rPr>
          <w:rFonts w:ascii="Verdana" w:hAnsi="Verdana"/>
          <w:sz w:val="20"/>
        </w:rPr>
        <w:t>l</w:t>
      </w:r>
      <w:r w:rsidR="009E0184">
        <w:rPr>
          <w:rFonts w:ascii="Verdana" w:hAnsi="Verdana"/>
          <w:sz w:val="20"/>
        </w:rPr>
        <w:t xml:space="preserve">os </w:t>
      </w:r>
      <w:r w:rsidRPr="002716ED">
        <w:rPr>
          <w:rFonts w:ascii="Verdana" w:hAnsi="Verdana"/>
          <w:sz w:val="20"/>
        </w:rPr>
        <w:t>periodo</w:t>
      </w:r>
      <w:r w:rsidR="009E0184">
        <w:rPr>
          <w:rFonts w:ascii="Verdana" w:hAnsi="Verdana"/>
          <w:sz w:val="20"/>
        </w:rPr>
        <w:t>s</w:t>
      </w:r>
      <w:r w:rsidRPr="002716ED">
        <w:rPr>
          <w:rFonts w:ascii="Verdana" w:hAnsi="Verdana"/>
          <w:sz w:val="20"/>
        </w:rPr>
        <w:t xml:space="preserve"> </w:t>
      </w:r>
      <w:r w:rsidR="005933A2">
        <w:rPr>
          <w:rFonts w:ascii="Verdana" w:hAnsi="Verdana"/>
          <w:sz w:val="20"/>
        </w:rPr>
        <w:t>voluntario</w:t>
      </w:r>
      <w:r w:rsidR="009E0184">
        <w:rPr>
          <w:rFonts w:ascii="Verdana" w:hAnsi="Verdana"/>
          <w:sz w:val="20"/>
        </w:rPr>
        <w:t>s</w:t>
      </w:r>
      <w:r w:rsidR="005933A2">
        <w:rPr>
          <w:rFonts w:ascii="Verdana" w:hAnsi="Verdana"/>
          <w:sz w:val="20"/>
        </w:rPr>
        <w:t xml:space="preserve"> </w:t>
      </w:r>
      <w:r w:rsidRPr="002716ED">
        <w:rPr>
          <w:rFonts w:ascii="Verdana" w:hAnsi="Verdana"/>
          <w:sz w:val="20"/>
        </w:rPr>
        <w:t>de presentación previsto</w:t>
      </w:r>
      <w:r w:rsidR="009E0184">
        <w:rPr>
          <w:rFonts w:ascii="Verdana" w:hAnsi="Verdana"/>
          <w:sz w:val="20"/>
        </w:rPr>
        <w:t>s</w:t>
      </w:r>
      <w:r w:rsidRPr="002716ED">
        <w:rPr>
          <w:rFonts w:ascii="Verdana" w:hAnsi="Verdana"/>
          <w:sz w:val="20"/>
        </w:rPr>
        <w:t xml:space="preserve"> en la normativa del Impuesto, </w:t>
      </w:r>
      <w:r>
        <w:rPr>
          <w:rFonts w:ascii="Verdana" w:hAnsi="Verdana"/>
          <w:sz w:val="20"/>
        </w:rPr>
        <w:t>esta parte</w:t>
      </w:r>
      <w:r w:rsidRPr="002716ED">
        <w:rPr>
          <w:rFonts w:ascii="Verdana" w:hAnsi="Verdana"/>
          <w:sz w:val="20"/>
        </w:rPr>
        <w:t xml:space="preserve"> proce</w:t>
      </w:r>
      <w:r>
        <w:rPr>
          <w:rFonts w:ascii="Verdana" w:hAnsi="Verdana"/>
          <w:sz w:val="20"/>
        </w:rPr>
        <w:t xml:space="preserve">dió </w:t>
      </w:r>
      <w:r w:rsidRPr="002716ED">
        <w:rPr>
          <w:rFonts w:ascii="Verdana" w:hAnsi="Verdana"/>
          <w:sz w:val="20"/>
        </w:rPr>
        <w:t>a la</w:t>
      </w:r>
      <w:r w:rsidR="00DB3ADE">
        <w:rPr>
          <w:rFonts w:ascii="Verdana" w:hAnsi="Verdana"/>
          <w:sz w:val="20"/>
        </w:rPr>
        <w:t>s presentacio</w:t>
      </w:r>
      <w:r w:rsidR="005644E0">
        <w:rPr>
          <w:rFonts w:ascii="Verdana" w:hAnsi="Verdana"/>
          <w:sz w:val="20"/>
        </w:rPr>
        <w:t>n</w:t>
      </w:r>
      <w:r w:rsidR="00DB3ADE">
        <w:rPr>
          <w:rFonts w:ascii="Verdana" w:hAnsi="Verdana"/>
          <w:sz w:val="20"/>
        </w:rPr>
        <w:t>es</w:t>
      </w:r>
      <w:r w:rsidR="005933A2">
        <w:rPr>
          <w:rFonts w:ascii="Verdana" w:hAnsi="Verdana"/>
          <w:sz w:val="20"/>
        </w:rPr>
        <w:t xml:space="preserve"> telemática</w:t>
      </w:r>
      <w:r w:rsidR="00DB3ADE">
        <w:rPr>
          <w:rFonts w:ascii="Verdana" w:hAnsi="Verdana"/>
          <w:sz w:val="20"/>
        </w:rPr>
        <w:t>s</w:t>
      </w:r>
      <w:r w:rsidR="005644E0">
        <w:rPr>
          <w:rFonts w:ascii="Verdana" w:hAnsi="Verdana"/>
          <w:sz w:val="20"/>
        </w:rPr>
        <w:t xml:space="preserve"> de la </w:t>
      </w:r>
      <w:r w:rsidRPr="002716ED">
        <w:rPr>
          <w:rFonts w:ascii="Verdana" w:hAnsi="Verdana"/>
          <w:sz w:val="20"/>
        </w:rPr>
        <w:t xml:space="preserve">autoliquidación del Impuesto sobre </w:t>
      </w:r>
      <w:r w:rsidR="005644E0">
        <w:rPr>
          <w:rFonts w:ascii="Verdana" w:hAnsi="Verdana"/>
          <w:sz w:val="20"/>
        </w:rPr>
        <w:t>el Valor Añadido, en adelante IVA</w:t>
      </w:r>
      <w:r w:rsidRPr="002716ED">
        <w:rPr>
          <w:rFonts w:ascii="Verdana" w:hAnsi="Verdana"/>
          <w:sz w:val="20"/>
        </w:rPr>
        <w:t xml:space="preserve"> (Modelo </w:t>
      </w:r>
      <w:r w:rsidR="005644E0">
        <w:rPr>
          <w:rFonts w:ascii="Verdana" w:hAnsi="Verdana"/>
          <w:sz w:val="20"/>
        </w:rPr>
        <w:t>303</w:t>
      </w:r>
      <w:r w:rsidRPr="002716ED">
        <w:rPr>
          <w:rFonts w:ascii="Verdana" w:hAnsi="Verdana"/>
          <w:sz w:val="20"/>
        </w:rPr>
        <w:t>) co</w:t>
      </w:r>
      <w:r>
        <w:rPr>
          <w:rFonts w:ascii="Verdana" w:hAnsi="Verdana"/>
          <w:sz w:val="20"/>
        </w:rPr>
        <w:t>rrespondiente</w:t>
      </w:r>
      <w:r w:rsidR="00DB3ADE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al ejercicio 201</w:t>
      </w:r>
      <w:r w:rsidR="00DB3ADE">
        <w:rPr>
          <w:rFonts w:ascii="Verdana" w:hAnsi="Verdana"/>
          <w:sz w:val="20"/>
        </w:rPr>
        <w:t xml:space="preserve">7, </w:t>
      </w:r>
      <w:r w:rsidR="005644E0">
        <w:rPr>
          <w:rFonts w:ascii="Verdana" w:hAnsi="Verdana"/>
          <w:sz w:val="20"/>
        </w:rPr>
        <w:t xml:space="preserve">período </w:t>
      </w:r>
      <w:r w:rsidR="009E0184">
        <w:rPr>
          <w:rFonts w:ascii="Verdana" w:hAnsi="Verdana"/>
          <w:sz w:val="20"/>
        </w:rPr>
        <w:t>01, período 05 y período 09</w:t>
      </w:r>
      <w:r w:rsidRPr="002716ED">
        <w:rPr>
          <w:rFonts w:ascii="Verdana" w:hAnsi="Verdana"/>
          <w:sz w:val="20"/>
        </w:rPr>
        <w:t xml:space="preserve">. </w:t>
      </w:r>
      <w:r w:rsidRPr="007E4D9D">
        <w:rPr>
          <w:rFonts w:ascii="Verdana" w:hAnsi="Verdana"/>
          <w:sz w:val="20"/>
        </w:rPr>
        <w:t xml:space="preserve"> </w:t>
      </w:r>
    </w:p>
    <w:p w:rsidR="00194793" w:rsidRDefault="00194793" w:rsidP="00194793">
      <w:pPr>
        <w:pStyle w:val="BC"/>
        <w:ind w:left="567"/>
        <w:rPr>
          <w:rFonts w:ascii="Verdana" w:hAnsi="Verdana"/>
          <w:sz w:val="20"/>
        </w:rPr>
      </w:pPr>
    </w:p>
    <w:p w:rsidR="00194793" w:rsidRDefault="00194793" w:rsidP="005644E0">
      <w:pPr>
        <w:pStyle w:val="BC"/>
        <w:ind w:left="567"/>
        <w:rPr>
          <w:rFonts w:ascii="Verdana" w:hAnsi="Verdana"/>
          <w:sz w:val="20"/>
        </w:rPr>
      </w:pPr>
      <w:r w:rsidRPr="002716ED">
        <w:rPr>
          <w:rFonts w:ascii="Verdana" w:hAnsi="Verdana"/>
          <w:sz w:val="20"/>
        </w:rPr>
        <w:t xml:space="preserve">Se acompaña, como </w:t>
      </w:r>
      <w:r w:rsidRPr="002716ED">
        <w:rPr>
          <w:rFonts w:ascii="Verdana" w:hAnsi="Verdana"/>
          <w:b/>
          <w:sz w:val="20"/>
        </w:rPr>
        <w:t>documento número 1</w:t>
      </w:r>
      <w:r w:rsidRPr="002716ED">
        <w:rPr>
          <w:rFonts w:ascii="Verdana" w:hAnsi="Verdana"/>
          <w:sz w:val="20"/>
        </w:rPr>
        <w:t>, copia de</w:t>
      </w:r>
      <w:r w:rsidR="009E0184">
        <w:rPr>
          <w:rFonts w:ascii="Verdana" w:hAnsi="Verdana"/>
          <w:sz w:val="20"/>
        </w:rPr>
        <w:t xml:space="preserve"> </w:t>
      </w:r>
      <w:r w:rsidRPr="002716ED">
        <w:rPr>
          <w:rFonts w:ascii="Verdana" w:hAnsi="Verdana"/>
          <w:sz w:val="20"/>
        </w:rPr>
        <w:t>l</w:t>
      </w:r>
      <w:r w:rsidR="009E0184">
        <w:rPr>
          <w:rFonts w:ascii="Verdana" w:hAnsi="Verdana"/>
          <w:sz w:val="20"/>
        </w:rPr>
        <w:t>os</w:t>
      </w:r>
      <w:r w:rsidRPr="002716ED">
        <w:rPr>
          <w:rFonts w:ascii="Verdana" w:hAnsi="Verdana"/>
          <w:sz w:val="20"/>
        </w:rPr>
        <w:t xml:space="preserve"> Modelo</w:t>
      </w:r>
      <w:r w:rsidR="009E0184">
        <w:rPr>
          <w:rFonts w:ascii="Verdana" w:hAnsi="Verdana"/>
          <w:sz w:val="20"/>
        </w:rPr>
        <w:t>s</w:t>
      </w:r>
      <w:r w:rsidRPr="002716ED">
        <w:rPr>
          <w:rFonts w:ascii="Verdana" w:hAnsi="Verdana"/>
          <w:sz w:val="20"/>
        </w:rPr>
        <w:t xml:space="preserve"> </w:t>
      </w:r>
      <w:r w:rsidR="005644E0">
        <w:rPr>
          <w:rFonts w:ascii="Verdana" w:hAnsi="Verdana"/>
          <w:sz w:val="20"/>
        </w:rPr>
        <w:t>303</w:t>
      </w:r>
      <w:r w:rsidRPr="002716ED">
        <w:rPr>
          <w:rFonts w:ascii="Verdana" w:hAnsi="Verdana"/>
          <w:sz w:val="20"/>
        </w:rPr>
        <w:t xml:space="preserve"> presentado</w:t>
      </w:r>
      <w:r w:rsidR="009E0184">
        <w:rPr>
          <w:rFonts w:ascii="Verdana" w:hAnsi="Verdana"/>
          <w:sz w:val="20"/>
        </w:rPr>
        <w:t>s</w:t>
      </w:r>
      <w:r w:rsidRPr="002716ED">
        <w:rPr>
          <w:rFonts w:ascii="Verdana" w:hAnsi="Verdana"/>
          <w:sz w:val="20"/>
        </w:rPr>
        <w:t xml:space="preserve">, para su más fácil </w:t>
      </w:r>
      <w:r w:rsidR="005644E0">
        <w:rPr>
          <w:rFonts w:ascii="Verdana" w:hAnsi="Verdana"/>
          <w:sz w:val="20"/>
        </w:rPr>
        <w:t>identificación</w:t>
      </w:r>
      <w:r w:rsidRPr="002716ED">
        <w:rPr>
          <w:rFonts w:ascii="Verdana" w:hAnsi="Verdana"/>
          <w:sz w:val="20"/>
        </w:rPr>
        <w:t>.</w:t>
      </w:r>
    </w:p>
    <w:p w:rsidR="00194793" w:rsidRPr="002716ED" w:rsidRDefault="00194793" w:rsidP="00194793">
      <w:pPr>
        <w:pStyle w:val="BC"/>
        <w:ind w:left="567"/>
        <w:rPr>
          <w:rFonts w:ascii="Verdana" w:hAnsi="Verdana"/>
          <w:sz w:val="20"/>
        </w:rPr>
      </w:pPr>
    </w:p>
    <w:p w:rsidR="00194793" w:rsidRPr="00162991" w:rsidRDefault="00194793" w:rsidP="00457D46">
      <w:pPr>
        <w:pStyle w:val="BC"/>
        <w:numPr>
          <w:ilvl w:val="0"/>
          <w:numId w:val="28"/>
        </w:numPr>
        <w:ind w:left="567" w:hanging="567"/>
        <w:rPr>
          <w:rFonts w:ascii="Verdana" w:hAnsi="Verdana"/>
          <w:sz w:val="20"/>
          <w:lang w:val="es-ES_tradnl"/>
        </w:rPr>
      </w:pPr>
      <w:r>
        <w:rPr>
          <w:rFonts w:ascii="Verdana" w:hAnsi="Verdana"/>
          <w:sz w:val="20"/>
        </w:rPr>
        <w:t xml:space="preserve">Que en </w:t>
      </w:r>
      <w:r w:rsidR="005644E0">
        <w:rPr>
          <w:rFonts w:ascii="Verdana" w:hAnsi="Verdana"/>
          <w:sz w:val="20"/>
        </w:rPr>
        <w:t>la</w:t>
      </w:r>
      <w:r w:rsidR="009E0184">
        <w:rPr>
          <w:rFonts w:ascii="Verdana" w:hAnsi="Verdana"/>
          <w:sz w:val="20"/>
        </w:rPr>
        <w:t>s</w:t>
      </w:r>
      <w:r w:rsidR="005644E0">
        <w:rPr>
          <w:rFonts w:ascii="Verdana" w:hAnsi="Verdana"/>
          <w:sz w:val="20"/>
        </w:rPr>
        <w:t xml:space="preserve"> referida</w:t>
      </w:r>
      <w:r w:rsidR="009E0184">
        <w:rPr>
          <w:rFonts w:ascii="Verdana" w:hAnsi="Verdana"/>
          <w:sz w:val="20"/>
        </w:rPr>
        <w:t>s autoliquidaciones</w:t>
      </w:r>
      <w:r w:rsidR="005933A2">
        <w:rPr>
          <w:rFonts w:ascii="Verdana" w:hAnsi="Verdana"/>
          <w:sz w:val="20"/>
        </w:rPr>
        <w:t>,</w:t>
      </w:r>
      <w:r w:rsidR="005644E0">
        <w:rPr>
          <w:rFonts w:ascii="Verdana" w:hAnsi="Verdana"/>
          <w:sz w:val="20"/>
        </w:rPr>
        <w:t xml:space="preserve"> la sociedad cometió un error de transcripción al detallar </w:t>
      </w:r>
      <w:r w:rsidR="00457D46">
        <w:rPr>
          <w:rFonts w:ascii="Verdana" w:hAnsi="Verdana"/>
          <w:sz w:val="20"/>
        </w:rPr>
        <w:t>los</w:t>
      </w:r>
      <w:r w:rsidR="005644E0">
        <w:rPr>
          <w:rFonts w:ascii="Verdana" w:hAnsi="Verdana"/>
          <w:sz w:val="20"/>
        </w:rPr>
        <w:t xml:space="preserve"> importe</w:t>
      </w:r>
      <w:r w:rsidR="00457D46">
        <w:rPr>
          <w:rFonts w:ascii="Verdana" w:hAnsi="Verdana"/>
          <w:sz w:val="20"/>
        </w:rPr>
        <w:t>s</w:t>
      </w:r>
      <w:r w:rsidR="005644E0">
        <w:rPr>
          <w:rFonts w:ascii="Verdana" w:hAnsi="Verdana"/>
          <w:sz w:val="20"/>
        </w:rPr>
        <w:t xml:space="preserve"> correspondiente</w:t>
      </w:r>
      <w:r w:rsidR="00457D46">
        <w:rPr>
          <w:rFonts w:ascii="Verdana" w:hAnsi="Verdana"/>
          <w:sz w:val="20"/>
        </w:rPr>
        <w:t>s</w:t>
      </w:r>
      <w:r w:rsidR="005644E0">
        <w:rPr>
          <w:rFonts w:ascii="Verdana" w:hAnsi="Verdana"/>
          <w:sz w:val="20"/>
        </w:rPr>
        <w:t xml:space="preserve"> a las operaciones de </w:t>
      </w:r>
      <w:r w:rsidR="005B71BC">
        <w:rPr>
          <w:rFonts w:ascii="Verdana" w:hAnsi="Verdana"/>
          <w:sz w:val="20"/>
        </w:rPr>
        <w:t>adquisiciones intracomunitarias de bienes y servicios corrientes</w:t>
      </w:r>
      <w:r w:rsidR="005644E0">
        <w:rPr>
          <w:rFonts w:ascii="Verdana" w:hAnsi="Verdana"/>
          <w:sz w:val="20"/>
        </w:rPr>
        <w:t xml:space="preserve"> </w:t>
      </w:r>
      <w:r w:rsidR="00A26E56">
        <w:rPr>
          <w:rFonts w:ascii="Verdana" w:hAnsi="Verdana"/>
          <w:sz w:val="20"/>
        </w:rPr>
        <w:t xml:space="preserve">en </w:t>
      </w:r>
      <w:r w:rsidR="00457D46">
        <w:rPr>
          <w:rFonts w:ascii="Verdana" w:hAnsi="Verdana"/>
          <w:sz w:val="20"/>
        </w:rPr>
        <w:t>las</w:t>
      </w:r>
      <w:r w:rsidR="00A26E56">
        <w:rPr>
          <w:rFonts w:ascii="Verdana" w:hAnsi="Verdana"/>
          <w:sz w:val="20"/>
        </w:rPr>
        <w:t xml:space="preserve"> casillas</w:t>
      </w:r>
      <w:r w:rsidR="005B71BC">
        <w:rPr>
          <w:rFonts w:ascii="Verdana" w:hAnsi="Verdana"/>
          <w:sz w:val="20"/>
        </w:rPr>
        <w:t xml:space="preserve"> </w:t>
      </w:r>
      <w:r w:rsidR="005644E0">
        <w:rPr>
          <w:rFonts w:ascii="Verdana" w:hAnsi="Verdana"/>
          <w:sz w:val="20"/>
        </w:rPr>
        <w:t xml:space="preserve">número </w:t>
      </w:r>
      <w:r w:rsidR="005B71BC">
        <w:rPr>
          <w:rFonts w:ascii="Verdana" w:hAnsi="Verdana"/>
          <w:sz w:val="20"/>
        </w:rPr>
        <w:t>32 y 33</w:t>
      </w:r>
      <w:r w:rsidR="005644E0">
        <w:rPr>
          <w:rFonts w:ascii="Verdana" w:hAnsi="Verdana"/>
          <w:sz w:val="20"/>
        </w:rPr>
        <w:t xml:space="preserve"> </w:t>
      </w:r>
      <w:r w:rsidR="00DB3ADE">
        <w:rPr>
          <w:rFonts w:ascii="Verdana" w:hAnsi="Verdana"/>
          <w:sz w:val="20"/>
        </w:rPr>
        <w:t>teniendo que haber sido informados  en las casillas 36 y 37 de cada autoliquidación</w:t>
      </w:r>
      <w:r>
        <w:rPr>
          <w:rFonts w:ascii="Verdana" w:hAnsi="Verdana"/>
          <w:sz w:val="20"/>
        </w:rPr>
        <w:t>, en los términos que se detallan en el cuadro siguiente:</w:t>
      </w:r>
    </w:p>
    <w:p w:rsidR="00162991" w:rsidRPr="004076E0" w:rsidRDefault="005B71BC" w:rsidP="005B71BC">
      <w:pPr>
        <w:pStyle w:val="BC"/>
        <w:ind w:left="-142"/>
        <w:rPr>
          <w:rFonts w:ascii="Verdana" w:hAnsi="Verdana"/>
          <w:sz w:val="20"/>
          <w:lang w:val="es-ES_tradnl"/>
        </w:rPr>
      </w:pPr>
      <w:r w:rsidRPr="005B71BC">
        <w:lastRenderedPageBreak/>
        <w:drawing>
          <wp:inline distT="0" distB="0" distL="0" distR="0">
            <wp:extent cx="5951855" cy="452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937" cy="453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63" w:rsidRDefault="00484663" w:rsidP="005933A2">
      <w:pPr>
        <w:rPr>
          <w:lang w:val="es-ES_tradnl"/>
        </w:rPr>
      </w:pPr>
    </w:p>
    <w:p w:rsidR="005933A2" w:rsidRDefault="009D49EA" w:rsidP="00457D46">
      <w:pPr>
        <w:rPr>
          <w:lang w:val="es-ES_tradnl"/>
        </w:rPr>
      </w:pPr>
      <w:r>
        <w:rPr>
          <w:lang w:val="es-ES_tradnl"/>
        </w:rPr>
        <w:t>3. Que la rectificación manifestada no supone una</w:t>
      </w:r>
      <w:r w:rsidR="00457D46">
        <w:rPr>
          <w:lang w:val="es-ES_tradnl"/>
        </w:rPr>
        <w:t xml:space="preserve"> alteración en el resultado de cada</w:t>
      </w:r>
      <w:r>
        <w:rPr>
          <w:lang w:val="es-ES_tradnl"/>
        </w:rPr>
        <w:t xml:space="preserve"> autoliquidación </w:t>
      </w:r>
      <w:r w:rsidR="008A5C68">
        <w:rPr>
          <w:lang w:val="es-ES_tradnl"/>
        </w:rPr>
        <w:t>y, por lo tanto no perjudica a la Administración.</w:t>
      </w:r>
    </w:p>
    <w:p w:rsidR="008A5C68" w:rsidRDefault="008A5C68" w:rsidP="008A5C68">
      <w:pPr>
        <w:rPr>
          <w:lang w:val="es-ES_tradnl"/>
        </w:rPr>
      </w:pPr>
    </w:p>
    <w:p w:rsidR="008A5C68" w:rsidRDefault="008A5C68" w:rsidP="008A5C68">
      <w:pPr>
        <w:rPr>
          <w:lang w:val="es-ES_tradnl"/>
        </w:rPr>
      </w:pPr>
    </w:p>
    <w:p w:rsidR="008A5C68" w:rsidRDefault="008A5C68" w:rsidP="008A5C68">
      <w:pPr>
        <w:rPr>
          <w:lang w:val="es-ES_tradnl"/>
        </w:rPr>
      </w:pPr>
      <w:r>
        <w:rPr>
          <w:lang w:val="es-ES_tradnl"/>
        </w:rPr>
        <w:t>Y en su virtud,</w:t>
      </w:r>
    </w:p>
    <w:p w:rsidR="008A5C68" w:rsidRDefault="008A5C68" w:rsidP="008A5C68">
      <w:pPr>
        <w:rPr>
          <w:lang w:val="es-ES_tradnl"/>
        </w:rPr>
      </w:pPr>
    </w:p>
    <w:p w:rsidR="008A5C68" w:rsidRDefault="008A5C68" w:rsidP="009F6AEF">
      <w:pPr>
        <w:rPr>
          <w:lang w:val="es-ES_tradnl"/>
        </w:rPr>
      </w:pPr>
      <w:r>
        <w:rPr>
          <w:lang w:val="es-ES_tradnl"/>
        </w:rPr>
        <w:t>SOLICITA: Que habiendo por presentado este escrito, se sirva admitirlo, junto con la documentación que al mismo se acompaña y, en sus méritos, acuerde la rectificación de la</w:t>
      </w:r>
      <w:r w:rsidR="00457D46">
        <w:rPr>
          <w:lang w:val="es-ES_tradnl"/>
        </w:rPr>
        <w:t>s autoliquidaciones</w:t>
      </w:r>
      <w:r>
        <w:rPr>
          <w:lang w:val="es-ES_tradnl"/>
        </w:rPr>
        <w:t xml:space="preserve"> del Impuesto sobre el Valor Añadido (Modelo 303), ejercicio 2017, período</w:t>
      </w:r>
      <w:r w:rsidR="00457D46">
        <w:rPr>
          <w:lang w:val="es-ES_tradnl"/>
        </w:rPr>
        <w:t xml:space="preserve"> 01, período 05 y período 09</w:t>
      </w:r>
      <w:r>
        <w:rPr>
          <w:lang w:val="es-ES_tradnl"/>
        </w:rPr>
        <w:t xml:space="preserve"> .</w:t>
      </w:r>
    </w:p>
    <w:p w:rsidR="008A5C68" w:rsidRDefault="008A5C68" w:rsidP="008A5C68">
      <w:pPr>
        <w:rPr>
          <w:lang w:val="es-ES_tradnl"/>
        </w:rPr>
      </w:pPr>
    </w:p>
    <w:p w:rsidR="00162991" w:rsidRDefault="00162991" w:rsidP="008A5C68">
      <w:pPr>
        <w:rPr>
          <w:lang w:val="es-ES_tradnl"/>
        </w:rPr>
      </w:pPr>
    </w:p>
    <w:p w:rsidR="008A5C68" w:rsidRDefault="008A5C68" w:rsidP="009F6AEF">
      <w:pPr>
        <w:rPr>
          <w:lang w:val="es-ES_tradnl"/>
        </w:rPr>
      </w:pPr>
      <w:r>
        <w:rPr>
          <w:lang w:val="es-ES_tradnl"/>
        </w:rPr>
        <w:t xml:space="preserve">En Lleida, a </w:t>
      </w:r>
      <w:r w:rsidR="009F6AEF">
        <w:rPr>
          <w:lang w:val="es-ES_tradnl"/>
        </w:rPr>
        <w:t>08</w:t>
      </w:r>
      <w:r>
        <w:rPr>
          <w:lang w:val="es-ES_tradnl"/>
        </w:rPr>
        <w:t xml:space="preserve"> de </w:t>
      </w:r>
      <w:r w:rsidR="009F6AEF">
        <w:rPr>
          <w:lang w:val="es-ES_tradnl"/>
        </w:rPr>
        <w:t>febrero de 2018</w:t>
      </w:r>
    </w:p>
    <w:p w:rsidR="008A5C68" w:rsidRDefault="008A5C68" w:rsidP="008A5C68">
      <w:pPr>
        <w:rPr>
          <w:lang w:val="es-ES_tradnl"/>
        </w:rPr>
      </w:pPr>
    </w:p>
    <w:p w:rsidR="008A5C68" w:rsidRDefault="008A5C68" w:rsidP="008A5C68">
      <w:pPr>
        <w:rPr>
          <w:lang w:val="es-ES_tradnl"/>
        </w:rPr>
      </w:pPr>
    </w:p>
    <w:p w:rsidR="008A5C68" w:rsidRDefault="00162991" w:rsidP="008A5C68">
      <w:pPr>
        <w:rPr>
          <w:lang w:val="es-ES_tradnl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-59409</wp:posOffset>
                </wp:positionH>
                <wp:positionV relativeFrom="paragraph">
                  <wp:posOffset>121684</wp:posOffset>
                </wp:positionV>
                <wp:extent cx="1765004" cy="0"/>
                <wp:effectExtent l="0" t="0" r="2603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8B7B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pt,9.6pt" to="13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" strokecolor="black [3213]"/>
            </w:pict>
          </mc:Fallback>
        </mc:AlternateContent>
      </w:r>
    </w:p>
    <w:p w:rsidR="008A5C68" w:rsidRDefault="009F6AEF" w:rsidP="008A5C68">
      <w:pPr>
        <w:rPr>
          <w:lang w:val="es-ES_tradnl"/>
        </w:rPr>
      </w:pPr>
      <w:r>
        <w:rPr>
          <w:b/>
          <w:bCs/>
          <w:lang w:val="es-ES_tradnl"/>
        </w:rPr>
        <w:t>******</w:t>
      </w:r>
      <w:bookmarkStart w:id="0" w:name="_GoBack"/>
      <w:bookmarkEnd w:id="0"/>
    </w:p>
    <w:p w:rsidR="008A5C68" w:rsidRDefault="008A5C68" w:rsidP="008A5C68">
      <w:pPr>
        <w:rPr>
          <w:lang w:val="es-ES_tradnl"/>
        </w:rPr>
      </w:pPr>
      <w:r>
        <w:rPr>
          <w:lang w:val="es-ES_tradnl"/>
        </w:rPr>
        <w:t>En representación de</w:t>
      </w:r>
    </w:p>
    <w:p w:rsidR="008A5C68" w:rsidRPr="005933A2" w:rsidRDefault="009F6AEF" w:rsidP="008A5C68">
      <w:pPr>
        <w:rPr>
          <w:lang w:val="es-ES_tradnl"/>
        </w:rPr>
      </w:pPr>
      <w:r>
        <w:rPr>
          <w:b/>
          <w:bCs/>
          <w:lang w:val="es-ES_tradnl"/>
        </w:rPr>
        <w:lastRenderedPageBreak/>
        <w:t>AGROALIMENTARIA PORCINA, S.A.</w:t>
      </w:r>
    </w:p>
    <w:sectPr w:rsidR="008A5C68" w:rsidRPr="005933A2" w:rsidSect="00162991">
      <w:footerReference w:type="default" r:id="rId8"/>
      <w:pgSz w:w="11906" w:h="16838" w:code="9"/>
      <w:pgMar w:top="2127" w:right="1701" w:bottom="1418" w:left="1701" w:header="1276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93" w:rsidRDefault="00194793" w:rsidP="003D2D2D">
      <w:pPr>
        <w:spacing w:line="240" w:lineRule="auto"/>
      </w:pPr>
      <w:r>
        <w:separator/>
      </w:r>
    </w:p>
  </w:endnote>
  <w:endnote w:type="continuationSeparator" w:id="0">
    <w:p w:rsidR="00194793" w:rsidRDefault="00194793" w:rsidP="003D2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33A2" w:rsidRDefault="005933A2">
    <w:pPr>
      <w:pStyle w:val="Footer"/>
    </w:pPr>
    <w:r>
      <w:t>1.</w:t>
    </w:r>
  </w:p>
  <w:p w:rsidR="005933A2" w:rsidRDefault="005933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93" w:rsidRDefault="00194793" w:rsidP="003D2D2D">
      <w:pPr>
        <w:spacing w:line="240" w:lineRule="auto"/>
      </w:pPr>
      <w:r>
        <w:separator/>
      </w:r>
    </w:p>
  </w:footnote>
  <w:footnote w:type="continuationSeparator" w:id="0">
    <w:p w:rsidR="00194793" w:rsidRDefault="00194793" w:rsidP="003D2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D5A491D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332E2179"/>
    <w:multiLevelType w:val="hybridMultilevel"/>
    <w:tmpl w:val="3B0C9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D6460"/>
    <w:multiLevelType w:val="hybridMultilevel"/>
    <w:tmpl w:val="0D584874"/>
    <w:lvl w:ilvl="0" w:tplc="A5B8320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DF1086"/>
    <w:multiLevelType w:val="multilevel"/>
    <w:tmpl w:val="0424577A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</w:lvl>
    <w:lvl w:ilvl="1">
      <w:start w:val="1"/>
      <w:numFmt w:val="decimal"/>
      <w:pStyle w:val="Esquema0"/>
      <w:lvlText w:val="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Esquema1"/>
      <w:lvlText w:val="%3.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pStyle w:val="Esquema2"/>
      <w:lvlText w:val="%2.%4"/>
      <w:lvlJc w:val="left"/>
      <w:pPr>
        <w:tabs>
          <w:tab w:val="num" w:pos="567"/>
        </w:tabs>
        <w:ind w:left="567" w:hanging="567"/>
      </w:pPr>
    </w:lvl>
    <w:lvl w:ilvl="4">
      <w:start w:val="1"/>
      <w:numFmt w:val="lowerLetter"/>
      <w:pStyle w:val="Esquema3"/>
      <w:lvlText w:val="%5)"/>
      <w:lvlJc w:val="left"/>
      <w:pPr>
        <w:tabs>
          <w:tab w:val="num" w:pos="1134"/>
        </w:tabs>
        <w:ind w:left="1134" w:hanging="567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0"/>
  </w:num>
  <w:num w:numId="15">
    <w:abstractNumId w:val="2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0"/>
  </w:num>
  <w:num w:numId="21">
    <w:abstractNumId w:val="2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0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onsecutiveHyphenLimit w:val="1"/>
  <w:hyphenationZone w:val="1418"/>
  <w:drawingGridHorizontalSpacing w:val="105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93"/>
    <w:rsid w:val="0001183C"/>
    <w:rsid w:val="000926D1"/>
    <w:rsid w:val="00093E7E"/>
    <w:rsid w:val="001228E0"/>
    <w:rsid w:val="00162991"/>
    <w:rsid w:val="00194793"/>
    <w:rsid w:val="001A7CB2"/>
    <w:rsid w:val="001B41D2"/>
    <w:rsid w:val="0021428B"/>
    <w:rsid w:val="00296530"/>
    <w:rsid w:val="002A0B3A"/>
    <w:rsid w:val="002C4B8F"/>
    <w:rsid w:val="0034484E"/>
    <w:rsid w:val="0034672E"/>
    <w:rsid w:val="003857AC"/>
    <w:rsid w:val="00395AA8"/>
    <w:rsid w:val="003A48F0"/>
    <w:rsid w:val="003B002E"/>
    <w:rsid w:val="003D2D2D"/>
    <w:rsid w:val="004076E0"/>
    <w:rsid w:val="00457D46"/>
    <w:rsid w:val="00484663"/>
    <w:rsid w:val="004A6625"/>
    <w:rsid w:val="00520478"/>
    <w:rsid w:val="005644E0"/>
    <w:rsid w:val="0056687F"/>
    <w:rsid w:val="005933A2"/>
    <w:rsid w:val="005A31D1"/>
    <w:rsid w:val="005B490D"/>
    <w:rsid w:val="005B71BC"/>
    <w:rsid w:val="005E0BC2"/>
    <w:rsid w:val="00686A04"/>
    <w:rsid w:val="00697821"/>
    <w:rsid w:val="006C02BD"/>
    <w:rsid w:val="006E6093"/>
    <w:rsid w:val="007627E0"/>
    <w:rsid w:val="00881A38"/>
    <w:rsid w:val="008A5C68"/>
    <w:rsid w:val="0095539A"/>
    <w:rsid w:val="009B025C"/>
    <w:rsid w:val="009D49EA"/>
    <w:rsid w:val="009E0184"/>
    <w:rsid w:val="009F6AEF"/>
    <w:rsid w:val="00A26E56"/>
    <w:rsid w:val="00A54DE5"/>
    <w:rsid w:val="00A71CF4"/>
    <w:rsid w:val="00A74A1F"/>
    <w:rsid w:val="00AE2F04"/>
    <w:rsid w:val="00B66BE8"/>
    <w:rsid w:val="00BA09EE"/>
    <w:rsid w:val="00CC120B"/>
    <w:rsid w:val="00CD764C"/>
    <w:rsid w:val="00DB3ADE"/>
    <w:rsid w:val="00DE27C2"/>
    <w:rsid w:val="00E130DC"/>
    <w:rsid w:val="00F22AC2"/>
    <w:rsid w:val="00F8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AA461AF-8475-4ED7-86A8-88AABFB0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="Times New Roman"/>
        <w:lang w:val="es-E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793"/>
    <w:rPr>
      <w:rFonts w:cstheme="minorBidi"/>
      <w:spacing w:val="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B3A"/>
    <w:pPr>
      <w:keepNext/>
      <w:keepLines/>
      <w:spacing w:before="480"/>
      <w:outlineLvl w:val="0"/>
    </w:pPr>
    <w:rPr>
      <w:rFonts w:ascii="Century Gothic" w:eastAsiaTheme="majorEastAsia" w:hAnsi="Century Gothic" w:cstheme="majorBidi"/>
      <w:b/>
      <w:bCs/>
      <w:caps/>
      <w:color w:val="000000" w:themeColor="text1"/>
      <w:spacing w:val="10"/>
      <w:sz w:val="2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B3A"/>
    <w:pPr>
      <w:keepNext/>
      <w:keepLines/>
      <w:spacing w:before="200"/>
      <w:outlineLvl w:val="1"/>
    </w:pPr>
    <w:rPr>
      <w:rFonts w:ascii="Century Gothic" w:eastAsiaTheme="majorEastAsia" w:hAnsi="Century Gothic" w:cstheme="majorBidi"/>
      <w:bCs/>
      <w:caps/>
      <w:color w:val="000000" w:themeColor="text1"/>
      <w:spacing w:val="10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B3A"/>
    <w:pPr>
      <w:keepNext/>
      <w:keepLines/>
      <w:spacing w:before="200"/>
      <w:outlineLvl w:val="2"/>
    </w:pPr>
    <w:rPr>
      <w:rFonts w:eastAsiaTheme="majorEastAsia" w:cstheme="majorBidi"/>
      <w:b/>
      <w:bCs/>
      <w:cap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B3A"/>
    <w:pPr>
      <w:keepNext/>
      <w:keepLines/>
      <w:spacing w:before="200"/>
      <w:outlineLvl w:val="3"/>
    </w:pPr>
    <w:rPr>
      <w:rFonts w:eastAsiaTheme="majorEastAsia" w:cstheme="majorBidi"/>
      <w:cap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B3A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B3A"/>
    <w:pPr>
      <w:keepNext/>
      <w:keepLines/>
      <w:spacing w:before="200"/>
      <w:outlineLvl w:val="5"/>
    </w:pPr>
    <w:rPr>
      <w:rFonts w:eastAsiaTheme="majorEastAsia" w:cstheme="majorBidi"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B3A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B3A"/>
    <w:pPr>
      <w:keepNext/>
      <w:keepLines/>
      <w:spacing w:before="200"/>
      <w:outlineLvl w:val="7"/>
    </w:pPr>
    <w:rPr>
      <w:rFonts w:eastAsiaTheme="majorEastAsia" w:cstheme="majorBidi"/>
      <w:color w:val="7F7F7F" w:themeColor="text1" w:themeTint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B3A"/>
    <w:pPr>
      <w:keepNext/>
      <w:keepLines/>
      <w:spacing w:before="200"/>
      <w:outlineLvl w:val="8"/>
    </w:pPr>
    <w:rPr>
      <w:rFonts w:eastAsiaTheme="majorEastAsia" w:cstheme="majorBidi"/>
      <w:i/>
      <w:iCs/>
      <w:color w:val="7F7F7F" w:themeColor="text1" w:themeTint="8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B3A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D2D"/>
    <w:rPr>
      <w:rFonts w:ascii="Verdana" w:hAnsi="Verdana"/>
      <w:spacing w:val="4"/>
      <w:sz w:val="20"/>
    </w:rPr>
  </w:style>
  <w:style w:type="paragraph" w:styleId="Footer">
    <w:name w:val="footer"/>
    <w:basedOn w:val="Normal"/>
    <w:link w:val="FooterChar"/>
    <w:uiPriority w:val="99"/>
    <w:rsid w:val="002A0B3A"/>
    <w:pPr>
      <w:tabs>
        <w:tab w:val="center" w:pos="-284"/>
        <w:tab w:val="center" w:pos="4419"/>
        <w:tab w:val="right" w:pos="8838"/>
      </w:tabs>
      <w:ind w:hanging="284"/>
      <w:jc w:val="right"/>
    </w:pPr>
    <w:rPr>
      <w:rFonts w:ascii="Century Gothic" w:hAnsi="Century Gothic"/>
      <w:caps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1183C"/>
    <w:rPr>
      <w:rFonts w:ascii="Century Gothic" w:hAnsi="Century Gothic"/>
      <w:caps/>
      <w:spacing w:val="4"/>
      <w:sz w:val="14"/>
    </w:rPr>
  </w:style>
  <w:style w:type="paragraph" w:customStyle="1" w:styleId="Esquema2">
    <w:name w:val="Esquema 2"/>
    <w:basedOn w:val="Normal"/>
    <w:rsid w:val="002A0B3A"/>
    <w:pPr>
      <w:numPr>
        <w:ilvl w:val="3"/>
        <w:numId w:val="25"/>
      </w:numPr>
      <w:spacing w:before="120" w:after="120" w:line="288" w:lineRule="auto"/>
    </w:pPr>
    <w:rPr>
      <w:rFonts w:eastAsia="Times New Roman"/>
      <w:lang w:val="es-ES_tradnl" w:eastAsia="es-ES"/>
    </w:rPr>
  </w:style>
  <w:style w:type="paragraph" w:customStyle="1" w:styleId="Esquema3">
    <w:name w:val="Esquema 3"/>
    <w:basedOn w:val="Normal"/>
    <w:rsid w:val="002A0B3A"/>
    <w:pPr>
      <w:numPr>
        <w:ilvl w:val="4"/>
        <w:numId w:val="25"/>
      </w:numPr>
      <w:spacing w:before="120" w:after="120" w:line="288" w:lineRule="auto"/>
    </w:pPr>
    <w:rPr>
      <w:rFonts w:eastAsia="Times New Roman"/>
      <w:lang w:val="es-ES_tradnl" w:eastAsia="es-ES"/>
    </w:rPr>
  </w:style>
  <w:style w:type="paragraph" w:customStyle="1" w:styleId="Esquema0">
    <w:name w:val="Esquema 0"/>
    <w:basedOn w:val="Normal"/>
    <w:next w:val="Esquema2"/>
    <w:rsid w:val="002A0B3A"/>
    <w:pPr>
      <w:numPr>
        <w:ilvl w:val="1"/>
        <w:numId w:val="25"/>
      </w:numPr>
      <w:spacing w:before="480" w:after="120" w:line="288" w:lineRule="auto"/>
    </w:pPr>
    <w:rPr>
      <w:rFonts w:eastAsia="Times New Roman"/>
      <w:b/>
      <w:sz w:val="22"/>
      <w:lang w:val="es-ES_tradnl" w:eastAsia="es-ES"/>
    </w:rPr>
  </w:style>
  <w:style w:type="paragraph" w:customStyle="1" w:styleId="Esquema1">
    <w:name w:val="Esquema 1"/>
    <w:basedOn w:val="Normal"/>
    <w:rsid w:val="002A0B3A"/>
    <w:pPr>
      <w:numPr>
        <w:ilvl w:val="2"/>
        <w:numId w:val="25"/>
      </w:numPr>
      <w:spacing w:before="480" w:after="120"/>
    </w:pPr>
    <w:rPr>
      <w:rFonts w:eastAsia="Times New Roman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AC2"/>
    <w:rPr>
      <w:rFonts w:ascii="Tahoma" w:hAnsi="Tahoma" w:cs="Tahoma"/>
      <w:spacing w:val="4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2A0B3A"/>
    <w:rPr>
      <w:rFonts w:ascii="Century Gothic" w:hAnsi="Century Gothic"/>
      <w:bCs/>
      <w:caps/>
      <w:spacing w:val="10"/>
      <w:w w:val="100"/>
      <w:sz w:val="25"/>
    </w:rPr>
  </w:style>
  <w:style w:type="character" w:styleId="Emphasis">
    <w:name w:val="Emphasis"/>
    <w:basedOn w:val="DefaultParagraphFont"/>
    <w:uiPriority w:val="20"/>
    <w:qFormat/>
    <w:rsid w:val="002A0B3A"/>
    <w:rPr>
      <w:rFonts w:ascii="Verdana" w:hAnsi="Verdana"/>
      <w:i/>
      <w:iCs/>
      <w:sz w:val="20"/>
    </w:rPr>
  </w:style>
  <w:style w:type="character" w:styleId="IntenseEmphasis">
    <w:name w:val="Intense Emphasis"/>
    <w:basedOn w:val="DefaultParagraphFont"/>
    <w:uiPriority w:val="21"/>
    <w:qFormat/>
    <w:rsid w:val="002A0B3A"/>
    <w:rPr>
      <w:rFonts w:ascii="Verdana" w:hAnsi="Verdana"/>
      <w:b/>
      <w:bCs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B3A"/>
    <w:pPr>
      <w:spacing w:before="120"/>
      <w:ind w:left="1134" w:right="1134"/>
    </w:pPr>
    <w:rPr>
      <w:b/>
      <w:bCs/>
      <w:i/>
      <w:iCs/>
      <w:color w:val="000000" w:themeColor="text1"/>
      <w:sz w:val="16"/>
      <w:szCs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AC2"/>
    <w:rPr>
      <w:rFonts w:ascii="Verdana" w:hAnsi="Verdana"/>
      <w:b/>
      <w:bCs/>
      <w:i/>
      <w:iCs/>
      <w:color w:val="000000" w:themeColor="text1"/>
      <w:spacing w:val="4"/>
      <w:sz w:val="16"/>
      <w:szCs w:val="16"/>
    </w:rPr>
  </w:style>
  <w:style w:type="character" w:styleId="SubtleReference">
    <w:name w:val="Subtle Reference"/>
    <w:uiPriority w:val="31"/>
    <w:qFormat/>
    <w:rsid w:val="002A0B3A"/>
    <w:rPr>
      <w:rFonts w:ascii="Verdana" w:hAnsi="Verdana"/>
      <w:sz w:val="14"/>
    </w:rPr>
  </w:style>
  <w:style w:type="character" w:styleId="IntenseReference">
    <w:name w:val="Intense Reference"/>
    <w:basedOn w:val="SubtleReference"/>
    <w:uiPriority w:val="32"/>
    <w:qFormat/>
    <w:rsid w:val="002A0B3A"/>
    <w:rPr>
      <w:rFonts w:ascii="Verdana" w:hAnsi="Verdana"/>
      <w:b/>
      <w:bCs/>
      <w:color w:val="000000" w:themeColor="text1"/>
      <w:spacing w:val="5"/>
      <w:sz w:val="14"/>
      <w:u w:val="none"/>
    </w:rPr>
  </w:style>
  <w:style w:type="paragraph" w:styleId="ListNumber3">
    <w:name w:val="List Number 3"/>
    <w:basedOn w:val="Normal"/>
    <w:uiPriority w:val="99"/>
    <w:semiHidden/>
    <w:unhideWhenUsed/>
    <w:rsid w:val="002A0B3A"/>
    <w:pPr>
      <w:numPr>
        <w:numId w:val="26"/>
      </w:numPr>
      <w:spacing w:line="288" w:lineRule="auto"/>
      <w:contextualSpacing/>
    </w:pPr>
    <w:rPr>
      <w:rFonts w:ascii="Book Antiqua" w:eastAsia="Times New Roman" w:hAnsi="Book Antiqua"/>
      <w:sz w:val="21"/>
      <w:lang w:val="en-US" w:eastAsia="es-ES"/>
    </w:rPr>
  </w:style>
  <w:style w:type="paragraph" w:styleId="ListParagraph">
    <w:name w:val="List Paragraph"/>
    <w:basedOn w:val="Normal"/>
    <w:uiPriority w:val="34"/>
    <w:qFormat/>
    <w:rsid w:val="002A0B3A"/>
    <w:pPr>
      <w:numPr>
        <w:numId w:val="27"/>
      </w:numPr>
      <w:spacing w:after="4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A0B3A"/>
    <w:pPr>
      <w:ind w:left="1134" w:right="1134"/>
    </w:pPr>
    <w:rPr>
      <w:i/>
      <w:iCs/>
      <w:color w:val="000000" w:themeColor="text1"/>
      <w:sz w:val="16"/>
    </w:rPr>
  </w:style>
  <w:style w:type="character" w:customStyle="1" w:styleId="QuoteChar">
    <w:name w:val="Quote Char"/>
    <w:basedOn w:val="DefaultParagraphFont"/>
    <w:link w:val="Quote"/>
    <w:uiPriority w:val="29"/>
    <w:rsid w:val="00F22AC2"/>
    <w:rPr>
      <w:rFonts w:ascii="Verdana" w:hAnsi="Verdana"/>
      <w:i/>
      <w:iCs/>
      <w:color w:val="000000" w:themeColor="text1"/>
      <w:spacing w:val="4"/>
      <w:sz w:val="16"/>
    </w:rPr>
  </w:style>
  <w:style w:type="character" w:styleId="Strong">
    <w:name w:val="Strong"/>
    <w:basedOn w:val="DefaultParagraphFont"/>
    <w:uiPriority w:val="22"/>
    <w:qFormat/>
    <w:rsid w:val="002A0B3A"/>
    <w:rPr>
      <w:rFonts w:ascii="Verdana" w:hAnsi="Verdana"/>
      <w:b/>
      <w:bCs/>
      <w:caps/>
      <w:color w:val="FF000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B3A"/>
    <w:pPr>
      <w:numPr>
        <w:ilvl w:val="1"/>
      </w:numPr>
    </w:pPr>
    <w:rPr>
      <w:rFonts w:ascii="Century Gothic" w:eastAsiaTheme="majorEastAsia" w:hAnsi="Century Gothic" w:cstheme="majorBidi"/>
      <w:iCs/>
      <w:caps/>
      <w:color w:val="000000" w:themeColor="tex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2AC2"/>
    <w:rPr>
      <w:rFonts w:ascii="Century Gothic" w:eastAsiaTheme="majorEastAsia" w:hAnsi="Century Gothic" w:cstheme="majorBidi"/>
      <w:iCs/>
      <w:caps/>
      <w:color w:val="000000" w:themeColor="text1"/>
      <w:spacing w:val="15"/>
      <w:sz w:val="20"/>
      <w:szCs w:val="24"/>
    </w:rPr>
  </w:style>
  <w:style w:type="character" w:styleId="SubtleEmphasis">
    <w:name w:val="Subtle Emphasis"/>
    <w:basedOn w:val="DefaultParagraphFont"/>
    <w:uiPriority w:val="19"/>
    <w:qFormat/>
    <w:rsid w:val="002A0B3A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5E0BC2"/>
    <w:pPr>
      <w:spacing w:line="288" w:lineRule="auto"/>
    </w:pPr>
    <w:rPr>
      <w:rFonts w:eastAsia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A0B3A"/>
    <w:pPr>
      <w:spacing w:after="300" w:line="240" w:lineRule="auto"/>
      <w:contextualSpacing/>
    </w:pPr>
    <w:rPr>
      <w:rFonts w:ascii="Century Gothic" w:eastAsiaTheme="majorEastAsia" w:hAnsi="Century Gothic" w:cstheme="majorBidi"/>
      <w:caps/>
      <w:color w:val="000000" w:themeColor="text1"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2AC2"/>
    <w:rPr>
      <w:rFonts w:ascii="Century Gothic" w:eastAsiaTheme="majorEastAsia" w:hAnsi="Century Gothic" w:cstheme="majorBidi"/>
      <w:caps/>
      <w:color w:val="000000" w:themeColor="text1"/>
      <w:spacing w:val="5"/>
      <w:kern w:val="28"/>
      <w:sz w:val="24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120B"/>
    <w:rPr>
      <w:rFonts w:ascii="Century Gothic" w:eastAsiaTheme="majorEastAsia" w:hAnsi="Century Gothic" w:cstheme="majorBidi"/>
      <w:b/>
      <w:bCs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20B"/>
    <w:rPr>
      <w:rFonts w:ascii="Century Gothic" w:eastAsiaTheme="majorEastAsia" w:hAnsi="Century Gothic" w:cstheme="majorBidi"/>
      <w:bCs/>
      <w:caps/>
      <w:color w:val="000000" w:themeColor="text1"/>
      <w:spacing w:val="1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9EE"/>
    <w:rPr>
      <w:rFonts w:ascii="Verdana" w:eastAsiaTheme="majorEastAsia" w:hAnsi="Verdana" w:cstheme="majorBidi"/>
      <w:b/>
      <w:bCs/>
      <w:caps/>
      <w:color w:val="000000" w:themeColor="text1"/>
      <w:spacing w:val="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9EE"/>
    <w:rPr>
      <w:rFonts w:ascii="Verdana" w:eastAsiaTheme="majorEastAsia" w:hAnsi="Verdana" w:cstheme="majorBidi"/>
      <w:caps/>
      <w:color w:val="000000" w:themeColor="text1"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9EE"/>
    <w:rPr>
      <w:rFonts w:ascii="Verdana" w:eastAsiaTheme="majorEastAsia" w:hAnsi="Verdana" w:cstheme="majorBidi"/>
      <w:b/>
      <w:color w:val="000000" w:themeColor="text1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9EE"/>
    <w:rPr>
      <w:rFonts w:ascii="Verdana" w:eastAsiaTheme="majorEastAsia" w:hAnsi="Verdana" w:cstheme="majorBidi"/>
      <w:iCs/>
      <w:color w:val="000000" w:themeColor="text1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9EE"/>
    <w:rPr>
      <w:rFonts w:ascii="Verdana" w:eastAsiaTheme="majorEastAsia" w:hAnsi="Verdana" w:cstheme="majorBidi"/>
      <w:i/>
      <w:iCs/>
      <w:color w:val="000000" w:themeColor="text1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9EE"/>
    <w:rPr>
      <w:rFonts w:ascii="Verdana" w:eastAsiaTheme="majorEastAsia" w:hAnsi="Verdana" w:cstheme="majorBidi"/>
      <w:color w:val="7F7F7F" w:themeColor="text1" w:themeTint="80"/>
      <w:spacing w:val="4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9EE"/>
    <w:rPr>
      <w:rFonts w:ascii="Verdana" w:eastAsiaTheme="majorEastAsia" w:hAnsi="Verdana" w:cstheme="majorBidi"/>
      <w:i/>
      <w:iCs/>
      <w:color w:val="7F7F7F" w:themeColor="text1" w:themeTint="80"/>
      <w:spacing w:val="4"/>
      <w:sz w:val="18"/>
      <w:szCs w:val="20"/>
    </w:rPr>
  </w:style>
  <w:style w:type="paragraph" w:customStyle="1" w:styleId="BC">
    <w:name w:val="BC"/>
    <w:basedOn w:val="Normal"/>
    <w:rsid w:val="00194793"/>
    <w:pPr>
      <w:spacing w:line="360" w:lineRule="auto"/>
    </w:pPr>
    <w:rPr>
      <w:rFonts w:ascii="Book Antiqua" w:eastAsia="Times New Roman" w:hAnsi="Book Antiqua" w:cs="Times New Roman"/>
      <w:spacing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0B1F508253140A11D724622A1CD7F" ma:contentTypeVersion="6" ma:contentTypeDescription="Creare un nuovo documento." ma:contentTypeScope="" ma:versionID="c69f7c561ebbc8103d493ab4e20810bb">
  <xsd:schema xmlns:xsd="http://www.w3.org/2001/XMLSchema" xmlns:xs="http://www.w3.org/2001/XMLSchema" xmlns:p="http://schemas.microsoft.com/office/2006/metadata/properties" xmlns:ns2="9d6e61a7-c2fe-4cd8-b3d2-6f5e3722ac88" targetNamespace="http://schemas.microsoft.com/office/2006/metadata/properties" ma:root="true" ma:fieldsID="ef4e3efcb884b512a3c7a7ea6460a06f" ns2:_="">
    <xsd:import namespace="9d6e61a7-c2fe-4cd8-b3d2-6f5e3722a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e61a7-c2fe-4cd8-b3d2-6f5e3722ac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809E3-FA4B-4AC4-8D54-55F25EDFFC57}"/>
</file>

<file path=customXml/itemProps2.xml><?xml version="1.0" encoding="utf-8"?>
<ds:datastoreItem xmlns:ds="http://schemas.openxmlformats.org/officeDocument/2006/customXml" ds:itemID="{9FABEAEA-BF21-4627-9294-2E559F0DF018}"/>
</file>

<file path=customXml/itemProps3.xml><?xml version="1.0" encoding="utf-8"?>
<ds:datastoreItem xmlns:ds="http://schemas.openxmlformats.org/officeDocument/2006/customXml" ds:itemID="{6E2C2C2A-4ABB-4F9E-929F-699C2B837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Cuatrecasas, Gonçalves Pereira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Montserrat Sabio Sánchez</dc:creator>
  <cp:keywords/>
  <dc:description/>
  <cp:lastModifiedBy>Montserrat Sabio Sánchez</cp:lastModifiedBy>
  <cp:revision>2</cp:revision>
  <dcterms:created xsi:type="dcterms:W3CDTF">2018-02-08T17:22:00Z</dcterms:created>
  <dcterms:modified xsi:type="dcterms:W3CDTF">2018-02-08T17:22:00Z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0x0101001900B1F508253140A11D724622A1CD7F</vt:lpwstr>
  </property>
</Properties>
</file>