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9F0" w:rsidRPr="001C6B6F" w:rsidRDefault="005769F0" w:rsidP="005769F0">
      <w:pPr>
        <w:rPr>
          <w:b/>
          <w:bCs w:val="0"/>
        </w:rPr>
      </w:pPr>
      <w:r w:rsidRPr="001C6B6F">
        <w:rPr>
          <w:b/>
          <w:bCs w:val="0"/>
        </w:rPr>
        <w:t>Juzgado Central de Instrucción núm. 5</w:t>
      </w:r>
    </w:p>
    <w:p w:rsidR="005769F0" w:rsidRPr="001C6B6F" w:rsidRDefault="005769F0" w:rsidP="005769F0">
      <w:pPr>
        <w:rPr>
          <w:b/>
          <w:bCs w:val="0"/>
        </w:rPr>
      </w:pPr>
      <w:r w:rsidRPr="001C6B6F">
        <w:rPr>
          <w:b/>
          <w:bCs w:val="0"/>
        </w:rPr>
        <w:t>Diligencias Previas núm. 65/2014</w:t>
      </w:r>
    </w:p>
    <w:p w:rsidR="005769F0" w:rsidRPr="001C6B6F" w:rsidRDefault="005769F0" w:rsidP="005769F0">
      <w:pPr>
        <w:rPr>
          <w:b/>
          <w:bCs w:val="0"/>
          <w:lang w:val="es-ES_tradnl"/>
        </w:rPr>
      </w:pPr>
      <w:r w:rsidRPr="001C6B6F">
        <w:rPr>
          <w:b/>
          <w:bCs w:val="0"/>
          <w:lang w:val="es-ES_tradnl"/>
        </w:rPr>
        <w:t>Pieza “Informe Fiscal 26.01.2017”</w:t>
      </w:r>
    </w:p>
    <w:p w:rsidR="005769F0" w:rsidRPr="009E486C" w:rsidRDefault="005769F0" w:rsidP="005769F0"/>
    <w:p w:rsidR="005769F0" w:rsidRPr="009E486C" w:rsidRDefault="005769F0" w:rsidP="005769F0"/>
    <w:p w:rsidR="005769F0" w:rsidRPr="009E486C" w:rsidRDefault="005769F0" w:rsidP="005769F0"/>
    <w:p w:rsidR="005769F0" w:rsidRPr="001C6B6F" w:rsidRDefault="005769F0" w:rsidP="005769F0">
      <w:pPr>
        <w:jc w:val="center"/>
        <w:rPr>
          <w:b/>
          <w:bCs w:val="0"/>
        </w:rPr>
      </w:pPr>
      <w:r w:rsidRPr="001C6B6F">
        <w:rPr>
          <w:b/>
          <w:bCs w:val="0"/>
        </w:rPr>
        <w:t>AL JUZGADO</w:t>
      </w:r>
    </w:p>
    <w:p w:rsidR="005769F0" w:rsidRPr="009E486C" w:rsidRDefault="005769F0" w:rsidP="005769F0"/>
    <w:p w:rsidR="005769F0" w:rsidRPr="009E486C" w:rsidRDefault="005769F0" w:rsidP="005769F0"/>
    <w:p w:rsidR="005769F0" w:rsidRDefault="005769F0" w:rsidP="005769F0">
      <w:pPr>
        <w:rPr>
          <w:b/>
        </w:rPr>
      </w:pPr>
      <w:r w:rsidRPr="009E486C">
        <w:rPr>
          <w:b/>
        </w:rPr>
        <w:t>ISIDRO ORQUÍN CEDENILLA</w:t>
      </w:r>
      <w:r w:rsidRPr="009E486C">
        <w:t xml:space="preserve">, Procurador de los Tribunales y de </w:t>
      </w:r>
      <w:r>
        <w:rPr>
          <w:b/>
        </w:rPr>
        <w:t xml:space="preserve">JAVIER PARDO DE SANTAYANA DUBOIS, </w:t>
      </w:r>
      <w:r w:rsidRPr="009E486C">
        <w:rPr>
          <w:b/>
        </w:rPr>
        <w:t>ÁNGEL VENTURA CANO SAORIN</w:t>
      </w:r>
      <w:r>
        <w:rPr>
          <w:b/>
        </w:rPr>
        <w:t>, JAIME TEJERO PALLARES</w:t>
      </w:r>
      <w:r>
        <w:rPr>
          <w:b/>
          <w:bCs w:val="0"/>
        </w:rPr>
        <w:t xml:space="preserve">, MARTA PARDO DE SANTAYANA PEÑAMARÍA </w:t>
      </w:r>
      <w:r>
        <w:t xml:space="preserve">y </w:t>
      </w:r>
      <w:r>
        <w:rPr>
          <w:b/>
          <w:bCs w:val="0"/>
        </w:rPr>
        <w:t>JOSÉ MANUEL PARDO DE SANTAYANA DUBOIS</w:t>
      </w:r>
      <w:r>
        <w:t xml:space="preserve"> </w:t>
      </w:r>
      <w:r w:rsidRPr="009E486C">
        <w:t xml:space="preserve">según </w:t>
      </w:r>
      <w:r>
        <w:t>tengo debidamente acreditado en el presente procedimiento</w:t>
      </w:r>
      <w:r w:rsidRPr="009E486C">
        <w:t xml:space="preserve">, ante el Juzgado comparezco y, como mejor en Derecho proceda, </w:t>
      </w:r>
      <w:r w:rsidRPr="009E486C">
        <w:rPr>
          <w:b/>
        </w:rPr>
        <w:t>DIGO:</w:t>
      </w:r>
    </w:p>
    <w:p w:rsidR="00B533F1" w:rsidRPr="00B533F1" w:rsidRDefault="00B533F1" w:rsidP="005769F0">
      <w:pPr>
        <w:rPr>
          <w:bCs w:val="0"/>
        </w:rPr>
      </w:pPr>
    </w:p>
    <w:p w:rsidR="00702F5F" w:rsidRDefault="00E738C5" w:rsidP="00A21FFA">
      <w:pPr>
        <w:rPr>
          <w:bCs w:val="0"/>
        </w:rPr>
      </w:pPr>
      <w:r w:rsidRPr="00E738C5">
        <w:rPr>
          <w:b/>
          <w:i/>
          <w:iCs/>
        </w:rPr>
        <w:t>Primero.-</w:t>
      </w:r>
      <w:r>
        <w:rPr>
          <w:bCs w:val="0"/>
        </w:rPr>
        <w:t xml:space="preserve"> </w:t>
      </w:r>
      <w:r w:rsidR="00B533F1" w:rsidRPr="00B533F1">
        <w:rPr>
          <w:bCs w:val="0"/>
        </w:rPr>
        <w:t xml:space="preserve">Que </w:t>
      </w:r>
      <w:r w:rsidR="00702F5F">
        <w:rPr>
          <w:bCs w:val="0"/>
        </w:rPr>
        <w:t>Mercados Centrales de Abastecimiento, S.A. (</w:t>
      </w:r>
      <w:r w:rsidR="006B47C4">
        <w:rPr>
          <w:bCs w:val="0"/>
        </w:rPr>
        <w:t>Mercasa</w:t>
      </w:r>
      <w:r w:rsidR="00A21FFA">
        <w:rPr>
          <w:bCs w:val="0"/>
        </w:rPr>
        <w:t xml:space="preserve">) y </w:t>
      </w:r>
      <w:r w:rsidR="00702F5F">
        <w:rPr>
          <w:bCs w:val="0"/>
        </w:rPr>
        <w:t>el Ministerio de Agricultura y Pesca, Alimentaci</w:t>
      </w:r>
      <w:r w:rsidR="00922805">
        <w:rPr>
          <w:bCs w:val="0"/>
        </w:rPr>
        <w:t>ón y Medio Ambiente</w:t>
      </w:r>
      <w:r w:rsidR="00A21FFA" w:rsidRPr="00A21FFA">
        <w:rPr>
          <w:bCs w:val="0"/>
        </w:rPr>
        <w:t xml:space="preserve"> </w:t>
      </w:r>
      <w:r w:rsidR="00A21FFA">
        <w:rPr>
          <w:bCs w:val="0"/>
        </w:rPr>
        <w:t>solicitaron personarse en las presentes actuaciones</w:t>
      </w:r>
      <w:r w:rsidR="00922805">
        <w:rPr>
          <w:bCs w:val="0"/>
        </w:rPr>
        <w:t xml:space="preserve"> a fin de sostener</w:t>
      </w:r>
      <w:r w:rsidR="00A14A1C">
        <w:rPr>
          <w:bCs w:val="0"/>
        </w:rPr>
        <w:t xml:space="preserve"> los derechos del Estado y ejercer</w:t>
      </w:r>
      <w:r w:rsidR="00922805">
        <w:rPr>
          <w:bCs w:val="0"/>
        </w:rPr>
        <w:t xml:space="preserve"> las acciones civiles y penales que </w:t>
      </w:r>
      <w:r w:rsidR="006617C2">
        <w:rPr>
          <w:bCs w:val="0"/>
        </w:rPr>
        <w:t>pudieran corresponderles</w:t>
      </w:r>
      <w:r w:rsidR="00922805">
        <w:rPr>
          <w:bCs w:val="0"/>
        </w:rPr>
        <w:t>.</w:t>
      </w:r>
    </w:p>
    <w:p w:rsidR="00702F5F" w:rsidRDefault="00702F5F" w:rsidP="00702F5F">
      <w:pPr>
        <w:rPr>
          <w:bCs w:val="0"/>
        </w:rPr>
      </w:pPr>
    </w:p>
    <w:p w:rsidR="0078590A" w:rsidRDefault="00E738C5" w:rsidP="0078590A">
      <w:pPr>
        <w:rPr>
          <w:bCs w:val="0"/>
        </w:rPr>
      </w:pPr>
      <w:proofErr w:type="gramStart"/>
      <w:r>
        <w:rPr>
          <w:b/>
          <w:i/>
          <w:iCs/>
        </w:rPr>
        <w:t>Segund</w:t>
      </w:r>
      <w:r w:rsidRPr="00E738C5">
        <w:rPr>
          <w:b/>
          <w:i/>
          <w:iCs/>
        </w:rPr>
        <w:t>o.-</w:t>
      </w:r>
      <w:proofErr w:type="gramEnd"/>
      <w:r>
        <w:rPr>
          <w:bCs w:val="0"/>
        </w:rPr>
        <w:t xml:space="preserve"> </w:t>
      </w:r>
      <w:r w:rsidR="00702F5F">
        <w:rPr>
          <w:bCs w:val="0"/>
        </w:rPr>
        <w:t xml:space="preserve">Que mediante auto de </w:t>
      </w:r>
      <w:r w:rsidR="00922805">
        <w:rPr>
          <w:bCs w:val="0"/>
        </w:rPr>
        <w:t xml:space="preserve">18 de enero de 2018 el Juzgado rechazó la personación de </w:t>
      </w:r>
      <w:r w:rsidR="006B47C4">
        <w:rPr>
          <w:bCs w:val="0"/>
        </w:rPr>
        <w:t>Mercasa</w:t>
      </w:r>
      <w:r w:rsidR="00922805">
        <w:rPr>
          <w:bCs w:val="0"/>
        </w:rPr>
        <w:t xml:space="preserve"> como acusación particular, de acuerdo con </w:t>
      </w:r>
      <w:r w:rsidR="00A21FFA">
        <w:rPr>
          <w:bCs w:val="0"/>
        </w:rPr>
        <w:t>el informe emitido por</w:t>
      </w:r>
      <w:r w:rsidR="00922805">
        <w:rPr>
          <w:bCs w:val="0"/>
        </w:rPr>
        <w:t xml:space="preserve"> el Ministerio Fiscal, </w:t>
      </w:r>
      <w:r w:rsidR="00F30FCF">
        <w:rPr>
          <w:bCs w:val="0"/>
        </w:rPr>
        <w:t>y basó dicha decisión</w:t>
      </w:r>
      <w:r w:rsidR="006617C2">
        <w:rPr>
          <w:bCs w:val="0"/>
        </w:rPr>
        <w:t xml:space="preserve"> </w:t>
      </w:r>
      <w:r w:rsidR="00F30FCF">
        <w:rPr>
          <w:bCs w:val="0"/>
        </w:rPr>
        <w:t xml:space="preserve">en </w:t>
      </w:r>
      <w:r w:rsidR="0078590A">
        <w:rPr>
          <w:bCs w:val="0"/>
        </w:rPr>
        <w:t>los siguientes motivos:</w:t>
      </w:r>
    </w:p>
    <w:p w:rsidR="0078590A" w:rsidRDefault="0078590A" w:rsidP="0078590A">
      <w:pPr>
        <w:rPr>
          <w:bCs w:val="0"/>
        </w:rPr>
      </w:pPr>
    </w:p>
    <w:p w:rsidR="0078590A" w:rsidRDefault="0078590A" w:rsidP="0078590A">
      <w:pPr>
        <w:ind w:left="567"/>
        <w:rPr>
          <w:bCs w:val="0"/>
        </w:rPr>
      </w:pPr>
      <w:r>
        <w:rPr>
          <w:sz w:val="23"/>
          <w:szCs w:val="23"/>
        </w:rPr>
        <w:t>«</w:t>
      </w:r>
      <w:r w:rsidRPr="0078590A">
        <w:rPr>
          <w:i/>
          <w:iCs/>
          <w:sz w:val="23"/>
          <w:szCs w:val="23"/>
        </w:rPr>
        <w:t>En estas condiciones y circunstancias, obviamente, el análisis de la actuación de las personas jurídicas involucradas, entre ellas MERCASA, de sus sistemas de prevención y cumplimiento normativo, y la determinación de su posible responsabilidad penal, constituye una parte esencial de esta causa penal, lo que resulta incompatible, al menos en este momento procesal, con su comparecencia en el proceso en calidad de perjudicado y, por ende, de acusación particular</w:t>
      </w:r>
      <w:r>
        <w:rPr>
          <w:sz w:val="23"/>
          <w:szCs w:val="23"/>
        </w:rPr>
        <w:t>»</w:t>
      </w:r>
      <w:r>
        <w:rPr>
          <w:sz w:val="23"/>
          <w:szCs w:val="23"/>
        </w:rPr>
        <w:t>.</w:t>
      </w:r>
    </w:p>
    <w:p w:rsidR="00A14A1C" w:rsidRDefault="00A14A1C" w:rsidP="00A14A1C">
      <w:pPr>
        <w:rPr>
          <w:bCs w:val="0"/>
        </w:rPr>
      </w:pPr>
      <w:bookmarkStart w:id="0" w:name="_GoBack"/>
      <w:bookmarkEnd w:id="0"/>
    </w:p>
    <w:p w:rsidR="00702F5F" w:rsidRDefault="00E738C5" w:rsidP="0078590A">
      <w:pPr>
        <w:rPr>
          <w:bCs w:val="0"/>
        </w:rPr>
      </w:pPr>
      <w:r>
        <w:rPr>
          <w:b/>
          <w:i/>
          <w:iCs/>
        </w:rPr>
        <w:t>Tercer</w:t>
      </w:r>
      <w:r w:rsidRPr="00E738C5">
        <w:rPr>
          <w:b/>
          <w:i/>
          <w:iCs/>
        </w:rPr>
        <w:t>o.-</w:t>
      </w:r>
      <w:r>
        <w:rPr>
          <w:bCs w:val="0"/>
        </w:rPr>
        <w:t xml:space="preserve"> </w:t>
      </w:r>
      <w:r w:rsidR="00A14A1C">
        <w:rPr>
          <w:bCs w:val="0"/>
        </w:rPr>
        <w:t xml:space="preserve">Que </w:t>
      </w:r>
      <w:r w:rsidR="00562560">
        <w:rPr>
          <w:bCs w:val="0"/>
        </w:rPr>
        <w:t>al valorar</w:t>
      </w:r>
      <w:r>
        <w:rPr>
          <w:bCs w:val="0"/>
        </w:rPr>
        <w:t xml:space="preserve"> ahora</w:t>
      </w:r>
      <w:r w:rsidR="00562560">
        <w:rPr>
          <w:bCs w:val="0"/>
        </w:rPr>
        <w:t xml:space="preserve"> la posible personación como acusación particular del Ministerio de </w:t>
      </w:r>
      <w:r w:rsidR="00562560" w:rsidRPr="00562560">
        <w:rPr>
          <w:bCs w:val="0"/>
        </w:rPr>
        <w:t xml:space="preserve">Agricultura y Pesca, Alimentación y Medio Ambiente </w:t>
      </w:r>
      <w:r w:rsidR="009A0CD2">
        <w:rPr>
          <w:bCs w:val="0"/>
        </w:rPr>
        <w:t xml:space="preserve">deberá tomarse en consideración </w:t>
      </w:r>
      <w:r w:rsidR="00562560">
        <w:rPr>
          <w:bCs w:val="0"/>
        </w:rPr>
        <w:t xml:space="preserve">que </w:t>
      </w:r>
      <w:r w:rsidR="006B47C4" w:rsidRPr="006B47C4">
        <w:rPr>
          <w:bCs w:val="0"/>
        </w:rPr>
        <w:t xml:space="preserve">Mercasa es una empresa pública </w:t>
      </w:r>
      <w:r w:rsidR="00562560">
        <w:rPr>
          <w:bCs w:val="0"/>
        </w:rPr>
        <w:t>de la Administración del Estado</w:t>
      </w:r>
      <w:r w:rsidR="006B47C4" w:rsidRPr="006B47C4">
        <w:rPr>
          <w:bCs w:val="0"/>
        </w:rPr>
        <w:t xml:space="preserve"> cuyos accionistas son la </w:t>
      </w:r>
      <w:hyperlink r:id="rId8" w:tooltip="http://www.sepi.es/" w:history="1">
        <w:r w:rsidR="006B47C4" w:rsidRPr="006B47C4">
          <w:rPr>
            <w:bCs w:val="0"/>
          </w:rPr>
          <w:t xml:space="preserve">Sociedad Estatal de Participaciones Industriales </w:t>
        </w:r>
      </w:hyperlink>
      <w:r w:rsidR="006B47C4" w:rsidRPr="006B47C4">
        <w:rPr>
          <w:bCs w:val="0"/>
        </w:rPr>
        <w:t>y el</w:t>
      </w:r>
      <w:r w:rsidR="00562560">
        <w:rPr>
          <w:bCs w:val="0"/>
        </w:rPr>
        <w:t xml:space="preserve"> citado</w:t>
      </w:r>
      <w:r w:rsidR="006B47C4" w:rsidRPr="006B47C4">
        <w:rPr>
          <w:bCs w:val="0"/>
        </w:rPr>
        <w:t xml:space="preserve"> </w:t>
      </w:r>
      <w:hyperlink r:id="rId9" w:tooltip="http://www.magrama.gob.es/es/" w:history="1">
        <w:r w:rsidR="006B47C4" w:rsidRPr="006B47C4">
          <w:rPr>
            <w:bCs w:val="0"/>
          </w:rPr>
          <w:t>Ministerio</w:t>
        </w:r>
      </w:hyperlink>
      <w:r w:rsidR="00562560">
        <w:rPr>
          <w:bCs w:val="0"/>
        </w:rPr>
        <w:t xml:space="preserve"> </w:t>
      </w:r>
      <w:r w:rsidR="006B47C4" w:rsidRPr="006B47C4">
        <w:rPr>
          <w:bCs w:val="0"/>
        </w:rPr>
        <w:t>a través del Fondo Esp</w:t>
      </w:r>
      <w:r w:rsidR="00A21FFA">
        <w:rPr>
          <w:bCs w:val="0"/>
        </w:rPr>
        <w:t>añola de Garantía Agraria</w:t>
      </w:r>
      <w:r w:rsidR="00E378E4">
        <w:rPr>
          <w:bCs w:val="0"/>
        </w:rPr>
        <w:t xml:space="preserve">. Es fácil colegir que </w:t>
      </w:r>
      <w:r w:rsidR="0078590A">
        <w:rPr>
          <w:bCs w:val="0"/>
        </w:rPr>
        <w:t>las actuaciones desarrolladas</w:t>
      </w:r>
      <w:r w:rsidR="00E378E4">
        <w:rPr>
          <w:bCs w:val="0"/>
        </w:rPr>
        <w:t xml:space="preserve"> por Mercasa podrían haber generado un beneficio, </w:t>
      </w:r>
      <w:r w:rsidR="00E378E4">
        <w:rPr>
          <w:bCs w:val="0"/>
        </w:rPr>
        <w:lastRenderedPageBreak/>
        <w:t>cuanto menos indirecto, para el Ministerio de</w:t>
      </w:r>
      <w:r w:rsidR="00E378E4" w:rsidRPr="00E378E4">
        <w:rPr>
          <w:bCs w:val="0"/>
        </w:rPr>
        <w:t xml:space="preserve"> </w:t>
      </w:r>
      <w:r w:rsidR="00E378E4" w:rsidRPr="00562560">
        <w:rPr>
          <w:bCs w:val="0"/>
        </w:rPr>
        <w:t>Agricultura y Pesca, Alimentación y Medio Ambiente</w:t>
      </w:r>
      <w:r w:rsidR="00E378E4">
        <w:rPr>
          <w:bCs w:val="0"/>
        </w:rPr>
        <w:t xml:space="preserve"> y, e</w:t>
      </w:r>
      <w:r w:rsidR="001D2BEB">
        <w:rPr>
          <w:bCs w:val="0"/>
        </w:rPr>
        <w:t xml:space="preserve">n consecuencia, </w:t>
      </w:r>
      <w:r w:rsidR="001F31EC">
        <w:rPr>
          <w:bCs w:val="0"/>
        </w:rPr>
        <w:t>el mismo fundamento que llevó a rechazar la personación</w:t>
      </w:r>
      <w:r>
        <w:rPr>
          <w:bCs w:val="0"/>
        </w:rPr>
        <w:t xml:space="preserve"> de Mercasa debe llevar a inadmitir la personación de su accionista. </w:t>
      </w:r>
    </w:p>
    <w:p w:rsidR="00702F5F" w:rsidRDefault="00702F5F" w:rsidP="00702F5F">
      <w:pPr>
        <w:rPr>
          <w:bCs w:val="0"/>
        </w:rPr>
      </w:pPr>
    </w:p>
    <w:p w:rsidR="00F96CA8" w:rsidRPr="00373AFE" w:rsidRDefault="00F91087" w:rsidP="00F91087">
      <w:pPr>
        <w:rPr>
          <w:bCs w:val="0"/>
        </w:rPr>
      </w:pPr>
      <w:r>
        <w:rPr>
          <w:bCs w:val="0"/>
        </w:rPr>
        <w:t>Finalizamos señalando, aunque</w:t>
      </w:r>
      <w:r w:rsidR="001F31EC">
        <w:rPr>
          <w:bCs w:val="0"/>
        </w:rPr>
        <w:t xml:space="preserve"> es bien sabido</w:t>
      </w:r>
      <w:r>
        <w:rPr>
          <w:bCs w:val="0"/>
        </w:rPr>
        <w:t>,</w:t>
      </w:r>
      <w:r w:rsidR="001F31EC">
        <w:rPr>
          <w:bCs w:val="0"/>
        </w:rPr>
        <w:t xml:space="preserve"> que </w:t>
      </w:r>
      <w:r w:rsidR="00373AFE" w:rsidRPr="00373AFE">
        <w:rPr>
          <w:bCs w:val="0"/>
        </w:rPr>
        <w:t>el Tribunal Supremo mantiene como norma general una posición contraria a que en un mismo procedimiento pueda constituirse una parte en la doble condición de acusador y acusado, a salvo del supuesto excepcional de que se enjuicien acciones distintas enmarcadas en un mismo suceso</w:t>
      </w:r>
      <w:r>
        <w:rPr>
          <w:bCs w:val="0"/>
        </w:rPr>
        <w:t xml:space="preserve">, que no es el caso (así lo ha venido sosteniendo </w:t>
      </w:r>
      <w:r w:rsidR="007B5F3B">
        <w:rPr>
          <w:bCs w:val="0"/>
        </w:rPr>
        <w:t xml:space="preserve">de forma pacífica </w:t>
      </w:r>
      <w:r>
        <w:rPr>
          <w:bCs w:val="0"/>
        </w:rPr>
        <w:t xml:space="preserve">desde que se adoptó el </w:t>
      </w:r>
      <w:r w:rsidRPr="00F91087">
        <w:rPr>
          <w:bCs w:val="0"/>
        </w:rPr>
        <w:t>Acuerdo no ju</w:t>
      </w:r>
      <w:r w:rsidR="007B5F3B">
        <w:rPr>
          <w:bCs w:val="0"/>
        </w:rPr>
        <w:t xml:space="preserve">risdiccional de </w:t>
      </w:r>
      <w:r w:rsidRPr="00F91087">
        <w:rPr>
          <w:bCs w:val="0"/>
        </w:rPr>
        <w:t>27 de noviembre de 1998</w:t>
      </w:r>
      <w:r w:rsidR="007B5F3B">
        <w:rPr>
          <w:bCs w:val="0"/>
        </w:rPr>
        <w:t>).</w:t>
      </w:r>
    </w:p>
    <w:p w:rsidR="00373AFE" w:rsidRDefault="00373AFE" w:rsidP="00F96CA8"/>
    <w:p w:rsidR="00E738C5" w:rsidRDefault="00E738C5" w:rsidP="00F96CA8"/>
    <w:p w:rsidR="00E738C5" w:rsidRDefault="00E738C5" w:rsidP="00F96CA8">
      <w:r>
        <w:t>Por ello,</w:t>
      </w:r>
    </w:p>
    <w:p w:rsidR="00E738C5" w:rsidRDefault="00E738C5" w:rsidP="00F96CA8"/>
    <w:p w:rsidR="00882E6E" w:rsidRDefault="00F96CA8" w:rsidP="00114830">
      <w:r w:rsidRPr="00114830">
        <w:rPr>
          <w:b/>
          <w:bCs w:val="0"/>
        </w:rPr>
        <w:t xml:space="preserve">SUPLICO </w:t>
      </w:r>
      <w:r w:rsidR="00E738C5" w:rsidRPr="00114830">
        <w:rPr>
          <w:b/>
          <w:bCs w:val="0"/>
        </w:rPr>
        <w:t>AL JUZGADO</w:t>
      </w:r>
      <w:r w:rsidR="00E738C5">
        <w:t xml:space="preserve"> que se sirva admitir el presente escrito</w:t>
      </w:r>
      <w:r w:rsidR="00114830">
        <w:t xml:space="preserve">, lo una a los autos de su razón y acuerde, por las razones expuestas, inadmitir la personación como acusación particular del Ministerio de Agricultura y Pesca, </w:t>
      </w:r>
      <w:r w:rsidR="00114830">
        <w:rPr>
          <w:bCs w:val="0"/>
        </w:rPr>
        <w:t>Alimentación y Medio Ambiente.</w:t>
      </w:r>
    </w:p>
    <w:p w:rsidR="005769F0" w:rsidRDefault="005769F0" w:rsidP="005769F0">
      <w:pPr>
        <w:rPr>
          <w:bCs w:val="0"/>
        </w:rPr>
      </w:pPr>
    </w:p>
    <w:p w:rsidR="005769F0" w:rsidRDefault="005769F0" w:rsidP="00114830">
      <w:pPr>
        <w:rPr>
          <w:bCs w:val="0"/>
        </w:rPr>
      </w:pPr>
      <w:r>
        <w:rPr>
          <w:bCs w:val="0"/>
        </w:rPr>
        <w:t xml:space="preserve">Por ser de Justicia que pido, en Madrid a </w:t>
      </w:r>
      <w:r w:rsidR="00114830">
        <w:rPr>
          <w:bCs w:val="0"/>
        </w:rPr>
        <w:t>8 de febrero</w:t>
      </w:r>
      <w:r w:rsidR="00504C72">
        <w:rPr>
          <w:bCs w:val="0"/>
        </w:rPr>
        <w:t xml:space="preserve"> de 2018</w:t>
      </w:r>
      <w:r>
        <w:rPr>
          <w:bCs w:val="0"/>
        </w:rPr>
        <w:t>.</w:t>
      </w:r>
    </w:p>
    <w:p w:rsidR="005769F0" w:rsidRDefault="005769F0" w:rsidP="005769F0"/>
    <w:p w:rsidR="005769F0" w:rsidRDefault="005769F0" w:rsidP="005769F0"/>
    <w:p w:rsidR="005769F0" w:rsidRDefault="005769F0" w:rsidP="005769F0"/>
    <w:p w:rsidR="005769F0" w:rsidRDefault="005769F0" w:rsidP="005769F0"/>
    <w:p w:rsidR="005769F0" w:rsidRDefault="005769F0" w:rsidP="005769F0"/>
    <w:p w:rsidR="005769F0" w:rsidRDefault="005769F0" w:rsidP="005769F0">
      <w:r>
        <w:t xml:space="preserve">Ldo. Luis Jordana de Pozas </w:t>
      </w:r>
      <w:proofErr w:type="spellStart"/>
      <w:r>
        <w:t>Gonzálbez</w:t>
      </w:r>
      <w:proofErr w:type="spellEnd"/>
      <w:r>
        <w:tab/>
      </w:r>
      <w:r>
        <w:tab/>
        <w:t xml:space="preserve">          </w:t>
      </w:r>
      <w:proofErr w:type="spellStart"/>
      <w:r>
        <w:t>Proc</w:t>
      </w:r>
      <w:proofErr w:type="spellEnd"/>
      <w:r>
        <w:t>. Isidro Orquín Cedenilla</w:t>
      </w:r>
    </w:p>
    <w:p w:rsidR="005769F0" w:rsidRDefault="005769F0" w:rsidP="005769F0">
      <w:proofErr w:type="spellStart"/>
      <w:r>
        <w:t>Cdo</w:t>
      </w:r>
      <w:proofErr w:type="spellEnd"/>
      <w:r>
        <w:t>. I.C.A.M. 55.355</w:t>
      </w:r>
    </w:p>
    <w:p w:rsidR="005769F0" w:rsidRDefault="005769F0" w:rsidP="005769F0"/>
    <w:p w:rsidR="005769F0" w:rsidRDefault="005769F0" w:rsidP="005769F0"/>
    <w:p w:rsidR="005769F0" w:rsidRDefault="005769F0" w:rsidP="005769F0"/>
    <w:p w:rsidR="005769F0" w:rsidRPr="00002CA5" w:rsidRDefault="005769F0" w:rsidP="005769F0"/>
    <w:p w:rsidR="005769F0" w:rsidRPr="005769F0" w:rsidRDefault="005769F0" w:rsidP="005769F0"/>
    <w:p w:rsidR="005769F0" w:rsidRPr="005769F0" w:rsidRDefault="005769F0" w:rsidP="005769F0"/>
    <w:p w:rsidR="005769F0" w:rsidRDefault="005769F0" w:rsidP="005769F0">
      <w:pPr>
        <w:rPr>
          <w:lang w:val="pt-BR"/>
        </w:rPr>
      </w:pPr>
      <w:proofErr w:type="spellStart"/>
      <w:r w:rsidRPr="003C5156">
        <w:rPr>
          <w:lang w:val="pt-BR"/>
        </w:rPr>
        <w:t>Ldo</w:t>
      </w:r>
      <w:proofErr w:type="spellEnd"/>
      <w:r w:rsidRPr="003C5156">
        <w:rPr>
          <w:lang w:val="pt-BR"/>
        </w:rPr>
        <w:t xml:space="preserve">. Alfredo Domínguez </w:t>
      </w:r>
      <w:proofErr w:type="spellStart"/>
      <w:r w:rsidRPr="003C5156">
        <w:rPr>
          <w:lang w:val="pt-BR"/>
        </w:rPr>
        <w:t>Ruiz-Huerta</w:t>
      </w:r>
      <w:proofErr w:type="spellEnd"/>
    </w:p>
    <w:p w:rsidR="005769F0" w:rsidRDefault="005769F0" w:rsidP="005769F0">
      <w:pPr>
        <w:rPr>
          <w:lang w:val="pt-BR"/>
        </w:rPr>
      </w:pPr>
      <w:proofErr w:type="spellStart"/>
      <w:r>
        <w:rPr>
          <w:lang w:val="pt-BR"/>
        </w:rPr>
        <w:t>Cdo</w:t>
      </w:r>
      <w:proofErr w:type="spellEnd"/>
      <w:r>
        <w:rPr>
          <w:lang w:val="pt-BR"/>
        </w:rPr>
        <w:t>. I.C.A.M. 59.930</w:t>
      </w:r>
    </w:p>
    <w:p w:rsidR="005769F0" w:rsidRPr="005769F0" w:rsidRDefault="005769F0">
      <w:pPr>
        <w:rPr>
          <w:lang w:val="pt-BR"/>
        </w:rPr>
      </w:pPr>
    </w:p>
    <w:sectPr w:rsidR="005769F0" w:rsidRPr="005769F0" w:rsidSect="003F0518">
      <w:footerReference w:type="default" r:id="rId10"/>
      <w:pgSz w:w="11906" w:h="16838" w:code="9"/>
      <w:pgMar w:top="2127" w:right="1701" w:bottom="1701" w:left="1701" w:header="1276"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53E" w:rsidRDefault="002F353E" w:rsidP="003D2D2D">
      <w:pPr>
        <w:spacing w:line="240" w:lineRule="auto"/>
      </w:pPr>
      <w:r>
        <w:separator/>
      </w:r>
    </w:p>
  </w:endnote>
  <w:endnote w:type="continuationSeparator" w:id="0">
    <w:p w:rsidR="002F353E" w:rsidRDefault="002F353E" w:rsidP="003D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377087"/>
      <w:docPartObj>
        <w:docPartGallery w:val="Page Numbers (Bottom of Page)"/>
        <w:docPartUnique/>
      </w:docPartObj>
    </w:sdtPr>
    <w:sdtEndPr>
      <w:rPr>
        <w:rFonts w:ascii="Georgia" w:hAnsi="Georgia"/>
        <w:noProof/>
        <w:sz w:val="20"/>
        <w:szCs w:val="20"/>
      </w:rPr>
    </w:sdtEndPr>
    <w:sdtContent>
      <w:p w:rsidR="00882E6E" w:rsidRPr="00882E6E" w:rsidRDefault="00882E6E">
        <w:pPr>
          <w:pStyle w:val="Footer"/>
          <w:jc w:val="center"/>
          <w:rPr>
            <w:rFonts w:ascii="Georgia" w:hAnsi="Georgia"/>
            <w:sz w:val="20"/>
            <w:szCs w:val="20"/>
          </w:rPr>
        </w:pPr>
        <w:r w:rsidRPr="00882E6E">
          <w:rPr>
            <w:rFonts w:ascii="Georgia" w:hAnsi="Georgia"/>
            <w:sz w:val="20"/>
            <w:szCs w:val="20"/>
          </w:rPr>
          <w:fldChar w:fldCharType="begin"/>
        </w:r>
        <w:r w:rsidRPr="00882E6E">
          <w:rPr>
            <w:rFonts w:ascii="Georgia" w:hAnsi="Georgia"/>
            <w:sz w:val="20"/>
            <w:szCs w:val="20"/>
          </w:rPr>
          <w:instrText xml:space="preserve"> PAGE   \* MERGEFORMAT </w:instrText>
        </w:r>
        <w:r w:rsidRPr="00882E6E">
          <w:rPr>
            <w:rFonts w:ascii="Georgia" w:hAnsi="Georgia"/>
            <w:sz w:val="20"/>
            <w:szCs w:val="20"/>
          </w:rPr>
          <w:fldChar w:fldCharType="separate"/>
        </w:r>
        <w:r w:rsidR="0032543F">
          <w:rPr>
            <w:rFonts w:ascii="Georgia" w:hAnsi="Georgia"/>
            <w:noProof/>
            <w:sz w:val="20"/>
            <w:szCs w:val="20"/>
          </w:rPr>
          <w:t>2</w:t>
        </w:r>
        <w:r w:rsidRPr="00882E6E">
          <w:rPr>
            <w:rFonts w:ascii="Georgia" w:hAnsi="Georgia"/>
            <w:noProof/>
            <w:sz w:val="20"/>
            <w:szCs w:val="20"/>
          </w:rPr>
          <w:fldChar w:fldCharType="end"/>
        </w:r>
      </w:p>
    </w:sdtContent>
  </w:sdt>
  <w:p w:rsidR="00882E6E" w:rsidRDefault="0088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53E" w:rsidRDefault="002F353E" w:rsidP="003D2D2D">
      <w:pPr>
        <w:spacing w:line="240" w:lineRule="auto"/>
      </w:pPr>
      <w:r>
        <w:separator/>
      </w:r>
    </w:p>
  </w:footnote>
  <w:footnote w:type="continuationSeparator" w:id="0">
    <w:p w:rsidR="002F353E" w:rsidRDefault="002F353E" w:rsidP="003D2D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5A491D8"/>
    <w:lvl w:ilvl="0">
      <w:start w:val="1"/>
      <w:numFmt w:val="decimal"/>
      <w:pStyle w:val="ListNumber3"/>
      <w:lvlText w:val="%1."/>
      <w:lvlJc w:val="left"/>
      <w:pPr>
        <w:tabs>
          <w:tab w:val="num" w:pos="926"/>
        </w:tabs>
        <w:ind w:left="926" w:hanging="360"/>
      </w:pPr>
    </w:lvl>
  </w:abstractNum>
  <w:abstractNum w:abstractNumId="1" w15:restartNumberingAfterBreak="0">
    <w:nsid w:val="29350A02"/>
    <w:multiLevelType w:val="hybridMultilevel"/>
    <w:tmpl w:val="031829A2"/>
    <w:lvl w:ilvl="0" w:tplc="D84A2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D6460"/>
    <w:multiLevelType w:val="hybridMultilevel"/>
    <w:tmpl w:val="0D584874"/>
    <w:lvl w:ilvl="0" w:tplc="A5B8320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DF1086"/>
    <w:multiLevelType w:val="multilevel"/>
    <w:tmpl w:val="0424577A"/>
    <w:lvl w:ilvl="0">
      <w:start w:val="1"/>
      <w:numFmt w:val="upperRoman"/>
      <w:lvlText w:val="%1."/>
      <w:lvlJc w:val="left"/>
      <w:pPr>
        <w:tabs>
          <w:tab w:val="num" w:pos="720"/>
        </w:tabs>
        <w:ind w:left="567" w:hanging="567"/>
      </w:pPr>
    </w:lvl>
    <w:lvl w:ilvl="1">
      <w:start w:val="1"/>
      <w:numFmt w:val="decimal"/>
      <w:pStyle w:val="Esquema0"/>
      <w:lvlText w:val="%2."/>
      <w:lvlJc w:val="left"/>
      <w:pPr>
        <w:tabs>
          <w:tab w:val="num" w:pos="567"/>
        </w:tabs>
        <w:ind w:left="567" w:hanging="567"/>
      </w:pPr>
      <w:rPr>
        <w:rFonts w:hint="default"/>
      </w:rPr>
    </w:lvl>
    <w:lvl w:ilvl="2">
      <w:start w:val="1"/>
      <w:numFmt w:val="decimal"/>
      <w:pStyle w:val="Esquema1"/>
      <w:lvlText w:val="%3."/>
      <w:lvlJc w:val="left"/>
      <w:pPr>
        <w:tabs>
          <w:tab w:val="num" w:pos="567"/>
        </w:tabs>
        <w:ind w:left="567" w:hanging="567"/>
      </w:pPr>
    </w:lvl>
    <w:lvl w:ilvl="3">
      <w:start w:val="1"/>
      <w:numFmt w:val="decimal"/>
      <w:pStyle w:val="Esquema2"/>
      <w:lvlText w:val="%2.%4"/>
      <w:lvlJc w:val="left"/>
      <w:pPr>
        <w:tabs>
          <w:tab w:val="num" w:pos="567"/>
        </w:tabs>
        <w:ind w:left="567" w:hanging="567"/>
      </w:pPr>
    </w:lvl>
    <w:lvl w:ilvl="4">
      <w:start w:val="1"/>
      <w:numFmt w:val="lowerLetter"/>
      <w:pStyle w:val="Esquema3"/>
      <w:lvlText w:val="%5)"/>
      <w:lvlJc w:val="left"/>
      <w:pPr>
        <w:tabs>
          <w:tab w:val="num" w:pos="1134"/>
        </w:tabs>
        <w:ind w:left="1134" w:hanging="567"/>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num>
  <w:num w:numId="15">
    <w:abstractNumId w:val="2"/>
  </w:num>
  <w:num w:numId="16">
    <w:abstractNumId w:val="3"/>
  </w:num>
  <w:num w:numId="17">
    <w:abstractNumId w:val="3"/>
  </w:num>
  <w:num w:numId="18">
    <w:abstractNumId w:val="3"/>
  </w:num>
  <w:num w:numId="19">
    <w:abstractNumId w:val="3"/>
  </w:num>
  <w:num w:numId="20">
    <w:abstractNumId w:val="0"/>
  </w:num>
  <w:num w:numId="21">
    <w:abstractNumId w:val="2"/>
  </w:num>
  <w:num w:numId="22">
    <w:abstractNumId w:val="3"/>
  </w:num>
  <w:num w:numId="23">
    <w:abstractNumId w:val="3"/>
  </w:num>
  <w:num w:numId="24">
    <w:abstractNumId w:val="3"/>
  </w:num>
  <w:num w:numId="25">
    <w:abstractNumId w:val="3"/>
  </w:num>
  <w:num w:numId="26">
    <w:abstractNumId w:val="0"/>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onsecutiveHyphenLimit w:val="1"/>
  <w:hyphenationZone w:val="1418"/>
  <w:drawingGridHorizontalSpacing w:val="105"/>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F0"/>
    <w:rsid w:val="0001183C"/>
    <w:rsid w:val="00034EB1"/>
    <w:rsid w:val="00046F8D"/>
    <w:rsid w:val="00063A8F"/>
    <w:rsid w:val="000926D1"/>
    <w:rsid w:val="000D7D75"/>
    <w:rsid w:val="000E194F"/>
    <w:rsid w:val="00114830"/>
    <w:rsid w:val="001228E0"/>
    <w:rsid w:val="00123801"/>
    <w:rsid w:val="0014767E"/>
    <w:rsid w:val="0018169D"/>
    <w:rsid w:val="00191FFB"/>
    <w:rsid w:val="001A7CB2"/>
    <w:rsid w:val="001D2BEB"/>
    <w:rsid w:val="001F31EC"/>
    <w:rsid w:val="001F55D2"/>
    <w:rsid w:val="00206242"/>
    <w:rsid w:val="0021428B"/>
    <w:rsid w:val="0028160F"/>
    <w:rsid w:val="00296530"/>
    <w:rsid w:val="002A0B3A"/>
    <w:rsid w:val="002A4DBE"/>
    <w:rsid w:val="002C4B8F"/>
    <w:rsid w:val="002F353E"/>
    <w:rsid w:val="0032543F"/>
    <w:rsid w:val="0034484E"/>
    <w:rsid w:val="0034672E"/>
    <w:rsid w:val="00355B05"/>
    <w:rsid w:val="00373AFE"/>
    <w:rsid w:val="00384EA4"/>
    <w:rsid w:val="003857AC"/>
    <w:rsid w:val="00395AA8"/>
    <w:rsid w:val="003A3A08"/>
    <w:rsid w:val="003A48F0"/>
    <w:rsid w:val="003B002E"/>
    <w:rsid w:val="003D2D2D"/>
    <w:rsid w:val="003F0518"/>
    <w:rsid w:val="003F502A"/>
    <w:rsid w:val="003F5D6F"/>
    <w:rsid w:val="0041591E"/>
    <w:rsid w:val="00463BB3"/>
    <w:rsid w:val="00484663"/>
    <w:rsid w:val="004A6625"/>
    <w:rsid w:val="004E0F43"/>
    <w:rsid w:val="00502432"/>
    <w:rsid w:val="00504C72"/>
    <w:rsid w:val="00515369"/>
    <w:rsid w:val="00520478"/>
    <w:rsid w:val="00540D8C"/>
    <w:rsid w:val="00562560"/>
    <w:rsid w:val="0056687F"/>
    <w:rsid w:val="005769F0"/>
    <w:rsid w:val="005A31D1"/>
    <w:rsid w:val="005B490D"/>
    <w:rsid w:val="005E0BC2"/>
    <w:rsid w:val="00623520"/>
    <w:rsid w:val="006617C2"/>
    <w:rsid w:val="00661976"/>
    <w:rsid w:val="00667766"/>
    <w:rsid w:val="00686A04"/>
    <w:rsid w:val="00697821"/>
    <w:rsid w:val="006B47C4"/>
    <w:rsid w:val="006C02BD"/>
    <w:rsid w:val="006E6093"/>
    <w:rsid w:val="00702F5F"/>
    <w:rsid w:val="00707F27"/>
    <w:rsid w:val="007321DF"/>
    <w:rsid w:val="0073672D"/>
    <w:rsid w:val="007627E0"/>
    <w:rsid w:val="00775C78"/>
    <w:rsid w:val="007855BA"/>
    <w:rsid w:val="0078590A"/>
    <w:rsid w:val="007A55CF"/>
    <w:rsid w:val="007B5F3B"/>
    <w:rsid w:val="007E5291"/>
    <w:rsid w:val="00882E6E"/>
    <w:rsid w:val="008C1A6C"/>
    <w:rsid w:val="008E0550"/>
    <w:rsid w:val="00922805"/>
    <w:rsid w:val="00931667"/>
    <w:rsid w:val="0095539A"/>
    <w:rsid w:val="00960DD6"/>
    <w:rsid w:val="00963D46"/>
    <w:rsid w:val="009A0CD2"/>
    <w:rsid w:val="009B025C"/>
    <w:rsid w:val="009E1288"/>
    <w:rsid w:val="009F6AFB"/>
    <w:rsid w:val="00A14A1C"/>
    <w:rsid w:val="00A21FFA"/>
    <w:rsid w:val="00A30070"/>
    <w:rsid w:val="00A54DE5"/>
    <w:rsid w:val="00A71CF4"/>
    <w:rsid w:val="00A74A1F"/>
    <w:rsid w:val="00A824D2"/>
    <w:rsid w:val="00AA5F3F"/>
    <w:rsid w:val="00AC2B8E"/>
    <w:rsid w:val="00B533F1"/>
    <w:rsid w:val="00B574F2"/>
    <w:rsid w:val="00BA09EE"/>
    <w:rsid w:val="00BB678B"/>
    <w:rsid w:val="00BE41D3"/>
    <w:rsid w:val="00BE79A4"/>
    <w:rsid w:val="00C038B4"/>
    <w:rsid w:val="00C835DB"/>
    <w:rsid w:val="00C9259D"/>
    <w:rsid w:val="00C92E1E"/>
    <w:rsid w:val="00CC120B"/>
    <w:rsid w:val="00CD6A3B"/>
    <w:rsid w:val="00CD764C"/>
    <w:rsid w:val="00D05910"/>
    <w:rsid w:val="00D222F9"/>
    <w:rsid w:val="00DB0645"/>
    <w:rsid w:val="00DB1175"/>
    <w:rsid w:val="00DE27C2"/>
    <w:rsid w:val="00E130DC"/>
    <w:rsid w:val="00E16A83"/>
    <w:rsid w:val="00E305AD"/>
    <w:rsid w:val="00E378E4"/>
    <w:rsid w:val="00E738C5"/>
    <w:rsid w:val="00E8467D"/>
    <w:rsid w:val="00EC5605"/>
    <w:rsid w:val="00EC59CC"/>
    <w:rsid w:val="00EF4921"/>
    <w:rsid w:val="00F01484"/>
    <w:rsid w:val="00F22AC2"/>
    <w:rsid w:val="00F30F5B"/>
    <w:rsid w:val="00F30FCF"/>
    <w:rsid w:val="00F732E8"/>
    <w:rsid w:val="00F84272"/>
    <w:rsid w:val="00F91087"/>
    <w:rsid w:val="00F96CA8"/>
    <w:rsid w:val="00FA1A6F"/>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42FDD59"/>
  <w15:chartTrackingRefBased/>
  <w15:docId w15:val="{3E0A2E6D-C49D-4D01-AFEA-7229C8D5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imes New Roman"/>
        <w:spacing w:val="4"/>
        <w:sz w:val="22"/>
        <w:szCs w:val="22"/>
        <w:lang w:val="es-E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9F0"/>
    <w:pPr>
      <w:widowControl w:val="0"/>
      <w:suppressAutoHyphens/>
    </w:pPr>
    <w:rPr>
      <w:rFonts w:eastAsia="Batang"/>
      <w:bCs/>
    </w:rPr>
  </w:style>
  <w:style w:type="paragraph" w:styleId="Heading1">
    <w:name w:val="heading 1"/>
    <w:basedOn w:val="Normal"/>
    <w:next w:val="Normal"/>
    <w:link w:val="Heading1Char"/>
    <w:uiPriority w:val="9"/>
    <w:qFormat/>
    <w:rsid w:val="002A0B3A"/>
    <w:pPr>
      <w:keepNext/>
      <w:keepLines/>
      <w:widowControl/>
      <w:suppressAutoHyphens w:val="0"/>
      <w:spacing w:before="480"/>
      <w:outlineLvl w:val="0"/>
    </w:pPr>
    <w:rPr>
      <w:rFonts w:ascii="Century Gothic" w:eastAsiaTheme="majorEastAsia" w:hAnsi="Century Gothic" w:cstheme="majorBidi"/>
      <w:b/>
      <w:caps/>
      <w:color w:val="000000" w:themeColor="text1"/>
      <w:spacing w:val="10"/>
      <w:sz w:val="21"/>
      <w:szCs w:val="28"/>
    </w:rPr>
  </w:style>
  <w:style w:type="paragraph" w:styleId="Heading2">
    <w:name w:val="heading 2"/>
    <w:basedOn w:val="Normal"/>
    <w:next w:val="Normal"/>
    <w:link w:val="Heading2Char"/>
    <w:uiPriority w:val="9"/>
    <w:unhideWhenUsed/>
    <w:qFormat/>
    <w:rsid w:val="002A0B3A"/>
    <w:pPr>
      <w:keepNext/>
      <w:keepLines/>
      <w:widowControl/>
      <w:suppressAutoHyphens w:val="0"/>
      <w:spacing w:before="200"/>
      <w:outlineLvl w:val="1"/>
    </w:pPr>
    <w:rPr>
      <w:rFonts w:ascii="Century Gothic" w:eastAsiaTheme="majorEastAsia" w:hAnsi="Century Gothic" w:cstheme="majorBidi"/>
      <w:caps/>
      <w:color w:val="000000" w:themeColor="text1"/>
      <w:spacing w:val="10"/>
      <w:sz w:val="21"/>
      <w:szCs w:val="26"/>
    </w:rPr>
  </w:style>
  <w:style w:type="paragraph" w:styleId="Heading3">
    <w:name w:val="heading 3"/>
    <w:basedOn w:val="Normal"/>
    <w:next w:val="Normal"/>
    <w:link w:val="Heading3Char"/>
    <w:uiPriority w:val="9"/>
    <w:semiHidden/>
    <w:unhideWhenUsed/>
    <w:qFormat/>
    <w:rsid w:val="002A0B3A"/>
    <w:pPr>
      <w:keepNext/>
      <w:keepLines/>
      <w:widowControl/>
      <w:suppressAutoHyphens w:val="0"/>
      <w:spacing w:before="200"/>
      <w:outlineLvl w:val="2"/>
    </w:pPr>
    <w:rPr>
      <w:rFonts w:eastAsiaTheme="majorEastAsia" w:cstheme="majorBidi"/>
      <w:b/>
      <w:caps/>
      <w:color w:val="000000" w:themeColor="text1"/>
    </w:rPr>
  </w:style>
  <w:style w:type="paragraph" w:styleId="Heading4">
    <w:name w:val="heading 4"/>
    <w:basedOn w:val="Normal"/>
    <w:next w:val="Normal"/>
    <w:link w:val="Heading4Char"/>
    <w:uiPriority w:val="9"/>
    <w:semiHidden/>
    <w:unhideWhenUsed/>
    <w:qFormat/>
    <w:rsid w:val="002A0B3A"/>
    <w:pPr>
      <w:keepNext/>
      <w:keepLines/>
      <w:widowControl/>
      <w:suppressAutoHyphens w:val="0"/>
      <w:spacing w:before="200"/>
      <w:outlineLvl w:val="3"/>
    </w:pPr>
    <w:rPr>
      <w:rFonts w:eastAsiaTheme="majorEastAsia" w:cstheme="majorBidi"/>
      <w:bCs w:val="0"/>
      <w:caps/>
      <w:color w:val="000000" w:themeColor="text1"/>
    </w:rPr>
  </w:style>
  <w:style w:type="paragraph" w:styleId="Heading5">
    <w:name w:val="heading 5"/>
    <w:basedOn w:val="Normal"/>
    <w:next w:val="Normal"/>
    <w:link w:val="Heading5Char"/>
    <w:uiPriority w:val="9"/>
    <w:semiHidden/>
    <w:unhideWhenUsed/>
    <w:qFormat/>
    <w:rsid w:val="002A0B3A"/>
    <w:pPr>
      <w:keepNext/>
      <w:keepLines/>
      <w:widowControl/>
      <w:suppressAutoHyphens w:val="0"/>
      <w:spacing w:before="200"/>
      <w:outlineLvl w:val="4"/>
    </w:pPr>
    <w:rPr>
      <w:rFonts w:eastAsiaTheme="majorEastAsia" w:cstheme="majorBidi"/>
      <w:b/>
      <w:bCs w:val="0"/>
      <w:color w:val="000000" w:themeColor="text1"/>
    </w:rPr>
  </w:style>
  <w:style w:type="paragraph" w:styleId="Heading6">
    <w:name w:val="heading 6"/>
    <w:basedOn w:val="Normal"/>
    <w:next w:val="Normal"/>
    <w:link w:val="Heading6Char"/>
    <w:uiPriority w:val="9"/>
    <w:semiHidden/>
    <w:unhideWhenUsed/>
    <w:qFormat/>
    <w:rsid w:val="002A0B3A"/>
    <w:pPr>
      <w:keepNext/>
      <w:keepLines/>
      <w:widowControl/>
      <w:suppressAutoHyphens w:val="0"/>
      <w:spacing w:before="200"/>
      <w:outlineLvl w:val="5"/>
    </w:pPr>
    <w:rPr>
      <w:rFonts w:eastAsiaTheme="majorEastAsia" w:cstheme="majorBidi"/>
      <w:bCs w:val="0"/>
      <w:iCs/>
      <w:color w:val="000000" w:themeColor="text1"/>
    </w:rPr>
  </w:style>
  <w:style w:type="paragraph" w:styleId="Heading7">
    <w:name w:val="heading 7"/>
    <w:basedOn w:val="Normal"/>
    <w:next w:val="Normal"/>
    <w:link w:val="Heading7Char"/>
    <w:uiPriority w:val="9"/>
    <w:semiHidden/>
    <w:unhideWhenUsed/>
    <w:qFormat/>
    <w:rsid w:val="002A0B3A"/>
    <w:pPr>
      <w:keepNext/>
      <w:keepLines/>
      <w:widowControl/>
      <w:suppressAutoHyphens w:val="0"/>
      <w:spacing w:before="200"/>
      <w:outlineLvl w:val="6"/>
    </w:pPr>
    <w:rPr>
      <w:rFonts w:eastAsiaTheme="majorEastAsia" w:cstheme="majorBidi"/>
      <w:bCs w:val="0"/>
      <w:i/>
      <w:iCs/>
      <w:color w:val="000000" w:themeColor="text1"/>
    </w:rPr>
  </w:style>
  <w:style w:type="paragraph" w:styleId="Heading8">
    <w:name w:val="heading 8"/>
    <w:basedOn w:val="Normal"/>
    <w:next w:val="Normal"/>
    <w:link w:val="Heading8Char"/>
    <w:uiPriority w:val="9"/>
    <w:semiHidden/>
    <w:unhideWhenUsed/>
    <w:qFormat/>
    <w:rsid w:val="002A0B3A"/>
    <w:pPr>
      <w:keepNext/>
      <w:keepLines/>
      <w:widowControl/>
      <w:suppressAutoHyphens w:val="0"/>
      <w:spacing w:before="200"/>
      <w:outlineLvl w:val="7"/>
    </w:pPr>
    <w:rPr>
      <w:rFonts w:eastAsiaTheme="majorEastAsia" w:cstheme="majorBidi"/>
      <w:bCs w:val="0"/>
      <w:color w:val="7F7F7F" w:themeColor="text1" w:themeTint="80"/>
    </w:rPr>
  </w:style>
  <w:style w:type="paragraph" w:styleId="Heading9">
    <w:name w:val="heading 9"/>
    <w:basedOn w:val="Normal"/>
    <w:next w:val="Normal"/>
    <w:link w:val="Heading9Char"/>
    <w:uiPriority w:val="9"/>
    <w:semiHidden/>
    <w:unhideWhenUsed/>
    <w:qFormat/>
    <w:rsid w:val="002A0B3A"/>
    <w:pPr>
      <w:keepNext/>
      <w:keepLines/>
      <w:widowControl/>
      <w:suppressAutoHyphens w:val="0"/>
      <w:spacing w:before="200"/>
      <w:outlineLvl w:val="8"/>
    </w:pPr>
    <w:rPr>
      <w:rFonts w:eastAsiaTheme="majorEastAsia" w:cstheme="majorBidi"/>
      <w:bCs w:val="0"/>
      <w:i/>
      <w:iCs/>
      <w:color w:val="7F7F7F" w:themeColor="text1" w:themeTint="8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3A"/>
    <w:pPr>
      <w:widowControl/>
      <w:tabs>
        <w:tab w:val="center" w:pos="4419"/>
        <w:tab w:val="right" w:pos="8838"/>
      </w:tabs>
      <w:suppressAutoHyphens w:val="0"/>
      <w:spacing w:line="240" w:lineRule="auto"/>
    </w:pPr>
    <w:rPr>
      <w:rFonts w:eastAsiaTheme="minorHAnsi"/>
      <w:bCs w:val="0"/>
    </w:rPr>
  </w:style>
  <w:style w:type="character" w:customStyle="1" w:styleId="HeaderChar">
    <w:name w:val="Header Char"/>
    <w:basedOn w:val="DefaultParagraphFont"/>
    <w:link w:val="Header"/>
    <w:uiPriority w:val="99"/>
    <w:rsid w:val="003D2D2D"/>
    <w:rPr>
      <w:rFonts w:ascii="Verdana" w:hAnsi="Verdana"/>
      <w:spacing w:val="4"/>
      <w:sz w:val="20"/>
    </w:rPr>
  </w:style>
  <w:style w:type="paragraph" w:styleId="Footer">
    <w:name w:val="footer"/>
    <w:basedOn w:val="Normal"/>
    <w:link w:val="FooterChar"/>
    <w:uiPriority w:val="99"/>
    <w:rsid w:val="002A0B3A"/>
    <w:pPr>
      <w:widowControl/>
      <w:tabs>
        <w:tab w:val="center" w:pos="-284"/>
        <w:tab w:val="center" w:pos="4419"/>
        <w:tab w:val="right" w:pos="8838"/>
      </w:tabs>
      <w:suppressAutoHyphens w:val="0"/>
      <w:ind w:hanging="284"/>
      <w:jc w:val="right"/>
    </w:pPr>
    <w:rPr>
      <w:rFonts w:ascii="Century Gothic" w:eastAsiaTheme="minorHAnsi" w:hAnsi="Century Gothic"/>
      <w:bCs w:val="0"/>
      <w:caps/>
      <w:sz w:val="14"/>
    </w:rPr>
  </w:style>
  <w:style w:type="character" w:customStyle="1" w:styleId="FooterChar">
    <w:name w:val="Footer Char"/>
    <w:basedOn w:val="DefaultParagraphFont"/>
    <w:link w:val="Footer"/>
    <w:uiPriority w:val="99"/>
    <w:rsid w:val="0001183C"/>
    <w:rPr>
      <w:rFonts w:ascii="Century Gothic" w:hAnsi="Century Gothic"/>
      <w:caps/>
      <w:spacing w:val="4"/>
      <w:sz w:val="14"/>
    </w:rPr>
  </w:style>
  <w:style w:type="paragraph" w:customStyle="1" w:styleId="Esquema2">
    <w:name w:val="Esquema 2"/>
    <w:basedOn w:val="Normal"/>
    <w:rsid w:val="002A0B3A"/>
    <w:pPr>
      <w:numPr>
        <w:ilvl w:val="3"/>
        <w:numId w:val="25"/>
      </w:numPr>
      <w:spacing w:before="120" w:after="120" w:line="288" w:lineRule="auto"/>
    </w:pPr>
    <w:rPr>
      <w:rFonts w:eastAsia="Times New Roman"/>
      <w:lang w:val="es-ES_tradnl" w:eastAsia="es-ES"/>
    </w:rPr>
  </w:style>
  <w:style w:type="paragraph" w:customStyle="1" w:styleId="Esquema3">
    <w:name w:val="Esquema 3"/>
    <w:basedOn w:val="Normal"/>
    <w:rsid w:val="002A0B3A"/>
    <w:pPr>
      <w:numPr>
        <w:ilvl w:val="4"/>
        <w:numId w:val="25"/>
      </w:numPr>
      <w:spacing w:before="120" w:after="120" w:line="288" w:lineRule="auto"/>
    </w:pPr>
    <w:rPr>
      <w:rFonts w:eastAsia="Times New Roman"/>
      <w:lang w:val="es-ES_tradnl" w:eastAsia="es-ES"/>
    </w:rPr>
  </w:style>
  <w:style w:type="paragraph" w:customStyle="1" w:styleId="Esquema0">
    <w:name w:val="Esquema 0"/>
    <w:basedOn w:val="Normal"/>
    <w:next w:val="Esquema2"/>
    <w:rsid w:val="002A0B3A"/>
    <w:pPr>
      <w:numPr>
        <w:ilvl w:val="1"/>
        <w:numId w:val="25"/>
      </w:numPr>
      <w:spacing w:before="480" w:after="120" w:line="288" w:lineRule="auto"/>
    </w:pPr>
    <w:rPr>
      <w:rFonts w:eastAsia="Times New Roman"/>
      <w:b/>
      <w:lang w:val="es-ES_tradnl" w:eastAsia="es-ES"/>
    </w:rPr>
  </w:style>
  <w:style w:type="paragraph" w:customStyle="1" w:styleId="Esquema1">
    <w:name w:val="Esquema 1"/>
    <w:basedOn w:val="Normal"/>
    <w:rsid w:val="002A0B3A"/>
    <w:pPr>
      <w:numPr>
        <w:ilvl w:val="2"/>
        <w:numId w:val="25"/>
      </w:numPr>
      <w:spacing w:before="480" w:after="120"/>
    </w:pPr>
    <w:rPr>
      <w:rFonts w:eastAsia="Times New Roman"/>
      <w:lang w:val="es-ES_tradnl" w:eastAsia="es-ES"/>
    </w:rPr>
  </w:style>
  <w:style w:type="paragraph" w:styleId="BalloonText">
    <w:name w:val="Balloon Text"/>
    <w:basedOn w:val="Normal"/>
    <w:link w:val="BalloonTextChar"/>
    <w:uiPriority w:val="99"/>
    <w:semiHidden/>
    <w:unhideWhenUsed/>
    <w:rsid w:val="002A0B3A"/>
    <w:pPr>
      <w:widowControl/>
      <w:suppressAutoHyphens w:val="0"/>
      <w:spacing w:line="240" w:lineRule="auto"/>
    </w:pPr>
    <w:rPr>
      <w:rFonts w:ascii="Tahoma" w:eastAsiaTheme="minorHAnsi" w:hAnsi="Tahoma" w:cs="Tahoma"/>
      <w:bCs w:val="0"/>
      <w:sz w:val="16"/>
      <w:szCs w:val="16"/>
    </w:rPr>
  </w:style>
  <w:style w:type="character" w:customStyle="1" w:styleId="BalloonTextChar">
    <w:name w:val="Balloon Text Char"/>
    <w:basedOn w:val="DefaultParagraphFont"/>
    <w:link w:val="BalloonText"/>
    <w:uiPriority w:val="99"/>
    <w:semiHidden/>
    <w:rsid w:val="00F22AC2"/>
    <w:rPr>
      <w:rFonts w:ascii="Tahoma" w:hAnsi="Tahoma" w:cs="Tahoma"/>
      <w:spacing w:val="4"/>
      <w:sz w:val="16"/>
      <w:szCs w:val="16"/>
    </w:rPr>
  </w:style>
  <w:style w:type="character" w:styleId="BookTitle">
    <w:name w:val="Book Title"/>
    <w:basedOn w:val="DefaultParagraphFont"/>
    <w:uiPriority w:val="33"/>
    <w:qFormat/>
    <w:rsid w:val="002A0B3A"/>
    <w:rPr>
      <w:rFonts w:ascii="Century Gothic" w:hAnsi="Century Gothic"/>
      <w:bCs/>
      <w:caps/>
      <w:spacing w:val="10"/>
      <w:w w:val="100"/>
      <w:sz w:val="25"/>
    </w:rPr>
  </w:style>
  <w:style w:type="character" w:styleId="Emphasis">
    <w:name w:val="Emphasis"/>
    <w:basedOn w:val="DefaultParagraphFont"/>
    <w:uiPriority w:val="20"/>
    <w:qFormat/>
    <w:rsid w:val="002A0B3A"/>
    <w:rPr>
      <w:rFonts w:ascii="Verdana" w:hAnsi="Verdana"/>
      <w:i/>
      <w:iCs/>
      <w:sz w:val="20"/>
    </w:rPr>
  </w:style>
  <w:style w:type="character" w:styleId="IntenseEmphasis">
    <w:name w:val="Intense Emphasis"/>
    <w:basedOn w:val="DefaultParagraphFont"/>
    <w:uiPriority w:val="21"/>
    <w:qFormat/>
    <w:rsid w:val="002A0B3A"/>
    <w:rPr>
      <w:rFonts w:ascii="Verdana" w:hAnsi="Verdana"/>
      <w:b/>
      <w:bCs/>
      <w:i/>
      <w:iCs/>
      <w:color w:val="000000" w:themeColor="text1"/>
      <w:sz w:val="20"/>
    </w:rPr>
  </w:style>
  <w:style w:type="paragraph" w:styleId="IntenseQuote">
    <w:name w:val="Intense Quote"/>
    <w:basedOn w:val="Normal"/>
    <w:next w:val="Normal"/>
    <w:link w:val="IntenseQuoteChar"/>
    <w:uiPriority w:val="30"/>
    <w:qFormat/>
    <w:rsid w:val="002A0B3A"/>
    <w:pPr>
      <w:widowControl/>
      <w:suppressAutoHyphens w:val="0"/>
      <w:spacing w:before="120"/>
      <w:ind w:left="1134" w:right="1134"/>
    </w:pPr>
    <w:rPr>
      <w:rFonts w:eastAsiaTheme="minorHAnsi"/>
      <w:b/>
      <w:i/>
      <w:iCs/>
      <w:color w:val="000000" w:themeColor="text1"/>
      <w:sz w:val="16"/>
      <w:szCs w:val="16"/>
    </w:rPr>
  </w:style>
  <w:style w:type="character" w:customStyle="1" w:styleId="IntenseQuoteChar">
    <w:name w:val="Intense Quote Char"/>
    <w:basedOn w:val="DefaultParagraphFont"/>
    <w:link w:val="IntenseQuote"/>
    <w:uiPriority w:val="30"/>
    <w:rsid w:val="00F22AC2"/>
    <w:rPr>
      <w:rFonts w:ascii="Verdana" w:hAnsi="Verdana"/>
      <w:b/>
      <w:bCs/>
      <w:i/>
      <w:iCs/>
      <w:color w:val="000000" w:themeColor="text1"/>
      <w:spacing w:val="4"/>
      <w:sz w:val="16"/>
      <w:szCs w:val="16"/>
    </w:rPr>
  </w:style>
  <w:style w:type="character" w:styleId="SubtleReference">
    <w:name w:val="Subtle Reference"/>
    <w:uiPriority w:val="31"/>
    <w:qFormat/>
    <w:rsid w:val="002A0B3A"/>
    <w:rPr>
      <w:rFonts w:ascii="Verdana" w:hAnsi="Verdana"/>
      <w:sz w:val="14"/>
    </w:rPr>
  </w:style>
  <w:style w:type="character" w:styleId="IntenseReference">
    <w:name w:val="Intense Reference"/>
    <w:basedOn w:val="SubtleReference"/>
    <w:uiPriority w:val="32"/>
    <w:qFormat/>
    <w:rsid w:val="002A0B3A"/>
    <w:rPr>
      <w:rFonts w:ascii="Verdana" w:hAnsi="Verdana"/>
      <w:b/>
      <w:bCs/>
      <w:color w:val="000000" w:themeColor="text1"/>
      <w:spacing w:val="5"/>
      <w:sz w:val="14"/>
      <w:u w:val="none"/>
    </w:rPr>
  </w:style>
  <w:style w:type="paragraph" w:styleId="ListNumber3">
    <w:name w:val="List Number 3"/>
    <w:basedOn w:val="Normal"/>
    <w:uiPriority w:val="99"/>
    <w:semiHidden/>
    <w:unhideWhenUsed/>
    <w:rsid w:val="002A0B3A"/>
    <w:pPr>
      <w:widowControl/>
      <w:numPr>
        <w:numId w:val="26"/>
      </w:numPr>
      <w:suppressAutoHyphens w:val="0"/>
      <w:spacing w:line="288" w:lineRule="auto"/>
      <w:contextualSpacing/>
    </w:pPr>
    <w:rPr>
      <w:rFonts w:ascii="Book Antiqua" w:eastAsia="Times New Roman" w:hAnsi="Book Antiqua"/>
      <w:bCs w:val="0"/>
      <w:sz w:val="21"/>
      <w:lang w:val="en-US" w:eastAsia="es-ES"/>
    </w:rPr>
  </w:style>
  <w:style w:type="paragraph" w:styleId="ListParagraph">
    <w:name w:val="List Paragraph"/>
    <w:basedOn w:val="Normal"/>
    <w:uiPriority w:val="34"/>
    <w:qFormat/>
    <w:rsid w:val="002A0B3A"/>
    <w:pPr>
      <w:widowControl/>
      <w:numPr>
        <w:numId w:val="27"/>
      </w:numPr>
      <w:suppressAutoHyphens w:val="0"/>
      <w:spacing w:after="40"/>
      <w:contextualSpacing/>
    </w:pPr>
    <w:rPr>
      <w:rFonts w:eastAsiaTheme="minorHAnsi"/>
      <w:bCs w:val="0"/>
    </w:rPr>
  </w:style>
  <w:style w:type="paragraph" w:styleId="Quote">
    <w:name w:val="Quote"/>
    <w:basedOn w:val="Normal"/>
    <w:next w:val="Normal"/>
    <w:link w:val="QuoteChar"/>
    <w:uiPriority w:val="29"/>
    <w:qFormat/>
    <w:rsid w:val="002A0B3A"/>
    <w:pPr>
      <w:widowControl/>
      <w:suppressAutoHyphens w:val="0"/>
      <w:ind w:left="1134" w:right="1134"/>
    </w:pPr>
    <w:rPr>
      <w:rFonts w:eastAsiaTheme="minorHAnsi"/>
      <w:bCs w:val="0"/>
      <w:i/>
      <w:iCs/>
      <w:color w:val="000000" w:themeColor="text1"/>
      <w:sz w:val="16"/>
    </w:rPr>
  </w:style>
  <w:style w:type="character" w:customStyle="1" w:styleId="QuoteChar">
    <w:name w:val="Quote Char"/>
    <w:basedOn w:val="DefaultParagraphFont"/>
    <w:link w:val="Quote"/>
    <w:uiPriority w:val="29"/>
    <w:rsid w:val="00F22AC2"/>
    <w:rPr>
      <w:rFonts w:ascii="Verdana" w:hAnsi="Verdana"/>
      <w:i/>
      <w:iCs/>
      <w:color w:val="000000" w:themeColor="text1"/>
      <w:spacing w:val="4"/>
      <w:sz w:val="16"/>
    </w:rPr>
  </w:style>
  <w:style w:type="character" w:styleId="Strong">
    <w:name w:val="Strong"/>
    <w:basedOn w:val="DefaultParagraphFont"/>
    <w:uiPriority w:val="22"/>
    <w:qFormat/>
    <w:rsid w:val="002A0B3A"/>
    <w:rPr>
      <w:rFonts w:ascii="Verdana" w:hAnsi="Verdana"/>
      <w:b/>
      <w:bCs/>
      <w:caps/>
      <w:color w:val="FF0000"/>
      <w:sz w:val="20"/>
    </w:rPr>
  </w:style>
  <w:style w:type="paragraph" w:styleId="Subtitle">
    <w:name w:val="Subtitle"/>
    <w:basedOn w:val="Normal"/>
    <w:next w:val="Normal"/>
    <w:link w:val="SubtitleChar"/>
    <w:uiPriority w:val="11"/>
    <w:qFormat/>
    <w:rsid w:val="002A0B3A"/>
    <w:pPr>
      <w:widowControl/>
      <w:numPr>
        <w:ilvl w:val="1"/>
      </w:numPr>
      <w:suppressAutoHyphens w:val="0"/>
    </w:pPr>
    <w:rPr>
      <w:rFonts w:ascii="Century Gothic" w:eastAsiaTheme="majorEastAsia" w:hAnsi="Century Gothic" w:cstheme="majorBidi"/>
      <w:bCs w:val="0"/>
      <w:iCs/>
      <w:caps/>
      <w:color w:val="000000" w:themeColor="text1"/>
      <w:spacing w:val="15"/>
      <w:szCs w:val="24"/>
    </w:rPr>
  </w:style>
  <w:style w:type="character" w:customStyle="1" w:styleId="SubtitleChar">
    <w:name w:val="Subtitle Char"/>
    <w:basedOn w:val="DefaultParagraphFont"/>
    <w:link w:val="Subtitle"/>
    <w:uiPriority w:val="11"/>
    <w:rsid w:val="00F22AC2"/>
    <w:rPr>
      <w:rFonts w:ascii="Century Gothic" w:eastAsiaTheme="majorEastAsia" w:hAnsi="Century Gothic" w:cstheme="majorBidi"/>
      <w:iCs/>
      <w:caps/>
      <w:color w:val="000000" w:themeColor="text1"/>
      <w:spacing w:val="15"/>
      <w:sz w:val="20"/>
      <w:szCs w:val="24"/>
    </w:rPr>
  </w:style>
  <w:style w:type="character" w:styleId="SubtleEmphasis">
    <w:name w:val="Subtle Emphasis"/>
    <w:basedOn w:val="DefaultParagraphFont"/>
    <w:uiPriority w:val="19"/>
    <w:qFormat/>
    <w:rsid w:val="002A0B3A"/>
    <w:rPr>
      <w:i/>
      <w:iCs/>
      <w:color w:val="808080" w:themeColor="text1" w:themeTint="7F"/>
    </w:rPr>
  </w:style>
  <w:style w:type="table" w:styleId="TableGrid">
    <w:name w:val="Table Grid"/>
    <w:basedOn w:val="TableNormal"/>
    <w:uiPriority w:val="59"/>
    <w:rsid w:val="005E0BC2"/>
    <w:pPr>
      <w:spacing w:line="288"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0B3A"/>
    <w:pPr>
      <w:widowControl/>
      <w:suppressAutoHyphens w:val="0"/>
      <w:spacing w:after="300" w:line="240" w:lineRule="auto"/>
      <w:contextualSpacing/>
    </w:pPr>
    <w:rPr>
      <w:rFonts w:ascii="Century Gothic" w:eastAsiaTheme="majorEastAsia" w:hAnsi="Century Gothic" w:cstheme="majorBidi"/>
      <w:bCs w:val="0"/>
      <w:caps/>
      <w:color w:val="000000" w:themeColor="text1"/>
      <w:spacing w:val="5"/>
      <w:kern w:val="28"/>
      <w:sz w:val="24"/>
      <w:szCs w:val="52"/>
    </w:rPr>
  </w:style>
  <w:style w:type="character" w:customStyle="1" w:styleId="TitleChar">
    <w:name w:val="Title Char"/>
    <w:basedOn w:val="DefaultParagraphFont"/>
    <w:link w:val="Title"/>
    <w:uiPriority w:val="10"/>
    <w:rsid w:val="00F22AC2"/>
    <w:rPr>
      <w:rFonts w:ascii="Century Gothic" w:eastAsiaTheme="majorEastAsia" w:hAnsi="Century Gothic" w:cstheme="majorBidi"/>
      <w:caps/>
      <w:color w:val="000000" w:themeColor="text1"/>
      <w:spacing w:val="5"/>
      <w:kern w:val="28"/>
      <w:sz w:val="24"/>
      <w:szCs w:val="52"/>
    </w:rPr>
  </w:style>
  <w:style w:type="character" w:customStyle="1" w:styleId="Heading1Char">
    <w:name w:val="Heading 1 Char"/>
    <w:basedOn w:val="DefaultParagraphFont"/>
    <w:link w:val="Heading1"/>
    <w:uiPriority w:val="9"/>
    <w:rsid w:val="00CC120B"/>
    <w:rPr>
      <w:rFonts w:ascii="Century Gothic" w:eastAsiaTheme="majorEastAsia" w:hAnsi="Century Gothic" w:cstheme="majorBidi"/>
      <w:b/>
      <w:bCs/>
      <w:caps/>
      <w:color w:val="000000" w:themeColor="text1"/>
      <w:spacing w:val="10"/>
      <w:szCs w:val="28"/>
    </w:rPr>
  </w:style>
  <w:style w:type="character" w:customStyle="1" w:styleId="Heading2Char">
    <w:name w:val="Heading 2 Char"/>
    <w:basedOn w:val="DefaultParagraphFont"/>
    <w:link w:val="Heading2"/>
    <w:uiPriority w:val="9"/>
    <w:rsid w:val="00CC120B"/>
    <w:rPr>
      <w:rFonts w:ascii="Century Gothic" w:eastAsiaTheme="majorEastAsia" w:hAnsi="Century Gothic" w:cstheme="majorBidi"/>
      <w:bCs/>
      <w:caps/>
      <w:color w:val="000000" w:themeColor="text1"/>
      <w:spacing w:val="10"/>
      <w:szCs w:val="26"/>
    </w:rPr>
  </w:style>
  <w:style w:type="character" w:customStyle="1" w:styleId="Heading3Char">
    <w:name w:val="Heading 3 Char"/>
    <w:basedOn w:val="DefaultParagraphFont"/>
    <w:link w:val="Heading3"/>
    <w:uiPriority w:val="9"/>
    <w:semiHidden/>
    <w:rsid w:val="00BA09EE"/>
    <w:rPr>
      <w:rFonts w:ascii="Verdana" w:eastAsiaTheme="majorEastAsia" w:hAnsi="Verdana" w:cstheme="majorBidi"/>
      <w:b/>
      <w:bCs/>
      <w:caps/>
      <w:color w:val="000000" w:themeColor="text1"/>
      <w:spacing w:val="4"/>
      <w:sz w:val="20"/>
    </w:rPr>
  </w:style>
  <w:style w:type="character" w:customStyle="1" w:styleId="Heading4Char">
    <w:name w:val="Heading 4 Char"/>
    <w:basedOn w:val="DefaultParagraphFont"/>
    <w:link w:val="Heading4"/>
    <w:uiPriority w:val="9"/>
    <w:semiHidden/>
    <w:rsid w:val="00BA09EE"/>
    <w:rPr>
      <w:rFonts w:ascii="Verdana" w:eastAsiaTheme="majorEastAsia" w:hAnsi="Verdana" w:cstheme="majorBidi"/>
      <w:caps/>
      <w:color w:val="000000" w:themeColor="text1"/>
      <w:spacing w:val="4"/>
      <w:sz w:val="20"/>
    </w:rPr>
  </w:style>
  <w:style w:type="character" w:customStyle="1" w:styleId="Heading5Char">
    <w:name w:val="Heading 5 Char"/>
    <w:basedOn w:val="DefaultParagraphFont"/>
    <w:link w:val="Heading5"/>
    <w:uiPriority w:val="9"/>
    <w:semiHidden/>
    <w:rsid w:val="00BA09EE"/>
    <w:rPr>
      <w:rFonts w:ascii="Verdana" w:eastAsiaTheme="majorEastAsia" w:hAnsi="Verdana" w:cstheme="majorBidi"/>
      <w:b/>
      <w:color w:val="000000" w:themeColor="text1"/>
      <w:spacing w:val="4"/>
      <w:sz w:val="20"/>
    </w:rPr>
  </w:style>
  <w:style w:type="character" w:customStyle="1" w:styleId="Heading6Char">
    <w:name w:val="Heading 6 Char"/>
    <w:basedOn w:val="DefaultParagraphFont"/>
    <w:link w:val="Heading6"/>
    <w:uiPriority w:val="9"/>
    <w:semiHidden/>
    <w:rsid w:val="00BA09EE"/>
    <w:rPr>
      <w:rFonts w:ascii="Verdana" w:eastAsiaTheme="majorEastAsia" w:hAnsi="Verdana" w:cstheme="majorBidi"/>
      <w:iCs/>
      <w:color w:val="000000" w:themeColor="text1"/>
      <w:spacing w:val="4"/>
      <w:sz w:val="20"/>
    </w:rPr>
  </w:style>
  <w:style w:type="character" w:customStyle="1" w:styleId="Heading7Char">
    <w:name w:val="Heading 7 Char"/>
    <w:basedOn w:val="DefaultParagraphFont"/>
    <w:link w:val="Heading7"/>
    <w:uiPriority w:val="9"/>
    <w:semiHidden/>
    <w:rsid w:val="00BA09EE"/>
    <w:rPr>
      <w:rFonts w:ascii="Verdana" w:eastAsiaTheme="majorEastAsia" w:hAnsi="Verdana" w:cstheme="majorBidi"/>
      <w:i/>
      <w:iCs/>
      <w:color w:val="000000" w:themeColor="text1"/>
      <w:spacing w:val="4"/>
      <w:sz w:val="20"/>
    </w:rPr>
  </w:style>
  <w:style w:type="character" w:customStyle="1" w:styleId="Heading8Char">
    <w:name w:val="Heading 8 Char"/>
    <w:basedOn w:val="DefaultParagraphFont"/>
    <w:link w:val="Heading8"/>
    <w:uiPriority w:val="9"/>
    <w:semiHidden/>
    <w:rsid w:val="00BA09EE"/>
    <w:rPr>
      <w:rFonts w:ascii="Verdana" w:eastAsiaTheme="majorEastAsia" w:hAnsi="Verdana" w:cstheme="majorBidi"/>
      <w:color w:val="7F7F7F" w:themeColor="text1" w:themeTint="80"/>
      <w:spacing w:val="4"/>
      <w:sz w:val="20"/>
      <w:szCs w:val="20"/>
    </w:rPr>
  </w:style>
  <w:style w:type="character" w:customStyle="1" w:styleId="Heading9Char">
    <w:name w:val="Heading 9 Char"/>
    <w:basedOn w:val="DefaultParagraphFont"/>
    <w:link w:val="Heading9"/>
    <w:uiPriority w:val="9"/>
    <w:semiHidden/>
    <w:rsid w:val="00BA09EE"/>
    <w:rPr>
      <w:rFonts w:ascii="Verdana" w:eastAsiaTheme="majorEastAsia" w:hAnsi="Verdana" w:cstheme="majorBidi"/>
      <w:i/>
      <w:iCs/>
      <w:color w:val="7F7F7F" w:themeColor="text1" w:themeTint="80"/>
      <w:spacing w:val="4"/>
      <w:sz w:val="18"/>
      <w:szCs w:val="20"/>
    </w:rPr>
  </w:style>
  <w:style w:type="paragraph" w:styleId="FootnoteText">
    <w:name w:val="footnote text"/>
    <w:basedOn w:val="Normal"/>
    <w:link w:val="FootnoteTextChar"/>
    <w:uiPriority w:val="99"/>
    <w:semiHidden/>
    <w:unhideWhenUsed/>
    <w:rsid w:val="00931667"/>
    <w:pPr>
      <w:spacing w:line="240" w:lineRule="auto"/>
    </w:pPr>
    <w:rPr>
      <w:sz w:val="20"/>
      <w:szCs w:val="20"/>
    </w:rPr>
  </w:style>
  <w:style w:type="character" w:customStyle="1" w:styleId="FootnoteTextChar">
    <w:name w:val="Footnote Text Char"/>
    <w:basedOn w:val="DefaultParagraphFont"/>
    <w:link w:val="FootnoteText"/>
    <w:uiPriority w:val="99"/>
    <w:semiHidden/>
    <w:rsid w:val="00931667"/>
    <w:rPr>
      <w:rFonts w:eastAsia="Batang"/>
      <w:bCs/>
      <w:sz w:val="20"/>
      <w:szCs w:val="20"/>
    </w:rPr>
  </w:style>
  <w:style w:type="character" w:styleId="FootnoteReference">
    <w:name w:val="footnote reference"/>
    <w:basedOn w:val="DefaultParagraphFont"/>
    <w:uiPriority w:val="99"/>
    <w:semiHidden/>
    <w:unhideWhenUsed/>
    <w:rsid w:val="00931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503708">
      <w:bodyDiv w:val="1"/>
      <w:marLeft w:val="0"/>
      <w:marRight w:val="0"/>
      <w:marTop w:val="0"/>
      <w:marBottom w:val="0"/>
      <w:divBdr>
        <w:top w:val="none" w:sz="0" w:space="0" w:color="auto"/>
        <w:left w:val="none" w:sz="0" w:space="0" w:color="auto"/>
        <w:bottom w:val="none" w:sz="0" w:space="0" w:color="auto"/>
        <w:right w:val="none" w:sz="0" w:space="0" w:color="auto"/>
      </w:divBdr>
      <w:divsChild>
        <w:div w:id="145897018">
          <w:marLeft w:val="0"/>
          <w:marRight w:val="0"/>
          <w:marTop w:val="0"/>
          <w:marBottom w:val="0"/>
          <w:divBdr>
            <w:top w:val="none" w:sz="0" w:space="0" w:color="auto"/>
            <w:left w:val="none" w:sz="0" w:space="0" w:color="auto"/>
            <w:bottom w:val="none" w:sz="0" w:space="0" w:color="auto"/>
            <w:right w:val="none" w:sz="0" w:space="0" w:color="auto"/>
          </w:divBdr>
          <w:divsChild>
            <w:div w:id="1822306040">
              <w:marLeft w:val="0"/>
              <w:marRight w:val="0"/>
              <w:marTop w:val="0"/>
              <w:marBottom w:val="0"/>
              <w:divBdr>
                <w:top w:val="none" w:sz="0" w:space="0" w:color="auto"/>
                <w:left w:val="none" w:sz="0" w:space="0" w:color="auto"/>
                <w:bottom w:val="none" w:sz="0" w:space="0" w:color="auto"/>
                <w:right w:val="none" w:sz="0" w:space="0" w:color="auto"/>
              </w:divBdr>
              <w:divsChild>
                <w:div w:id="1205752433">
                  <w:marLeft w:val="0"/>
                  <w:marRight w:val="0"/>
                  <w:marTop w:val="0"/>
                  <w:marBottom w:val="0"/>
                  <w:divBdr>
                    <w:top w:val="none" w:sz="0" w:space="0" w:color="auto"/>
                    <w:left w:val="none" w:sz="0" w:space="0" w:color="auto"/>
                    <w:bottom w:val="none" w:sz="0" w:space="0" w:color="auto"/>
                    <w:right w:val="none" w:sz="0" w:space="0" w:color="auto"/>
                  </w:divBdr>
                  <w:divsChild>
                    <w:div w:id="2080596507">
                      <w:marLeft w:val="0"/>
                      <w:marRight w:val="0"/>
                      <w:marTop w:val="0"/>
                      <w:marBottom w:val="0"/>
                      <w:divBdr>
                        <w:top w:val="none" w:sz="0" w:space="0" w:color="auto"/>
                        <w:left w:val="none" w:sz="0" w:space="0" w:color="auto"/>
                        <w:bottom w:val="none" w:sz="0" w:space="0" w:color="auto"/>
                        <w:right w:val="none" w:sz="0" w:space="0" w:color="auto"/>
                      </w:divBdr>
                      <w:divsChild>
                        <w:div w:id="460000303">
                          <w:marLeft w:val="0"/>
                          <w:marRight w:val="0"/>
                          <w:marTop w:val="0"/>
                          <w:marBottom w:val="0"/>
                          <w:divBdr>
                            <w:top w:val="none" w:sz="0" w:space="0" w:color="auto"/>
                            <w:left w:val="none" w:sz="0" w:space="0" w:color="auto"/>
                            <w:bottom w:val="none" w:sz="0" w:space="0" w:color="auto"/>
                            <w:right w:val="none" w:sz="0" w:space="0" w:color="auto"/>
                          </w:divBdr>
                          <w:divsChild>
                            <w:div w:id="236280826">
                              <w:marLeft w:val="0"/>
                              <w:marRight w:val="0"/>
                              <w:marTop w:val="0"/>
                              <w:marBottom w:val="0"/>
                              <w:divBdr>
                                <w:top w:val="none" w:sz="0" w:space="0" w:color="auto"/>
                                <w:left w:val="none" w:sz="0" w:space="0" w:color="auto"/>
                                <w:bottom w:val="none" w:sz="0" w:space="0" w:color="auto"/>
                                <w:right w:val="none" w:sz="0" w:space="0" w:color="auto"/>
                              </w:divBdr>
                              <w:divsChild>
                                <w:div w:id="283922758">
                                  <w:marLeft w:val="0"/>
                                  <w:marRight w:val="0"/>
                                  <w:marTop w:val="0"/>
                                  <w:marBottom w:val="0"/>
                                  <w:divBdr>
                                    <w:top w:val="none" w:sz="0" w:space="0" w:color="auto"/>
                                    <w:left w:val="none" w:sz="0" w:space="0" w:color="auto"/>
                                    <w:bottom w:val="none" w:sz="0" w:space="0" w:color="auto"/>
                                    <w:right w:val="none" w:sz="0" w:space="0" w:color="auto"/>
                                  </w:divBdr>
                                  <w:divsChild>
                                    <w:div w:id="1286735683">
                                      <w:marLeft w:val="0"/>
                                      <w:marRight w:val="0"/>
                                      <w:marTop w:val="0"/>
                                      <w:marBottom w:val="0"/>
                                      <w:divBdr>
                                        <w:top w:val="none" w:sz="0" w:space="0" w:color="auto"/>
                                        <w:left w:val="none" w:sz="0" w:space="0" w:color="auto"/>
                                        <w:bottom w:val="none" w:sz="0" w:space="0" w:color="auto"/>
                                        <w:right w:val="none" w:sz="0" w:space="0" w:color="auto"/>
                                      </w:divBdr>
                                      <w:divsChild>
                                        <w:div w:id="913666011">
                                          <w:marLeft w:val="0"/>
                                          <w:marRight w:val="0"/>
                                          <w:marTop w:val="0"/>
                                          <w:marBottom w:val="0"/>
                                          <w:divBdr>
                                            <w:top w:val="none" w:sz="0" w:space="0" w:color="auto"/>
                                            <w:left w:val="none" w:sz="0" w:space="0" w:color="auto"/>
                                            <w:bottom w:val="none" w:sz="0" w:space="0" w:color="auto"/>
                                            <w:right w:val="none" w:sz="0" w:space="0" w:color="auto"/>
                                          </w:divBdr>
                                          <w:divsChild>
                                            <w:div w:id="1549218811">
                                              <w:marLeft w:val="0"/>
                                              <w:marRight w:val="0"/>
                                              <w:marTop w:val="0"/>
                                              <w:marBottom w:val="0"/>
                                              <w:divBdr>
                                                <w:top w:val="none" w:sz="0" w:space="0" w:color="auto"/>
                                                <w:left w:val="none" w:sz="0" w:space="0" w:color="auto"/>
                                                <w:bottom w:val="none" w:sz="0" w:space="0" w:color="auto"/>
                                                <w:right w:val="none" w:sz="0" w:space="0" w:color="auto"/>
                                              </w:divBdr>
                                              <w:divsChild>
                                                <w:div w:id="1917519691">
                                                  <w:marLeft w:val="0"/>
                                                  <w:marRight w:val="0"/>
                                                  <w:marTop w:val="0"/>
                                                  <w:marBottom w:val="0"/>
                                                  <w:divBdr>
                                                    <w:top w:val="none" w:sz="0" w:space="0" w:color="auto"/>
                                                    <w:left w:val="none" w:sz="0" w:space="0" w:color="auto"/>
                                                    <w:bottom w:val="none" w:sz="0" w:space="0" w:color="auto"/>
                                                    <w:right w:val="none" w:sz="0" w:space="0" w:color="auto"/>
                                                  </w:divBdr>
                                                  <w:divsChild>
                                                    <w:div w:id="984820972">
                                                      <w:marLeft w:val="0"/>
                                                      <w:marRight w:val="0"/>
                                                      <w:marTop w:val="0"/>
                                                      <w:marBottom w:val="0"/>
                                                      <w:divBdr>
                                                        <w:top w:val="none" w:sz="0" w:space="0" w:color="auto"/>
                                                        <w:left w:val="none" w:sz="0" w:space="0" w:color="auto"/>
                                                        <w:bottom w:val="none" w:sz="0" w:space="0" w:color="auto"/>
                                                        <w:right w:val="none" w:sz="0" w:space="0" w:color="auto"/>
                                                      </w:divBdr>
                                                      <w:divsChild>
                                                        <w:div w:id="11436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pi.es/"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grama.gob.es/e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900B1F508253140A11D724622A1CD7F" ma:contentTypeVersion="6" ma:contentTypeDescription="Creare un nuovo documento." ma:contentTypeScope="" ma:versionID="c69f7c561ebbc8103d493ab4e20810bb">
  <xsd:schema xmlns:xsd="http://www.w3.org/2001/XMLSchema" xmlns:xs="http://www.w3.org/2001/XMLSchema" xmlns:p="http://schemas.microsoft.com/office/2006/metadata/properties" xmlns:ns2="9d6e61a7-c2fe-4cd8-b3d2-6f5e3722ac88" targetNamespace="http://schemas.microsoft.com/office/2006/metadata/properties" ma:root="true" ma:fieldsID="ef4e3efcb884b512a3c7a7ea6460a06f" ns2:_="">
    <xsd:import namespace="9d6e61a7-c2fe-4cd8-b3d2-6f5e3722ac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e61a7-c2fe-4cd8-b3d2-6f5e3722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4A28A-BB94-45E2-90DB-BC469CB36539}">
  <ds:schemaRefs>
    <ds:schemaRef ds:uri="http://schemas.openxmlformats.org/officeDocument/2006/bibliography"/>
  </ds:schemaRefs>
</ds:datastoreItem>
</file>

<file path=customXml/itemProps2.xml><?xml version="1.0" encoding="utf-8"?>
<ds:datastoreItem xmlns:ds="http://schemas.openxmlformats.org/officeDocument/2006/customXml" ds:itemID="{CF3C1A9C-A728-45F0-AE66-FA6D40D5FDFD}"/>
</file>

<file path=customXml/itemProps3.xml><?xml version="1.0" encoding="utf-8"?>
<ds:datastoreItem xmlns:ds="http://schemas.openxmlformats.org/officeDocument/2006/customXml" ds:itemID="{1FD07E98-56D4-4B75-B577-00D46683BA5D}"/>
</file>

<file path=customXml/itemProps4.xml><?xml version="1.0" encoding="utf-8"?>
<ds:datastoreItem xmlns:ds="http://schemas.openxmlformats.org/officeDocument/2006/customXml" ds:itemID="{56D580F7-5294-4EB6-8E5A-69D313C4C015}"/>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CUATRECASAS</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Hernandez Garcia</dc:creator>
  <cp:keywords/>
  <dc:description/>
  <cp:lastModifiedBy>Iñigo Elizalde Purroy</cp:lastModifiedBy>
  <cp:revision>2</cp:revision>
  <dcterms:created xsi:type="dcterms:W3CDTF">2018-02-08T18:54:00Z</dcterms:created>
  <dcterms:modified xsi:type="dcterms:W3CDTF">2018-02-08T18:54:00Z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0x0101001900B1F508253140A11D724622A1CD7F</vt:lpwstr>
  </property>
</Properties>
</file>