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6.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settings.xml" ContentType="application/vnd.openxmlformats-officedocument.wordprocessingml.settings+xml"/>
  <Override PartName="/docProps/custom.xml" ContentType="application/vnd.openxmlformats-officedocument.custom-propertie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glossary/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0D3" w:rsidRDefault="00F000D3" w:rsidP="007622CC">
      <w:pPr>
        <w:pStyle w:val="Centered"/>
      </w:pPr>
      <w:bookmarkStart w:id="0" w:name="_Toc445780162"/>
      <w:bookmarkStart w:id="1" w:name="_Toc445782192"/>
      <w:bookmarkStart w:id="2" w:name="_Toc445782388"/>
      <w:bookmarkStart w:id="3" w:name="_GoBack"/>
      <w:bookmarkEnd w:id="3"/>
    </w:p>
    <w:p w:rsidR="007622CC" w:rsidRDefault="007622CC" w:rsidP="007622CC">
      <w:pPr>
        <w:pStyle w:val="Centered"/>
      </w:pPr>
    </w:p>
    <w:p w:rsidR="007622CC" w:rsidRDefault="007622CC" w:rsidP="007622CC">
      <w:pPr>
        <w:pStyle w:val="Centered"/>
      </w:pPr>
    </w:p>
    <w:p w:rsidR="002612FC" w:rsidRDefault="005A55F2" w:rsidP="004225CD">
      <w:pPr>
        <w:pStyle w:val="CGPTitulo1"/>
        <w:jc w:val="center"/>
      </w:pPr>
      <w:sdt>
        <w:sdtPr>
          <w:alias w:val="Informe-Dictamen"/>
          <w:tag w:val="File"/>
          <w:id w:val="265987736"/>
          <w:placeholder>
            <w:docPart w:val="E23DAE8EA2584455A8BF294ED991176C"/>
          </w:placeholder>
          <w:dataBinding w:prefixMappings="xmlns:ns0='http://spenta.es/cuatrecasas/officeapp/InformeDictamen'" w:xpath="/ns0:root[1]/ns0:InformeDictamen[1]/ns0:File[1]" w:storeItemID="{BDE77978-FCE4-48A6-B1BA-8436B78FA0AF}"/>
          <w:text/>
        </w:sdtPr>
        <w:sdtEndPr/>
        <w:sdtContent>
          <w:r w:rsidR="004225CD">
            <w:t>DICTAMEN</w:t>
          </w:r>
        </w:sdtContent>
      </w:sdt>
      <w:r w:rsidR="00CE434F">
        <w:t xml:space="preserve"> </w:t>
      </w:r>
      <w:r w:rsidR="00CE3764">
        <w:t>EMI</w:t>
      </w:r>
      <w:r w:rsidR="000648EC">
        <w:t>TI</w:t>
      </w:r>
      <w:r w:rsidR="00CE3764">
        <w:t>DO EN INTERÉS DE</w:t>
      </w:r>
    </w:p>
    <w:sdt>
      <w:sdtPr>
        <w:alias w:val="Empresa"/>
        <w:tag w:val="Company"/>
        <w:id w:val="11182344"/>
        <w:placeholder>
          <w:docPart w:val="E23DAE8EA2584455A8BF294ED991176C"/>
        </w:placeholder>
        <w:dataBinding w:prefixMappings="xmlns:ns0='http://spenta.es/cuatrecasas/officeapp/InformeDictamen'" w:xpath="/ns0:root[1]/ns0:InformeDictamen[1]/ns0:Company[1]" w:storeItemID="{BDE77978-FCE4-48A6-B1BA-8436B78FA0AF}"/>
        <w:text/>
      </w:sdtPr>
      <w:sdtEndPr/>
      <w:sdtContent>
        <w:p w:rsidR="002612FC" w:rsidRPr="007622CC" w:rsidRDefault="008F6DAD" w:rsidP="008F6DAD">
          <w:pPr>
            <w:pStyle w:val="CGPTitulo1"/>
            <w:jc w:val="center"/>
          </w:pPr>
          <w:r>
            <w:t>Marina Salud S.A</w:t>
          </w:r>
        </w:p>
      </w:sdtContent>
    </w:sdt>
    <w:p w:rsidR="002612FC" w:rsidRPr="00F01AD4" w:rsidRDefault="002612FC" w:rsidP="007622CC">
      <w:pPr>
        <w:pStyle w:val="Centered"/>
      </w:pPr>
    </w:p>
    <w:p w:rsidR="002612FC" w:rsidRPr="00EA3AC0" w:rsidRDefault="005A55F2" w:rsidP="008F6DAD">
      <w:pPr>
        <w:pStyle w:val="CGPTitulo1"/>
        <w:jc w:val="center"/>
      </w:pPr>
      <w:sdt>
        <w:sdtPr>
          <w:alias w:val="Descripción portada"/>
          <w:tag w:val="TitlePageDescription"/>
          <w:id w:val="11182345"/>
          <w:placeholder>
            <w:docPart w:val="E23DAE8EA2584455A8BF294ED991176C"/>
          </w:placeholder>
          <w:dataBinding w:prefixMappings="xmlns:ns0='http://spenta.es/cuatrecasas/officeapp/InformeDictamen'" w:xpath="/ns0:root[1]/ns0:InformeDictamen[1]/ns0:TitlePageDescription[1]" w:storeItemID="{BDE77978-FCE4-48A6-B1BA-8436B78FA0AF}"/>
          <w:text/>
        </w:sdtPr>
        <w:sdtEndPr/>
        <w:sdtContent>
          <w:r w:rsidR="008F6DAD">
            <w:rPr>
              <w:lang w:val="es-ES"/>
            </w:rPr>
            <w:t>Estrategia respecto a la negociación colectiva</w:t>
          </w:r>
        </w:sdtContent>
      </w:sdt>
    </w:p>
    <w:p w:rsidR="007E4A09" w:rsidRDefault="007E4A09" w:rsidP="007E4A09">
      <w:pPr>
        <w:pStyle w:val="Centered"/>
      </w:pPr>
    </w:p>
    <w:p w:rsidR="007E4A09" w:rsidRDefault="007E4A09" w:rsidP="007E4A09">
      <w:pPr>
        <w:pStyle w:val="Centered"/>
      </w:pPr>
    </w:p>
    <w:p w:rsidR="007E4A09" w:rsidRDefault="007E4A09" w:rsidP="007E4A09">
      <w:pPr>
        <w:pStyle w:val="Centered"/>
      </w:pPr>
    </w:p>
    <w:p w:rsidR="007E4A09" w:rsidRDefault="007E4A09" w:rsidP="007E4A09">
      <w:pPr>
        <w:pStyle w:val="Centered"/>
      </w:pPr>
    </w:p>
    <w:p w:rsidR="007E4A09" w:rsidRDefault="007E4A09" w:rsidP="007E4A09">
      <w:pPr>
        <w:pStyle w:val="Centered"/>
      </w:pPr>
    </w:p>
    <w:p w:rsidR="007E4A09" w:rsidRDefault="007E4A09" w:rsidP="007E4A09">
      <w:pPr>
        <w:pStyle w:val="Centered"/>
      </w:pPr>
    </w:p>
    <w:p w:rsidR="002612FC" w:rsidRPr="001436F2" w:rsidRDefault="002612FC" w:rsidP="0066346D">
      <w:pPr>
        <w:pStyle w:val="Centered"/>
      </w:pPr>
      <w:r w:rsidRPr="001436F2">
        <w:t>Equipo de trabajo</w:t>
      </w:r>
    </w:p>
    <w:sdt>
      <w:sdtPr>
        <w:alias w:val="Equipo de trabajo"/>
        <w:tag w:val="ProjectTeam"/>
        <w:id w:val="275540673"/>
        <w:placeholder>
          <w:docPart w:val="E23DAE8EA2584455A8BF294ED991176C"/>
        </w:placeholder>
        <w:dataBinding w:prefixMappings="xmlns:ns0='http://spenta.es/cuatrecasas/officeapp/InformeDictamen'" w:xpath="/ns0:root[1]/ns0:InformeDictamen[1]/ns0:ProjectTeam[1]" w:storeItemID="{BDE77978-FCE4-48A6-B1BA-8436B78FA0AF}"/>
        <w:text/>
      </w:sdtPr>
      <w:sdtEndPr/>
      <w:sdtContent>
        <w:p w:rsidR="002612FC" w:rsidRPr="001436F2" w:rsidRDefault="008F6DAD" w:rsidP="008F6DAD">
          <w:pPr>
            <w:pStyle w:val="Centered"/>
          </w:pPr>
          <w:r>
            <w:rPr>
              <w:lang w:val="es-ES"/>
            </w:rPr>
            <w:t>Javier Molina Vega</w:t>
          </w:r>
        </w:p>
      </w:sdtContent>
    </w:sdt>
    <w:p w:rsidR="007E4A09" w:rsidRDefault="009F50DC" w:rsidP="007E4A09">
      <w:pPr>
        <w:pStyle w:val="Centered"/>
      </w:pPr>
      <w:r>
        <w:t>Ángela</w:t>
      </w:r>
      <w:r w:rsidR="008F6DAD">
        <w:t xml:space="preserve"> Todoli</w:t>
      </w:r>
      <w:r>
        <w:t xml:space="preserve"> Barranca </w:t>
      </w:r>
    </w:p>
    <w:p w:rsidR="007E4A09" w:rsidRDefault="007E4A09" w:rsidP="007E4A09">
      <w:pPr>
        <w:pStyle w:val="Centered"/>
      </w:pPr>
    </w:p>
    <w:p w:rsidR="007E4A09" w:rsidRDefault="007E4A09" w:rsidP="007E4A09">
      <w:pPr>
        <w:pStyle w:val="Centered"/>
      </w:pPr>
    </w:p>
    <w:p w:rsidR="007E4A09" w:rsidRDefault="007E4A09" w:rsidP="007E4A09">
      <w:pPr>
        <w:pStyle w:val="Centered"/>
      </w:pPr>
    </w:p>
    <w:p w:rsidR="007E4A09" w:rsidRDefault="007E4A09" w:rsidP="007E4A09">
      <w:pPr>
        <w:pStyle w:val="Centered"/>
      </w:pPr>
    </w:p>
    <w:p w:rsidR="007E4A09" w:rsidRDefault="007E4A09" w:rsidP="007E4A09">
      <w:pPr>
        <w:pStyle w:val="Centered"/>
      </w:pPr>
    </w:p>
    <w:p w:rsidR="007E4A09" w:rsidRDefault="007E4A09" w:rsidP="007E4A09">
      <w:pPr>
        <w:pStyle w:val="Centered"/>
      </w:pPr>
    </w:p>
    <w:p w:rsidR="007E4A09" w:rsidRDefault="007E4A09" w:rsidP="007E4A09">
      <w:pPr>
        <w:pStyle w:val="Centered"/>
      </w:pPr>
    </w:p>
    <w:p w:rsidR="007E4A09" w:rsidRDefault="007E4A09" w:rsidP="007E4A09">
      <w:pPr>
        <w:pStyle w:val="Centered"/>
      </w:pPr>
    </w:p>
    <w:p w:rsidR="007E4A09" w:rsidRDefault="007E4A09" w:rsidP="007E4A09">
      <w:pPr>
        <w:pStyle w:val="Centered"/>
      </w:pPr>
    </w:p>
    <w:p w:rsidR="007E4A09" w:rsidRDefault="007E4A09" w:rsidP="007E4A09">
      <w:pPr>
        <w:pStyle w:val="Centered"/>
      </w:pPr>
    </w:p>
    <w:p w:rsidR="007E4A09" w:rsidRDefault="007E4A09" w:rsidP="007E4A09">
      <w:pPr>
        <w:pStyle w:val="Centered"/>
      </w:pPr>
    </w:p>
    <w:p w:rsidR="007E4A09" w:rsidRDefault="007E4A09" w:rsidP="007E4A09">
      <w:pPr>
        <w:pStyle w:val="Centered"/>
      </w:pPr>
    </w:p>
    <w:p w:rsidR="007E4A09" w:rsidRDefault="007E4A09" w:rsidP="007E4A09">
      <w:pPr>
        <w:pStyle w:val="Centered"/>
      </w:pPr>
    </w:p>
    <w:p w:rsidR="007E4A09" w:rsidRDefault="007E4A09" w:rsidP="007E4A09">
      <w:pPr>
        <w:pStyle w:val="Centered"/>
      </w:pPr>
    </w:p>
    <w:p w:rsidR="007E4A09" w:rsidRDefault="007E4A09" w:rsidP="007E4A09">
      <w:pPr>
        <w:pStyle w:val="Centered"/>
      </w:pPr>
    </w:p>
    <w:p w:rsidR="007E4A09" w:rsidRDefault="007E4A09" w:rsidP="007E4A09">
      <w:pPr>
        <w:pStyle w:val="Centered"/>
      </w:pPr>
    </w:p>
    <w:p w:rsidR="007E4A09" w:rsidRDefault="007E4A09" w:rsidP="007E4A09">
      <w:pPr>
        <w:pStyle w:val="Centered"/>
      </w:pPr>
    </w:p>
    <w:p w:rsidR="007E4A09" w:rsidRDefault="007E4A09" w:rsidP="007E4A09">
      <w:pPr>
        <w:pStyle w:val="Centered"/>
      </w:pPr>
    </w:p>
    <w:p w:rsidR="007E4A09" w:rsidRDefault="007E4A09" w:rsidP="007E4A09">
      <w:pPr>
        <w:pStyle w:val="Centered"/>
      </w:pPr>
    </w:p>
    <w:p w:rsidR="00156E7B" w:rsidRDefault="005A55F2" w:rsidP="009F50DC">
      <w:pPr>
        <w:pStyle w:val="Centered"/>
      </w:pPr>
      <w:sdt>
        <w:sdtPr>
          <w:alias w:val="Oficina"/>
          <w:tag w:val="Office"/>
          <w:id w:val="274742821"/>
          <w:placeholder>
            <w:docPart w:val="E23DAE8EA2584455A8BF294ED991176C"/>
          </w:placeholder>
          <w:dataBinding w:prefixMappings="xmlns:ns0='http://spenta.es/cuatrecasas/officeapp/InformeDictamen'" w:xpath="/ns0:root[1]/ns0:RegisterData[1]/ns0:Office[1]" w:storeItemID="{BDE77978-FCE4-48A6-B1BA-8436B78FA0AF}"/>
          <w:text/>
        </w:sdtPr>
        <w:sdtEndPr/>
        <w:sdtContent>
          <w:r w:rsidR="00095E79">
            <w:rPr>
              <w:lang w:val="es-ES"/>
            </w:rPr>
            <w:t>Valencia</w:t>
          </w:r>
        </w:sdtContent>
      </w:sdt>
      <w:r w:rsidR="00F87F4B" w:rsidRPr="008733D2">
        <w:t>,</w:t>
      </w:r>
      <w:r w:rsidR="007E4A09">
        <w:t xml:space="preserve"> </w:t>
      </w:r>
      <w:sdt>
        <w:sdtPr>
          <w:alias w:val="[Fecha (mes en letras)]"/>
          <w:tag w:val="CoverDate"/>
          <w:id w:val="274742826"/>
          <w:placeholder>
            <w:docPart w:val="F335D15FBF6F45E8B0391AAA84A47102"/>
          </w:placeholder>
          <w:dataBinding w:prefixMappings="xmlns:ns0='http://spenta.es/cuatrecasas/officeapp/InformeDictamen'" w:xpath="/ns0:root[1]/ns0:InformeDictamen[1]/ns0:Date[1]" w:storeItemID="{BDE77978-FCE4-48A6-B1BA-8436B78FA0AF}"/>
          <w:date w:fullDate="2017-08-01T00:00:00Z">
            <w:dateFormat w:val="dd' de 'MMMM' de 'yyyy"/>
            <w:lid w:val="es-ES_tradnl"/>
            <w:storeMappedDataAs w:val="dateTime"/>
            <w:calendar w:val="gregorian"/>
          </w:date>
        </w:sdtPr>
        <w:sdtEndPr/>
        <w:sdtContent>
          <w:r w:rsidR="009F50DC">
            <w:t>07 de agosto 2017</w:t>
          </w:r>
        </w:sdtContent>
      </w:sdt>
    </w:p>
    <w:p w:rsidR="007E4A09" w:rsidRPr="007E4A09" w:rsidRDefault="007E4A09" w:rsidP="007E4A09">
      <w:pPr>
        <w:pStyle w:val="Centered"/>
        <w:sectPr w:rsidR="007E4A09" w:rsidRPr="007E4A09" w:rsidSect="003A6183">
          <w:headerReference w:type="even" r:id="rId9"/>
          <w:headerReference w:type="default" r:id="rId10"/>
          <w:footerReference w:type="even" r:id="rId11"/>
          <w:footerReference w:type="default" r:id="rId12"/>
          <w:headerReference w:type="first" r:id="rId13"/>
          <w:footerReference w:type="first" r:id="rId14"/>
          <w:endnotePr>
            <w:numRestart w:val="eachSect"/>
          </w:endnotePr>
          <w:pgSz w:w="11906" w:h="16838" w:code="9"/>
          <w:pgMar w:top="2552" w:right="1701" w:bottom="1701" w:left="1701" w:header="1276" w:footer="476" w:gutter="0"/>
          <w:pgNumType w:start="1"/>
          <w:cols w:space="720"/>
          <w:formProt w:val="0"/>
          <w:docGrid w:linePitch="286"/>
        </w:sectPr>
      </w:pPr>
    </w:p>
    <w:bookmarkEnd w:id="0"/>
    <w:bookmarkEnd w:id="1"/>
    <w:bookmarkEnd w:id="2"/>
    <w:p w:rsidR="007E4A09" w:rsidRPr="00021AA8" w:rsidRDefault="007E4A09" w:rsidP="00E67CA2">
      <w:pPr>
        <w:pStyle w:val="CGPSumario"/>
      </w:pPr>
      <w:r w:rsidRPr="00021AA8">
        <w:lastRenderedPageBreak/>
        <w:t>Sumario</w:t>
      </w:r>
    </w:p>
    <w:p w:rsidR="007E4A09" w:rsidRPr="00021AA8" w:rsidRDefault="007E4A09" w:rsidP="00E67CA2">
      <w:pPr>
        <w:pStyle w:val="CGPSumario"/>
      </w:pPr>
    </w:p>
    <w:p w:rsidR="00FE3A3D" w:rsidRDefault="000414D1">
      <w:pPr>
        <w:pStyle w:val="TOC1"/>
        <w:rPr>
          <w:rFonts w:asciiTheme="minorHAnsi" w:eastAsiaTheme="minorEastAsia" w:hAnsiTheme="minorHAnsi" w:cstheme="minorBidi"/>
          <w:spacing w:val="0"/>
          <w:sz w:val="22"/>
          <w:szCs w:val="22"/>
          <w:lang w:val="es-ES"/>
        </w:rPr>
      </w:pPr>
      <w:r>
        <w:fldChar w:fldCharType="begin"/>
      </w:r>
      <w:r w:rsidR="00FE3A3D">
        <w:instrText xml:space="preserve"> TOC \o "2-3" \t "Heading 1;1;CGP Esquema 1;1;CGP Subesquema 1;2" </w:instrText>
      </w:r>
      <w:r>
        <w:fldChar w:fldCharType="separate"/>
      </w:r>
      <w:r w:rsidR="00FE3A3D">
        <w:t>1.</w:t>
      </w:r>
      <w:r w:rsidR="00FE3A3D">
        <w:rPr>
          <w:rFonts w:asciiTheme="minorHAnsi" w:eastAsiaTheme="minorEastAsia" w:hAnsiTheme="minorHAnsi" w:cstheme="minorBidi"/>
          <w:spacing w:val="0"/>
          <w:sz w:val="22"/>
          <w:szCs w:val="22"/>
          <w:lang w:val="es-ES"/>
        </w:rPr>
        <w:tab/>
      </w:r>
      <w:r w:rsidR="00FE3A3D">
        <w:t>Antecedentes</w:t>
      </w:r>
      <w:r w:rsidR="00FE3A3D">
        <w:tab/>
      </w:r>
      <w:r>
        <w:fldChar w:fldCharType="begin"/>
      </w:r>
      <w:r w:rsidR="00FE3A3D">
        <w:instrText xml:space="preserve"> PAGEREF _Toc309914477 \h </w:instrText>
      </w:r>
      <w:r>
        <w:fldChar w:fldCharType="separate"/>
      </w:r>
      <w:r w:rsidR="00321928">
        <w:t>2</w:t>
      </w:r>
      <w:r>
        <w:fldChar w:fldCharType="end"/>
      </w:r>
    </w:p>
    <w:p w:rsidR="00FE3A3D" w:rsidRDefault="00FE3A3D">
      <w:pPr>
        <w:pStyle w:val="TOC1"/>
        <w:rPr>
          <w:rFonts w:asciiTheme="minorHAnsi" w:eastAsiaTheme="minorEastAsia" w:hAnsiTheme="minorHAnsi" w:cstheme="minorBidi"/>
          <w:spacing w:val="0"/>
          <w:sz w:val="22"/>
          <w:szCs w:val="22"/>
          <w:lang w:val="es-ES"/>
        </w:rPr>
      </w:pPr>
      <w:r>
        <w:t>2.</w:t>
      </w:r>
      <w:r>
        <w:rPr>
          <w:rFonts w:asciiTheme="minorHAnsi" w:eastAsiaTheme="minorEastAsia" w:hAnsiTheme="minorHAnsi" w:cstheme="minorBidi"/>
          <w:spacing w:val="0"/>
          <w:sz w:val="22"/>
          <w:szCs w:val="22"/>
          <w:lang w:val="es-ES"/>
        </w:rPr>
        <w:tab/>
      </w:r>
      <w:r>
        <w:t>Consulta</w:t>
      </w:r>
      <w:r>
        <w:tab/>
      </w:r>
      <w:r w:rsidR="000414D1">
        <w:fldChar w:fldCharType="begin"/>
      </w:r>
      <w:r>
        <w:instrText xml:space="preserve"> PAGEREF _Toc309914478 \h </w:instrText>
      </w:r>
      <w:r w:rsidR="000414D1">
        <w:fldChar w:fldCharType="separate"/>
      </w:r>
      <w:r w:rsidR="00321928">
        <w:t>4</w:t>
      </w:r>
      <w:r w:rsidR="000414D1">
        <w:fldChar w:fldCharType="end"/>
      </w:r>
    </w:p>
    <w:p w:rsidR="00FE3A3D" w:rsidRDefault="004225CD">
      <w:pPr>
        <w:pStyle w:val="TOC1"/>
        <w:rPr>
          <w:rFonts w:asciiTheme="minorHAnsi" w:eastAsiaTheme="minorEastAsia" w:hAnsiTheme="minorHAnsi" w:cstheme="minorBidi"/>
          <w:spacing w:val="0"/>
          <w:sz w:val="22"/>
          <w:szCs w:val="22"/>
          <w:lang w:val="es-ES"/>
        </w:rPr>
      </w:pPr>
      <w:r>
        <w:t>3</w:t>
      </w:r>
      <w:r w:rsidR="00FE3A3D">
        <w:t>.</w:t>
      </w:r>
      <w:r w:rsidR="00FE3A3D">
        <w:rPr>
          <w:rFonts w:asciiTheme="minorHAnsi" w:eastAsiaTheme="minorEastAsia" w:hAnsiTheme="minorHAnsi" w:cstheme="minorBidi"/>
          <w:spacing w:val="0"/>
          <w:sz w:val="22"/>
          <w:szCs w:val="22"/>
          <w:lang w:val="es-ES"/>
        </w:rPr>
        <w:tab/>
      </w:r>
      <w:r w:rsidR="00FE3A3D">
        <w:t>Resolución</w:t>
      </w:r>
      <w:r w:rsidR="00FE3A3D">
        <w:tab/>
      </w:r>
      <w:r w:rsidR="000414D1">
        <w:fldChar w:fldCharType="begin"/>
      </w:r>
      <w:r w:rsidR="00FE3A3D">
        <w:instrText xml:space="preserve"> PAGEREF _Toc309914481 \h </w:instrText>
      </w:r>
      <w:r w:rsidR="000414D1">
        <w:fldChar w:fldCharType="separate"/>
      </w:r>
      <w:r w:rsidR="00321928">
        <w:t>5</w:t>
      </w:r>
      <w:r w:rsidR="000414D1">
        <w:fldChar w:fldCharType="end"/>
      </w:r>
    </w:p>
    <w:p w:rsidR="00FE3A3D" w:rsidRDefault="004225CD">
      <w:pPr>
        <w:pStyle w:val="TOC1"/>
        <w:rPr>
          <w:rFonts w:asciiTheme="minorHAnsi" w:eastAsiaTheme="minorEastAsia" w:hAnsiTheme="minorHAnsi" w:cstheme="minorBidi"/>
          <w:spacing w:val="0"/>
          <w:sz w:val="22"/>
          <w:szCs w:val="22"/>
          <w:lang w:val="es-ES"/>
        </w:rPr>
      </w:pPr>
      <w:r>
        <w:t>4</w:t>
      </w:r>
      <w:r w:rsidR="00FE3A3D">
        <w:t>.</w:t>
      </w:r>
      <w:r w:rsidR="00FE3A3D">
        <w:rPr>
          <w:rFonts w:asciiTheme="minorHAnsi" w:eastAsiaTheme="minorEastAsia" w:hAnsiTheme="minorHAnsi" w:cstheme="minorBidi"/>
          <w:spacing w:val="0"/>
          <w:sz w:val="22"/>
          <w:szCs w:val="22"/>
          <w:lang w:val="es-ES"/>
        </w:rPr>
        <w:tab/>
      </w:r>
      <w:r w:rsidR="00FE3A3D">
        <w:t>Conclusión</w:t>
      </w:r>
      <w:r w:rsidR="00FE3A3D">
        <w:tab/>
      </w:r>
      <w:r w:rsidR="000414D1">
        <w:fldChar w:fldCharType="begin"/>
      </w:r>
      <w:r w:rsidR="00FE3A3D">
        <w:instrText xml:space="preserve"> PAGEREF _Toc309914482 \h </w:instrText>
      </w:r>
      <w:r w:rsidR="000414D1">
        <w:fldChar w:fldCharType="separate"/>
      </w:r>
      <w:r w:rsidR="00321928">
        <w:t>11</w:t>
      </w:r>
      <w:r w:rsidR="000414D1">
        <w:fldChar w:fldCharType="end"/>
      </w:r>
    </w:p>
    <w:p w:rsidR="00900413" w:rsidRPr="001436F2" w:rsidRDefault="000414D1" w:rsidP="00A46CF7">
      <w:pPr>
        <w:pStyle w:val="TOC1"/>
      </w:pPr>
      <w:r>
        <w:fldChar w:fldCharType="end"/>
      </w:r>
    </w:p>
    <w:p w:rsidR="00BA1EBD" w:rsidRPr="001436F2" w:rsidRDefault="00BA1EBD" w:rsidP="001436F2"/>
    <w:p w:rsidR="00900413" w:rsidRPr="001436F2" w:rsidRDefault="00900413" w:rsidP="001436F2">
      <w:pPr>
        <w:sectPr w:rsidR="00900413" w:rsidRPr="001436F2" w:rsidSect="003A6183">
          <w:headerReference w:type="first" r:id="rId15"/>
          <w:endnotePr>
            <w:numRestart w:val="eachSect"/>
          </w:endnotePr>
          <w:pgSz w:w="11906" w:h="16838" w:code="9"/>
          <w:pgMar w:top="2552" w:right="1701" w:bottom="1701" w:left="1701" w:header="1276" w:footer="476" w:gutter="0"/>
          <w:cols w:space="720"/>
          <w:formProt w:val="0"/>
          <w:docGrid w:linePitch="286"/>
        </w:sectPr>
      </w:pPr>
    </w:p>
    <w:p w:rsidR="00164108" w:rsidRPr="001436F2" w:rsidRDefault="00164108" w:rsidP="00A46CF7">
      <w:pPr>
        <w:pStyle w:val="Centered"/>
      </w:pPr>
    </w:p>
    <w:p w:rsidR="00F01AD4" w:rsidRPr="00A46CF7" w:rsidRDefault="005A55F2" w:rsidP="00931A80">
      <w:pPr>
        <w:pStyle w:val="CGPTitulo1"/>
        <w:jc w:val="center"/>
      </w:pPr>
      <w:sdt>
        <w:sdtPr>
          <w:alias w:val="Informe-Dictamen"/>
          <w:tag w:val="File"/>
          <w:id w:val="273024313"/>
          <w:placeholder>
            <w:docPart w:val="E23DAE8EA2584455A8BF294ED991176C"/>
          </w:placeholder>
          <w:dataBinding w:prefixMappings="xmlns:ns0='http://spenta.es/cuatrecasas/officeapp/InformeDictamen'" w:xpath="/ns0:root[1]/ns0:InformeDictamen[1]/ns0:File[1]" w:storeItemID="{BDE77978-FCE4-48A6-B1BA-8436B78FA0AF}"/>
          <w:text/>
        </w:sdtPr>
        <w:sdtEndPr/>
        <w:sdtContent>
          <w:r w:rsidR="004225CD">
            <w:rPr>
              <w:lang w:val="es-ES"/>
            </w:rPr>
            <w:t>DICTAMEN</w:t>
          </w:r>
        </w:sdtContent>
      </w:sdt>
      <w:r w:rsidR="0096679D" w:rsidRPr="00A46CF7">
        <w:t xml:space="preserve"> </w:t>
      </w:r>
      <w:r w:rsidR="00471C9D" w:rsidRPr="00A46CF7">
        <w:t>EMITIDO EN INTERÉS DE</w:t>
      </w:r>
    </w:p>
    <w:p w:rsidR="00CE5D80" w:rsidRPr="00A46CF7" w:rsidRDefault="005A55F2" w:rsidP="00931A80">
      <w:pPr>
        <w:pStyle w:val="CGPTitulo1"/>
        <w:jc w:val="center"/>
      </w:pPr>
      <w:sdt>
        <w:sdtPr>
          <w:alias w:val="Empresa"/>
          <w:tag w:val="Company2"/>
          <w:id w:val="273656643"/>
          <w:placeholder>
            <w:docPart w:val="E23DAE8EA2584455A8BF294ED991176C"/>
          </w:placeholder>
          <w:dataBinding w:prefixMappings="xmlns:ns0='http://spenta.es/cuatrecasas/officeapp/InformeDictamen'" w:xpath="/ns0:root[1]/ns0:InformeDictamen[1]/ns0:Company[1]" w:storeItemID="{BDE77978-FCE4-48A6-B1BA-8436B78FA0AF}"/>
          <w:text/>
        </w:sdtPr>
        <w:sdtEndPr/>
        <w:sdtContent>
          <w:r w:rsidR="008F6DAD">
            <w:rPr>
              <w:lang w:val="es-ES"/>
            </w:rPr>
            <w:t>Marina Salud S.A</w:t>
          </w:r>
        </w:sdtContent>
      </w:sdt>
    </w:p>
    <w:p w:rsidR="00CE5D80" w:rsidRPr="00471C9D" w:rsidRDefault="00CE5D80" w:rsidP="00A46CF7">
      <w:pPr>
        <w:pStyle w:val="Centered"/>
      </w:pPr>
    </w:p>
    <w:p w:rsidR="002612FC" w:rsidRPr="00EA3AC0" w:rsidRDefault="005A55F2" w:rsidP="00931A80">
      <w:pPr>
        <w:pStyle w:val="CGPTitulo1"/>
        <w:jc w:val="center"/>
      </w:pPr>
      <w:sdt>
        <w:sdtPr>
          <w:alias w:val="[Descripción portada]"/>
          <w:tag w:val="TitlePageDescription2"/>
          <w:id w:val="11182364"/>
          <w:placeholder>
            <w:docPart w:val="E23DAE8EA2584455A8BF294ED991176C"/>
          </w:placeholder>
          <w:dataBinding w:prefixMappings="xmlns:ns0='http://spenta.es/cuatrecasas/officeapp/InformeDictamen'" w:xpath="/ns0:root[1]/ns0:InformeDictamen[1]/ns0:TitlePageDescription[1]" w:storeItemID="{BDE77978-FCE4-48A6-B1BA-8436B78FA0AF}"/>
          <w:text/>
        </w:sdtPr>
        <w:sdtEndPr/>
        <w:sdtContent>
          <w:r w:rsidR="008F6DAD">
            <w:rPr>
              <w:lang w:val="es-ES"/>
            </w:rPr>
            <w:t>Estrategia respecto a la negociación colectiva</w:t>
          </w:r>
        </w:sdtContent>
      </w:sdt>
    </w:p>
    <w:p w:rsidR="002612FC" w:rsidRPr="007B147F" w:rsidRDefault="002612FC" w:rsidP="00451B21">
      <w:pPr>
        <w:pStyle w:val="Centered"/>
      </w:pPr>
    </w:p>
    <w:p w:rsidR="002612FC" w:rsidRPr="001436F2" w:rsidRDefault="002612FC" w:rsidP="00451B21">
      <w:pPr>
        <w:pStyle w:val="Centered"/>
      </w:pPr>
    </w:p>
    <w:p w:rsidR="00164108" w:rsidRPr="001436F2" w:rsidRDefault="00164108" w:rsidP="00451B21">
      <w:pPr>
        <w:pStyle w:val="Centered"/>
      </w:pPr>
    </w:p>
    <w:p w:rsidR="00164108" w:rsidRPr="001436F2" w:rsidRDefault="00164108" w:rsidP="00451B21">
      <w:pPr>
        <w:pStyle w:val="Centered"/>
      </w:pPr>
    </w:p>
    <w:p w:rsidR="00900413" w:rsidRDefault="005A55F2" w:rsidP="00451B21">
      <w:pPr>
        <w:pStyle w:val="Centered"/>
      </w:pPr>
      <w:sdt>
        <w:sdtPr>
          <w:alias w:val="Oficina"/>
          <w:tag w:val="Office2"/>
          <w:id w:val="274742831"/>
          <w:placeholder>
            <w:docPart w:val="E23DAE8EA2584455A8BF294ED991176C"/>
          </w:placeholder>
          <w:dataBinding w:prefixMappings="xmlns:ns0='http://spenta.es/cuatrecasas/officeapp/InformeDictamen'" w:xpath="/ns0:root[1]/ns0:RegisterData[1]/ns0:Office[1]" w:storeItemID="{BDE77978-FCE4-48A6-B1BA-8436B78FA0AF}"/>
          <w:text/>
        </w:sdtPr>
        <w:sdtEndPr/>
        <w:sdtContent>
          <w:r w:rsidR="00095E79">
            <w:rPr>
              <w:lang w:val="es-ES"/>
            </w:rPr>
            <w:t>Valencia</w:t>
          </w:r>
        </w:sdtContent>
      </w:sdt>
      <w:r w:rsidR="00F87F4B" w:rsidRPr="008733D2">
        <w:t xml:space="preserve">, </w:t>
      </w:r>
      <w:sdt>
        <w:sdtPr>
          <w:alias w:val="[Fecha (mes en letras)]"/>
          <w:tag w:val="CoverDate2"/>
          <w:id w:val="274742846"/>
          <w:placeholder>
            <w:docPart w:val="F335D15FBF6F45E8B0391AAA84A47102"/>
          </w:placeholder>
          <w:dataBinding w:prefixMappings="xmlns:ns0='http://spenta.es/cuatrecasas/officeapp/InformeDictamen'" w:xpath="/ns0:root[1]/ns0:InformeDictamen[1]/ns0:Date[1]" w:storeItemID="{BDE77978-FCE4-48A6-B1BA-8436B78FA0AF}"/>
          <w:date w:fullDate="2017-08-01T00:00:00Z">
            <w:dateFormat w:val="dd' de 'MMMM' de 'yyyy"/>
            <w:lid w:val="es-ES_tradnl"/>
            <w:storeMappedDataAs w:val="dateTime"/>
            <w:calendar w:val="gregorian"/>
          </w:date>
        </w:sdtPr>
        <w:sdtEndPr/>
        <w:sdtContent>
          <w:r w:rsidR="009F50DC">
            <w:t>07 de agosto 2017</w:t>
          </w:r>
        </w:sdtContent>
      </w:sdt>
    </w:p>
    <w:p w:rsidR="001D6367" w:rsidRPr="001436F2" w:rsidRDefault="001D6367" w:rsidP="00451B21">
      <w:pPr>
        <w:pStyle w:val="Centered"/>
      </w:pPr>
    </w:p>
    <w:p w:rsidR="00751081" w:rsidRPr="001436F2" w:rsidRDefault="0024441F" w:rsidP="001436F2">
      <w:r w:rsidRPr="001436F2">
        <w:br w:type="page"/>
      </w:r>
    </w:p>
    <w:p w:rsidR="00751081" w:rsidRPr="001436F2" w:rsidRDefault="00751081" w:rsidP="001436F2"/>
    <w:p w:rsidR="008F3127" w:rsidRDefault="00B56127" w:rsidP="008F3127">
      <w:pPr>
        <w:pStyle w:val="CGPEsquema1"/>
      </w:pPr>
      <w:bookmarkStart w:id="4" w:name="_Toc303264575"/>
      <w:bookmarkStart w:id="5" w:name="_Toc309914477"/>
      <w:r>
        <w:t>Antecedentes</w:t>
      </w:r>
      <w:bookmarkEnd w:id="4"/>
      <w:bookmarkEnd w:id="5"/>
      <w:r w:rsidR="004225CD">
        <w:br/>
      </w:r>
    </w:p>
    <w:p w:rsidR="00F75D03" w:rsidRDefault="00686C2F" w:rsidP="00686C2F">
      <w:pPr>
        <w:pStyle w:val="CGPEsquema2"/>
        <w:jc w:val="left"/>
      </w:pPr>
      <w:r>
        <w:t>En</w:t>
      </w:r>
      <w:r w:rsidR="008F6DAD">
        <w:t xml:space="preserve"> Marina Salud tiene actualmente prorrogado el conven</w:t>
      </w:r>
      <w:r w:rsidR="00F75D03">
        <w:t xml:space="preserve">io colectivo para los años </w:t>
      </w:r>
      <w:r w:rsidR="008F6DAD">
        <w:t>2014/2015 conforme</w:t>
      </w:r>
      <w:r w:rsidR="00F75D03">
        <w:t xml:space="preserve"> al acuerdo suscrito en el periodo de consultas de la modificación de condiciones de trabajo de 12 de agosto del año 2018,</w:t>
      </w:r>
      <w:r>
        <w:t xml:space="preserve"> de tal suerte que el</w:t>
      </w:r>
      <w:r w:rsidR="00F75D03">
        <w:t xml:space="preserve"> convenio colectivo estará vigente hasta el próximo 31 de diciembre </w:t>
      </w:r>
      <w:r w:rsidR="00957523">
        <w:t>del</w:t>
      </w:r>
      <w:r w:rsidR="00F75D03">
        <w:t xml:space="preserve"> año 2017</w:t>
      </w:r>
      <w:r w:rsidR="00957523">
        <w:t>.</w:t>
      </w:r>
    </w:p>
    <w:tbl>
      <w:tblPr>
        <w:tblpPr w:leftFromText="180" w:rightFromText="180" w:vertAnchor="text" w:horzAnchor="page" w:tblpX="2161" w:tblpY="1668"/>
        <w:tblW w:w="6460" w:type="dxa"/>
        <w:tblLook w:val="04A0" w:firstRow="1" w:lastRow="0" w:firstColumn="1" w:lastColumn="0" w:noHBand="0" w:noVBand="1"/>
      </w:tblPr>
      <w:tblGrid>
        <w:gridCol w:w="2860"/>
        <w:gridCol w:w="1200"/>
        <w:gridCol w:w="1200"/>
        <w:gridCol w:w="1200"/>
      </w:tblGrid>
      <w:tr w:rsidR="004A2116" w:rsidRPr="004A2116" w:rsidTr="00BC0449">
        <w:trPr>
          <w:trHeight w:val="300"/>
        </w:trPr>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2116" w:rsidRPr="004A2116" w:rsidRDefault="004A2116" w:rsidP="004A2116">
            <w:pPr>
              <w:spacing w:after="0" w:line="240" w:lineRule="auto"/>
              <w:jc w:val="left"/>
              <w:rPr>
                <w:rFonts w:ascii="Calibri" w:hAnsi="Calibri" w:cs="Calibri"/>
                <w:b/>
                <w:bCs/>
                <w:color w:val="000000"/>
                <w:spacing w:val="0"/>
                <w:sz w:val="22"/>
                <w:szCs w:val="22"/>
                <w:lang w:val="en-US" w:eastAsia="en-US"/>
              </w:rPr>
            </w:pPr>
            <w:r w:rsidRPr="004A2116">
              <w:rPr>
                <w:rFonts w:ascii="Calibri" w:hAnsi="Calibri" w:cs="Calibri"/>
                <w:b/>
                <w:bCs/>
                <w:color w:val="000000"/>
                <w:spacing w:val="0"/>
                <w:sz w:val="22"/>
                <w:szCs w:val="22"/>
                <w:lang w:val="en-US" w:eastAsia="en-US"/>
              </w:rPr>
              <w:t xml:space="preserve">DENIA </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2116" w:rsidRPr="004A2116" w:rsidRDefault="004A2116" w:rsidP="004A2116">
            <w:pPr>
              <w:spacing w:after="0" w:line="240" w:lineRule="auto"/>
              <w:jc w:val="left"/>
              <w:rPr>
                <w:rFonts w:ascii="Calibri" w:hAnsi="Calibri" w:cs="Calibri"/>
                <w:b/>
                <w:bCs/>
                <w:color w:val="000000"/>
                <w:spacing w:val="0"/>
                <w:sz w:val="22"/>
                <w:szCs w:val="22"/>
                <w:lang w:val="en-US" w:eastAsia="en-US"/>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2116" w:rsidRPr="004A2116" w:rsidRDefault="004A2116" w:rsidP="004A2116">
            <w:pPr>
              <w:spacing w:after="0" w:line="240" w:lineRule="auto"/>
              <w:jc w:val="left"/>
              <w:rPr>
                <w:rFonts w:ascii="Times New Roman" w:hAnsi="Times New Roman"/>
                <w:spacing w:val="0"/>
                <w:lang w:val="en-US" w:eastAsia="en-US"/>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2116" w:rsidRPr="004A2116" w:rsidRDefault="004A2116" w:rsidP="004A2116">
            <w:pPr>
              <w:spacing w:after="0" w:line="240" w:lineRule="auto"/>
              <w:jc w:val="left"/>
              <w:rPr>
                <w:rFonts w:ascii="Times New Roman" w:hAnsi="Times New Roman"/>
                <w:spacing w:val="0"/>
                <w:lang w:val="en-US" w:eastAsia="en-US"/>
              </w:rPr>
            </w:pPr>
          </w:p>
        </w:tc>
      </w:tr>
      <w:tr w:rsidR="004A2116" w:rsidRPr="004A2116" w:rsidTr="00BC0449">
        <w:trPr>
          <w:trHeight w:val="300"/>
        </w:trPr>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2116" w:rsidRPr="004A2116" w:rsidRDefault="004A2116" w:rsidP="004A2116">
            <w:pPr>
              <w:spacing w:after="0" w:line="240" w:lineRule="auto"/>
              <w:jc w:val="left"/>
              <w:rPr>
                <w:rFonts w:ascii="Calibri" w:hAnsi="Calibri" w:cs="Calibri"/>
                <w:b/>
                <w:bCs/>
                <w:color w:val="000000"/>
                <w:spacing w:val="0"/>
                <w:sz w:val="22"/>
                <w:szCs w:val="22"/>
                <w:lang w:val="en-US" w:eastAsia="en-US"/>
              </w:rPr>
            </w:pPr>
            <w:r w:rsidRPr="004A2116">
              <w:rPr>
                <w:rFonts w:ascii="Calibri" w:hAnsi="Calibri" w:cs="Calibri"/>
                <w:b/>
                <w:bCs/>
                <w:color w:val="000000"/>
                <w:spacing w:val="0"/>
                <w:sz w:val="22"/>
                <w:szCs w:val="22"/>
                <w:lang w:val="en-US" w:eastAsia="en-US"/>
              </w:rPr>
              <w:t>Resultados Electorales 2014</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2116" w:rsidRPr="004A2116" w:rsidRDefault="004A2116" w:rsidP="004A2116">
            <w:pPr>
              <w:spacing w:after="0" w:line="240" w:lineRule="auto"/>
              <w:jc w:val="left"/>
              <w:rPr>
                <w:rFonts w:ascii="Calibri" w:hAnsi="Calibri" w:cs="Calibri"/>
                <w:color w:val="000000"/>
                <w:spacing w:val="0"/>
                <w:sz w:val="22"/>
                <w:szCs w:val="22"/>
                <w:lang w:val="en-US" w:eastAsia="en-US"/>
              </w:rPr>
            </w:pPr>
            <w:r w:rsidRPr="004A2116">
              <w:rPr>
                <w:rFonts w:ascii="Calibri" w:hAnsi="Calibri" w:cs="Calibri"/>
                <w:color w:val="000000"/>
                <w:spacing w:val="0"/>
                <w:sz w:val="22"/>
                <w:szCs w:val="22"/>
                <w:lang w:val="en-US" w:eastAsia="en-US"/>
              </w:rPr>
              <w:t>Colegio 1</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2116" w:rsidRPr="004A2116" w:rsidRDefault="004A2116" w:rsidP="004A2116">
            <w:pPr>
              <w:spacing w:after="0" w:line="240" w:lineRule="auto"/>
              <w:jc w:val="left"/>
              <w:rPr>
                <w:rFonts w:ascii="Calibri" w:hAnsi="Calibri" w:cs="Calibri"/>
                <w:color w:val="000000"/>
                <w:spacing w:val="0"/>
                <w:sz w:val="22"/>
                <w:szCs w:val="22"/>
                <w:lang w:val="en-US" w:eastAsia="en-US"/>
              </w:rPr>
            </w:pPr>
            <w:r w:rsidRPr="004A2116">
              <w:rPr>
                <w:rFonts w:ascii="Calibri" w:hAnsi="Calibri" w:cs="Calibri"/>
                <w:color w:val="000000"/>
                <w:spacing w:val="0"/>
                <w:sz w:val="22"/>
                <w:szCs w:val="22"/>
                <w:lang w:val="en-US" w:eastAsia="en-US"/>
              </w:rPr>
              <w:t>Colegio 2</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2116" w:rsidRPr="004A2116" w:rsidRDefault="004A2116" w:rsidP="004A2116">
            <w:pPr>
              <w:spacing w:after="0" w:line="240" w:lineRule="auto"/>
              <w:jc w:val="left"/>
              <w:rPr>
                <w:rFonts w:ascii="Calibri" w:hAnsi="Calibri" w:cs="Calibri"/>
                <w:color w:val="000000"/>
                <w:spacing w:val="0"/>
                <w:sz w:val="22"/>
                <w:szCs w:val="22"/>
                <w:lang w:val="en-US" w:eastAsia="en-US"/>
              </w:rPr>
            </w:pPr>
            <w:r w:rsidRPr="004A2116">
              <w:rPr>
                <w:rFonts w:ascii="Calibri" w:hAnsi="Calibri" w:cs="Calibri"/>
                <w:color w:val="000000"/>
                <w:spacing w:val="0"/>
                <w:sz w:val="22"/>
                <w:szCs w:val="22"/>
                <w:lang w:val="en-US" w:eastAsia="en-US"/>
              </w:rPr>
              <w:t>TOTAL</w:t>
            </w:r>
          </w:p>
        </w:tc>
      </w:tr>
      <w:tr w:rsidR="004A2116" w:rsidRPr="004A2116" w:rsidTr="00BC0449">
        <w:trPr>
          <w:trHeight w:val="300"/>
        </w:trPr>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2116" w:rsidRPr="004A2116" w:rsidRDefault="004A2116" w:rsidP="004A2116">
            <w:pPr>
              <w:spacing w:after="0" w:line="240" w:lineRule="auto"/>
              <w:jc w:val="left"/>
              <w:rPr>
                <w:rFonts w:ascii="Calibri" w:hAnsi="Calibri" w:cs="Calibri"/>
                <w:color w:val="000000"/>
                <w:spacing w:val="0"/>
                <w:sz w:val="22"/>
                <w:szCs w:val="22"/>
                <w:lang w:val="en-US" w:eastAsia="en-US"/>
              </w:rPr>
            </w:pPr>
            <w:r w:rsidRPr="004A2116">
              <w:rPr>
                <w:rFonts w:ascii="Calibri" w:hAnsi="Calibri" w:cs="Calibri"/>
                <w:color w:val="000000"/>
                <w:spacing w:val="0"/>
                <w:sz w:val="22"/>
                <w:szCs w:val="22"/>
                <w:lang w:val="en-US" w:eastAsia="en-US"/>
              </w:rPr>
              <w:t>CEMSATSE</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2116" w:rsidRPr="004A2116" w:rsidRDefault="004A2116" w:rsidP="004A2116">
            <w:pPr>
              <w:spacing w:after="0" w:line="240" w:lineRule="auto"/>
              <w:jc w:val="right"/>
              <w:rPr>
                <w:rFonts w:ascii="Calibri" w:hAnsi="Calibri" w:cs="Calibri"/>
                <w:color w:val="000000"/>
                <w:spacing w:val="0"/>
                <w:sz w:val="22"/>
                <w:szCs w:val="22"/>
                <w:lang w:val="en-US" w:eastAsia="en-US"/>
              </w:rPr>
            </w:pPr>
            <w:r w:rsidRPr="004A2116">
              <w:rPr>
                <w:rFonts w:ascii="Calibri" w:hAnsi="Calibri" w:cs="Calibri"/>
                <w:color w:val="000000"/>
                <w:spacing w:val="0"/>
                <w:sz w:val="22"/>
                <w:szCs w:val="22"/>
                <w:lang w:val="en-US" w:eastAsia="en-US"/>
              </w:rPr>
              <w:t>5</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2116" w:rsidRPr="004A2116" w:rsidRDefault="004A2116" w:rsidP="004A2116">
            <w:pPr>
              <w:spacing w:after="0" w:line="240" w:lineRule="auto"/>
              <w:jc w:val="right"/>
              <w:rPr>
                <w:rFonts w:ascii="Calibri" w:hAnsi="Calibri" w:cs="Calibri"/>
                <w:color w:val="000000"/>
                <w:spacing w:val="0"/>
                <w:sz w:val="22"/>
                <w:szCs w:val="22"/>
                <w:lang w:val="en-US" w:eastAsia="en-US"/>
              </w:rPr>
            </w:pPr>
            <w:r w:rsidRPr="004A2116">
              <w:rPr>
                <w:rFonts w:ascii="Calibri" w:hAnsi="Calibri" w:cs="Calibri"/>
                <w:color w:val="000000"/>
                <w:spacing w:val="0"/>
                <w:sz w:val="22"/>
                <w:szCs w:val="22"/>
                <w:lang w:val="en-US" w:eastAsia="en-US"/>
              </w:rPr>
              <w:t>2</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2116" w:rsidRPr="004A2116" w:rsidRDefault="004A2116" w:rsidP="004A2116">
            <w:pPr>
              <w:spacing w:after="0" w:line="240" w:lineRule="auto"/>
              <w:jc w:val="right"/>
              <w:rPr>
                <w:rFonts w:ascii="Calibri" w:hAnsi="Calibri" w:cs="Calibri"/>
                <w:color w:val="000000"/>
                <w:spacing w:val="0"/>
                <w:sz w:val="22"/>
                <w:szCs w:val="22"/>
                <w:lang w:val="en-US" w:eastAsia="en-US"/>
              </w:rPr>
            </w:pPr>
            <w:r w:rsidRPr="004A2116">
              <w:rPr>
                <w:rFonts w:ascii="Calibri" w:hAnsi="Calibri" w:cs="Calibri"/>
                <w:color w:val="000000"/>
                <w:spacing w:val="0"/>
                <w:sz w:val="22"/>
                <w:szCs w:val="22"/>
                <w:lang w:val="en-US" w:eastAsia="en-US"/>
              </w:rPr>
              <w:t>7</w:t>
            </w:r>
          </w:p>
        </w:tc>
      </w:tr>
      <w:tr w:rsidR="004A2116" w:rsidRPr="004A2116" w:rsidTr="00BC0449">
        <w:trPr>
          <w:trHeight w:val="300"/>
        </w:trPr>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2116" w:rsidRPr="004A2116" w:rsidRDefault="004A2116" w:rsidP="004A2116">
            <w:pPr>
              <w:spacing w:after="0" w:line="240" w:lineRule="auto"/>
              <w:jc w:val="left"/>
              <w:rPr>
                <w:rFonts w:ascii="Calibri" w:hAnsi="Calibri" w:cs="Calibri"/>
                <w:color w:val="000000"/>
                <w:spacing w:val="0"/>
                <w:sz w:val="22"/>
                <w:szCs w:val="22"/>
                <w:lang w:val="en-US" w:eastAsia="en-US"/>
              </w:rPr>
            </w:pPr>
            <w:r w:rsidRPr="004A2116">
              <w:rPr>
                <w:rFonts w:ascii="Calibri" w:hAnsi="Calibri" w:cs="Calibri"/>
                <w:color w:val="000000"/>
                <w:spacing w:val="0"/>
                <w:sz w:val="22"/>
                <w:szCs w:val="22"/>
                <w:lang w:val="en-US" w:eastAsia="en-US"/>
              </w:rPr>
              <w:t>CCOO</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2116" w:rsidRPr="004A2116" w:rsidRDefault="004A2116" w:rsidP="004A2116">
            <w:pPr>
              <w:spacing w:after="0" w:line="240" w:lineRule="auto"/>
              <w:jc w:val="right"/>
              <w:rPr>
                <w:rFonts w:ascii="Calibri" w:hAnsi="Calibri" w:cs="Calibri"/>
                <w:color w:val="000000"/>
                <w:spacing w:val="0"/>
                <w:sz w:val="22"/>
                <w:szCs w:val="22"/>
                <w:lang w:val="en-US" w:eastAsia="en-US"/>
              </w:rPr>
            </w:pPr>
            <w:r w:rsidRPr="004A2116">
              <w:rPr>
                <w:rFonts w:ascii="Calibri" w:hAnsi="Calibri" w:cs="Calibri"/>
                <w:color w:val="000000"/>
                <w:spacing w:val="0"/>
                <w:sz w:val="22"/>
                <w:szCs w:val="22"/>
                <w:lang w:val="en-US" w:eastAsia="en-US"/>
              </w:rPr>
              <w:t>2</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2116" w:rsidRPr="004A2116" w:rsidRDefault="004A2116" w:rsidP="004A2116">
            <w:pPr>
              <w:spacing w:after="0" w:line="240" w:lineRule="auto"/>
              <w:jc w:val="right"/>
              <w:rPr>
                <w:rFonts w:ascii="Calibri" w:hAnsi="Calibri" w:cs="Calibri"/>
                <w:color w:val="000000"/>
                <w:spacing w:val="0"/>
                <w:sz w:val="22"/>
                <w:szCs w:val="22"/>
                <w:lang w:val="en-US" w:eastAsia="en-US"/>
              </w:rPr>
            </w:pPr>
            <w:r w:rsidRPr="004A2116">
              <w:rPr>
                <w:rFonts w:ascii="Calibri" w:hAnsi="Calibri" w:cs="Calibri"/>
                <w:color w:val="000000"/>
                <w:spacing w:val="0"/>
                <w:sz w:val="22"/>
                <w:szCs w:val="22"/>
                <w:lang w:val="en-US" w:eastAsia="en-US"/>
              </w:rPr>
              <w:t>1</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2116" w:rsidRPr="004A2116" w:rsidRDefault="004A2116" w:rsidP="004A2116">
            <w:pPr>
              <w:spacing w:after="0" w:line="240" w:lineRule="auto"/>
              <w:jc w:val="right"/>
              <w:rPr>
                <w:rFonts w:ascii="Calibri" w:hAnsi="Calibri" w:cs="Calibri"/>
                <w:color w:val="000000"/>
                <w:spacing w:val="0"/>
                <w:sz w:val="22"/>
                <w:szCs w:val="22"/>
                <w:lang w:val="en-US" w:eastAsia="en-US"/>
              </w:rPr>
            </w:pPr>
            <w:r w:rsidRPr="004A2116">
              <w:rPr>
                <w:rFonts w:ascii="Calibri" w:hAnsi="Calibri" w:cs="Calibri"/>
                <w:color w:val="000000"/>
                <w:spacing w:val="0"/>
                <w:sz w:val="22"/>
                <w:szCs w:val="22"/>
                <w:lang w:val="en-US" w:eastAsia="en-US"/>
              </w:rPr>
              <w:t>3</w:t>
            </w:r>
          </w:p>
        </w:tc>
      </w:tr>
      <w:tr w:rsidR="004A2116" w:rsidRPr="004A2116" w:rsidTr="00BC0449">
        <w:trPr>
          <w:trHeight w:val="300"/>
        </w:trPr>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2116" w:rsidRPr="004A2116" w:rsidRDefault="004A2116" w:rsidP="004A2116">
            <w:pPr>
              <w:spacing w:after="0" w:line="240" w:lineRule="auto"/>
              <w:jc w:val="left"/>
              <w:rPr>
                <w:rFonts w:ascii="Calibri" w:hAnsi="Calibri" w:cs="Calibri"/>
                <w:color w:val="000000"/>
                <w:spacing w:val="0"/>
                <w:sz w:val="22"/>
                <w:szCs w:val="22"/>
                <w:lang w:val="en-US" w:eastAsia="en-US"/>
              </w:rPr>
            </w:pPr>
            <w:r w:rsidRPr="004A2116">
              <w:rPr>
                <w:rFonts w:ascii="Calibri" w:hAnsi="Calibri" w:cs="Calibri"/>
                <w:color w:val="000000"/>
                <w:spacing w:val="0"/>
                <w:sz w:val="22"/>
                <w:szCs w:val="22"/>
                <w:lang w:val="en-US" w:eastAsia="en-US"/>
              </w:rPr>
              <w:t xml:space="preserve">UGT </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2116" w:rsidRPr="004A2116" w:rsidRDefault="004A2116" w:rsidP="004A2116">
            <w:pPr>
              <w:spacing w:after="0" w:line="240" w:lineRule="auto"/>
              <w:jc w:val="right"/>
              <w:rPr>
                <w:rFonts w:ascii="Calibri" w:hAnsi="Calibri" w:cs="Calibri"/>
                <w:color w:val="000000"/>
                <w:spacing w:val="0"/>
                <w:sz w:val="22"/>
                <w:szCs w:val="22"/>
                <w:lang w:val="en-US" w:eastAsia="en-US"/>
              </w:rPr>
            </w:pPr>
            <w:r w:rsidRPr="004A2116">
              <w:rPr>
                <w:rFonts w:ascii="Calibri" w:hAnsi="Calibri" w:cs="Calibri"/>
                <w:color w:val="000000"/>
                <w:spacing w:val="0"/>
                <w:sz w:val="22"/>
                <w:szCs w:val="22"/>
                <w:lang w:val="en-US" w:eastAsia="en-US"/>
              </w:rPr>
              <w:t>2</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2116" w:rsidRPr="004A2116" w:rsidRDefault="004A2116" w:rsidP="004A2116">
            <w:pPr>
              <w:spacing w:after="0" w:line="240" w:lineRule="auto"/>
              <w:jc w:val="right"/>
              <w:rPr>
                <w:rFonts w:ascii="Calibri" w:hAnsi="Calibri" w:cs="Calibri"/>
                <w:color w:val="000000"/>
                <w:spacing w:val="0"/>
                <w:sz w:val="22"/>
                <w:szCs w:val="22"/>
                <w:lang w:val="en-US" w:eastAsia="en-US"/>
              </w:rPr>
            </w:pPr>
            <w:r w:rsidRPr="004A2116">
              <w:rPr>
                <w:rFonts w:ascii="Calibri" w:hAnsi="Calibri" w:cs="Calibri"/>
                <w:color w:val="000000"/>
                <w:spacing w:val="0"/>
                <w:sz w:val="22"/>
                <w:szCs w:val="22"/>
                <w:lang w:val="en-US" w:eastAsia="en-US"/>
              </w:rPr>
              <w:t>0</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2116" w:rsidRPr="004A2116" w:rsidRDefault="004A2116" w:rsidP="004A2116">
            <w:pPr>
              <w:spacing w:after="0" w:line="240" w:lineRule="auto"/>
              <w:jc w:val="right"/>
              <w:rPr>
                <w:rFonts w:ascii="Calibri" w:hAnsi="Calibri" w:cs="Calibri"/>
                <w:color w:val="000000"/>
                <w:spacing w:val="0"/>
                <w:sz w:val="22"/>
                <w:szCs w:val="22"/>
                <w:lang w:val="en-US" w:eastAsia="en-US"/>
              </w:rPr>
            </w:pPr>
            <w:r w:rsidRPr="004A2116">
              <w:rPr>
                <w:rFonts w:ascii="Calibri" w:hAnsi="Calibri" w:cs="Calibri"/>
                <w:color w:val="000000"/>
                <w:spacing w:val="0"/>
                <w:sz w:val="22"/>
                <w:szCs w:val="22"/>
                <w:lang w:val="en-US" w:eastAsia="en-US"/>
              </w:rPr>
              <w:t>2</w:t>
            </w:r>
          </w:p>
        </w:tc>
      </w:tr>
      <w:tr w:rsidR="004A2116" w:rsidRPr="004A2116" w:rsidTr="00BC0449">
        <w:trPr>
          <w:trHeight w:val="300"/>
        </w:trPr>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2116" w:rsidRPr="004A2116" w:rsidRDefault="004A2116" w:rsidP="004A2116">
            <w:pPr>
              <w:spacing w:after="0" w:line="240" w:lineRule="auto"/>
              <w:jc w:val="left"/>
              <w:rPr>
                <w:rFonts w:ascii="Calibri" w:hAnsi="Calibri" w:cs="Calibri"/>
                <w:color w:val="000000"/>
                <w:spacing w:val="0"/>
                <w:sz w:val="22"/>
                <w:szCs w:val="22"/>
                <w:lang w:val="en-US" w:eastAsia="en-US"/>
              </w:rPr>
            </w:pPr>
            <w:r w:rsidRPr="004A2116">
              <w:rPr>
                <w:rFonts w:ascii="Calibri" w:hAnsi="Calibri" w:cs="Calibri"/>
                <w:color w:val="000000"/>
                <w:spacing w:val="0"/>
                <w:sz w:val="22"/>
                <w:szCs w:val="22"/>
                <w:lang w:val="en-US" w:eastAsia="en-US"/>
              </w:rPr>
              <w:t>CSIF</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2116" w:rsidRPr="004A2116" w:rsidRDefault="004A2116" w:rsidP="004A2116">
            <w:pPr>
              <w:spacing w:after="0" w:line="240" w:lineRule="auto"/>
              <w:jc w:val="right"/>
              <w:rPr>
                <w:rFonts w:ascii="Calibri" w:hAnsi="Calibri" w:cs="Calibri"/>
                <w:color w:val="000000"/>
                <w:spacing w:val="0"/>
                <w:sz w:val="22"/>
                <w:szCs w:val="22"/>
                <w:lang w:val="en-US" w:eastAsia="en-US"/>
              </w:rPr>
            </w:pPr>
            <w:r w:rsidRPr="004A2116">
              <w:rPr>
                <w:rFonts w:ascii="Calibri" w:hAnsi="Calibri" w:cs="Calibri"/>
                <w:color w:val="000000"/>
                <w:spacing w:val="0"/>
                <w:sz w:val="22"/>
                <w:szCs w:val="22"/>
                <w:lang w:val="en-US" w:eastAsia="en-US"/>
              </w:rPr>
              <w:t>1</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2116" w:rsidRPr="004A2116" w:rsidRDefault="004A2116" w:rsidP="004A2116">
            <w:pPr>
              <w:spacing w:after="0" w:line="240" w:lineRule="auto"/>
              <w:jc w:val="right"/>
              <w:rPr>
                <w:rFonts w:ascii="Calibri" w:hAnsi="Calibri" w:cs="Calibri"/>
                <w:color w:val="000000"/>
                <w:spacing w:val="0"/>
                <w:sz w:val="22"/>
                <w:szCs w:val="22"/>
                <w:lang w:val="en-US" w:eastAsia="en-US"/>
              </w:rPr>
            </w:pPr>
            <w:r w:rsidRPr="004A2116">
              <w:rPr>
                <w:rFonts w:ascii="Calibri" w:hAnsi="Calibri" w:cs="Calibri"/>
                <w:color w:val="000000"/>
                <w:spacing w:val="0"/>
                <w:sz w:val="22"/>
                <w:szCs w:val="22"/>
                <w:lang w:val="en-US" w:eastAsia="en-US"/>
              </w:rPr>
              <w:t>0</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2116" w:rsidRPr="004A2116" w:rsidRDefault="004A2116" w:rsidP="004A2116">
            <w:pPr>
              <w:spacing w:after="0" w:line="240" w:lineRule="auto"/>
              <w:jc w:val="right"/>
              <w:rPr>
                <w:rFonts w:ascii="Calibri" w:hAnsi="Calibri" w:cs="Calibri"/>
                <w:color w:val="000000"/>
                <w:spacing w:val="0"/>
                <w:sz w:val="22"/>
                <w:szCs w:val="22"/>
                <w:lang w:val="en-US" w:eastAsia="en-US"/>
              </w:rPr>
            </w:pPr>
            <w:r w:rsidRPr="004A2116">
              <w:rPr>
                <w:rFonts w:ascii="Calibri" w:hAnsi="Calibri" w:cs="Calibri"/>
                <w:color w:val="000000"/>
                <w:spacing w:val="0"/>
                <w:sz w:val="22"/>
                <w:szCs w:val="22"/>
                <w:lang w:val="en-US" w:eastAsia="en-US"/>
              </w:rPr>
              <w:t>1</w:t>
            </w:r>
          </w:p>
        </w:tc>
      </w:tr>
      <w:tr w:rsidR="004A2116" w:rsidRPr="004A2116" w:rsidTr="00BC0449">
        <w:trPr>
          <w:trHeight w:val="300"/>
        </w:trPr>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2116" w:rsidRPr="004A2116" w:rsidRDefault="004A2116" w:rsidP="004A2116">
            <w:pPr>
              <w:spacing w:after="0" w:line="240" w:lineRule="auto"/>
              <w:jc w:val="left"/>
              <w:rPr>
                <w:rFonts w:ascii="Calibri" w:hAnsi="Calibri" w:cs="Calibri"/>
                <w:color w:val="000000"/>
                <w:spacing w:val="0"/>
                <w:sz w:val="22"/>
                <w:szCs w:val="22"/>
                <w:lang w:val="en-US" w:eastAsia="en-US"/>
              </w:rPr>
            </w:pPr>
            <w:r w:rsidRPr="004A2116">
              <w:rPr>
                <w:rFonts w:ascii="Calibri" w:hAnsi="Calibri" w:cs="Calibri"/>
                <w:color w:val="000000"/>
                <w:spacing w:val="0"/>
                <w:sz w:val="22"/>
                <w:szCs w:val="22"/>
                <w:lang w:val="en-US" w:eastAsia="en-US"/>
              </w:rPr>
              <w:t>USAE</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2116" w:rsidRPr="004A2116" w:rsidRDefault="004A2116" w:rsidP="004A2116">
            <w:pPr>
              <w:spacing w:after="0" w:line="240" w:lineRule="auto"/>
              <w:jc w:val="left"/>
              <w:rPr>
                <w:rFonts w:ascii="Calibri" w:hAnsi="Calibri" w:cs="Calibri"/>
                <w:color w:val="000000"/>
                <w:spacing w:val="0"/>
                <w:sz w:val="22"/>
                <w:szCs w:val="22"/>
                <w:lang w:val="en-US" w:eastAsia="en-US"/>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2116" w:rsidRPr="004A2116" w:rsidRDefault="004A2116" w:rsidP="004A2116">
            <w:pPr>
              <w:spacing w:after="0" w:line="240" w:lineRule="auto"/>
              <w:jc w:val="right"/>
              <w:rPr>
                <w:rFonts w:ascii="Calibri" w:hAnsi="Calibri" w:cs="Calibri"/>
                <w:color w:val="000000"/>
                <w:spacing w:val="0"/>
                <w:sz w:val="22"/>
                <w:szCs w:val="22"/>
                <w:lang w:val="en-US" w:eastAsia="en-US"/>
              </w:rPr>
            </w:pPr>
            <w:r w:rsidRPr="004A2116">
              <w:rPr>
                <w:rFonts w:ascii="Calibri" w:hAnsi="Calibri" w:cs="Calibri"/>
                <w:color w:val="000000"/>
                <w:spacing w:val="0"/>
                <w:sz w:val="22"/>
                <w:szCs w:val="22"/>
                <w:lang w:val="en-US" w:eastAsia="en-US"/>
              </w:rPr>
              <w:t>1</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2116" w:rsidRPr="004A2116" w:rsidRDefault="004A2116" w:rsidP="004A2116">
            <w:pPr>
              <w:spacing w:after="0" w:line="240" w:lineRule="auto"/>
              <w:jc w:val="right"/>
              <w:rPr>
                <w:rFonts w:ascii="Calibri" w:hAnsi="Calibri" w:cs="Calibri"/>
                <w:color w:val="000000"/>
                <w:spacing w:val="0"/>
                <w:sz w:val="22"/>
                <w:szCs w:val="22"/>
                <w:lang w:val="en-US" w:eastAsia="en-US"/>
              </w:rPr>
            </w:pPr>
            <w:r w:rsidRPr="004A2116">
              <w:rPr>
                <w:rFonts w:ascii="Calibri" w:hAnsi="Calibri" w:cs="Calibri"/>
                <w:color w:val="000000"/>
                <w:spacing w:val="0"/>
                <w:sz w:val="22"/>
                <w:szCs w:val="22"/>
                <w:lang w:val="en-US" w:eastAsia="en-US"/>
              </w:rPr>
              <w:t>1</w:t>
            </w:r>
          </w:p>
        </w:tc>
      </w:tr>
      <w:tr w:rsidR="004A2116" w:rsidRPr="004A2116" w:rsidTr="00BC0449">
        <w:trPr>
          <w:trHeight w:val="300"/>
        </w:trPr>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2116" w:rsidRPr="004A2116" w:rsidRDefault="004A2116" w:rsidP="004A2116">
            <w:pPr>
              <w:spacing w:after="0" w:line="240" w:lineRule="auto"/>
              <w:jc w:val="left"/>
              <w:rPr>
                <w:rFonts w:ascii="Calibri" w:hAnsi="Calibri" w:cs="Calibri"/>
                <w:color w:val="000000"/>
                <w:spacing w:val="0"/>
                <w:sz w:val="22"/>
                <w:szCs w:val="22"/>
                <w:lang w:val="en-US" w:eastAsia="en-US"/>
              </w:rPr>
            </w:pPr>
            <w:r w:rsidRPr="004A2116">
              <w:rPr>
                <w:rFonts w:ascii="Calibri" w:hAnsi="Calibri" w:cs="Calibri"/>
                <w:color w:val="000000"/>
                <w:spacing w:val="0"/>
                <w:sz w:val="22"/>
                <w:szCs w:val="22"/>
                <w:lang w:val="en-US" w:eastAsia="en-US"/>
              </w:rPr>
              <w:t>INTERSINDICAL</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2116" w:rsidRPr="004A2116" w:rsidRDefault="004A2116" w:rsidP="004A2116">
            <w:pPr>
              <w:spacing w:after="0" w:line="240" w:lineRule="auto"/>
              <w:jc w:val="right"/>
              <w:rPr>
                <w:rFonts w:ascii="Calibri" w:hAnsi="Calibri" w:cs="Calibri"/>
                <w:color w:val="000000"/>
                <w:spacing w:val="0"/>
                <w:sz w:val="22"/>
                <w:szCs w:val="22"/>
                <w:lang w:val="en-US" w:eastAsia="en-US"/>
              </w:rPr>
            </w:pPr>
            <w:r w:rsidRPr="004A2116">
              <w:rPr>
                <w:rFonts w:ascii="Calibri" w:hAnsi="Calibri" w:cs="Calibri"/>
                <w:color w:val="000000"/>
                <w:spacing w:val="0"/>
                <w:sz w:val="22"/>
                <w:szCs w:val="22"/>
                <w:lang w:val="en-US" w:eastAsia="en-US"/>
              </w:rPr>
              <w:t>2</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2116" w:rsidRPr="004A2116" w:rsidRDefault="004A2116" w:rsidP="004A2116">
            <w:pPr>
              <w:spacing w:after="0" w:line="240" w:lineRule="auto"/>
              <w:jc w:val="right"/>
              <w:rPr>
                <w:rFonts w:ascii="Calibri" w:hAnsi="Calibri" w:cs="Calibri"/>
                <w:color w:val="000000"/>
                <w:spacing w:val="0"/>
                <w:sz w:val="22"/>
                <w:szCs w:val="22"/>
                <w:lang w:val="en-US" w:eastAsia="en-US"/>
              </w:rPr>
            </w:pPr>
            <w:r w:rsidRPr="004A2116">
              <w:rPr>
                <w:rFonts w:ascii="Calibri" w:hAnsi="Calibri" w:cs="Calibri"/>
                <w:color w:val="000000"/>
                <w:spacing w:val="0"/>
                <w:sz w:val="22"/>
                <w:szCs w:val="22"/>
                <w:lang w:val="en-US" w:eastAsia="en-US"/>
              </w:rPr>
              <w:t>1</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2116" w:rsidRPr="004A2116" w:rsidRDefault="004A2116" w:rsidP="004A2116">
            <w:pPr>
              <w:spacing w:after="0" w:line="240" w:lineRule="auto"/>
              <w:jc w:val="right"/>
              <w:rPr>
                <w:rFonts w:ascii="Calibri" w:hAnsi="Calibri" w:cs="Calibri"/>
                <w:color w:val="000000"/>
                <w:spacing w:val="0"/>
                <w:sz w:val="22"/>
                <w:szCs w:val="22"/>
                <w:lang w:val="en-US" w:eastAsia="en-US"/>
              </w:rPr>
            </w:pPr>
            <w:r w:rsidRPr="004A2116">
              <w:rPr>
                <w:rFonts w:ascii="Calibri" w:hAnsi="Calibri" w:cs="Calibri"/>
                <w:color w:val="000000"/>
                <w:spacing w:val="0"/>
                <w:sz w:val="22"/>
                <w:szCs w:val="22"/>
                <w:lang w:val="en-US" w:eastAsia="en-US"/>
              </w:rPr>
              <w:t>3</w:t>
            </w:r>
          </w:p>
        </w:tc>
      </w:tr>
      <w:tr w:rsidR="004A2116" w:rsidRPr="004A2116" w:rsidTr="00BC0449">
        <w:trPr>
          <w:trHeight w:val="300"/>
        </w:trPr>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2116" w:rsidRPr="004A2116" w:rsidRDefault="004A2116" w:rsidP="004A2116">
            <w:pPr>
              <w:spacing w:after="0" w:line="240" w:lineRule="auto"/>
              <w:jc w:val="left"/>
              <w:rPr>
                <w:rFonts w:ascii="Calibri" w:hAnsi="Calibri" w:cs="Calibri"/>
                <w:color w:val="000000"/>
                <w:spacing w:val="0"/>
                <w:sz w:val="22"/>
                <w:szCs w:val="22"/>
                <w:lang w:val="en-US" w:eastAsia="en-US"/>
              </w:rPr>
            </w:pPr>
            <w:r w:rsidRPr="004A2116">
              <w:rPr>
                <w:rFonts w:ascii="Calibri" w:hAnsi="Calibri" w:cs="Calibri"/>
                <w:color w:val="000000"/>
                <w:spacing w:val="0"/>
                <w:sz w:val="22"/>
                <w:szCs w:val="22"/>
                <w:lang w:val="en-US" w:eastAsia="en-US"/>
              </w:rPr>
              <w:t>SIMAP</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2116" w:rsidRPr="004A2116" w:rsidRDefault="004A2116" w:rsidP="004A2116">
            <w:pPr>
              <w:spacing w:after="0" w:line="240" w:lineRule="auto"/>
              <w:jc w:val="right"/>
              <w:rPr>
                <w:rFonts w:ascii="Calibri" w:hAnsi="Calibri" w:cs="Calibri"/>
                <w:color w:val="000000"/>
                <w:spacing w:val="0"/>
                <w:sz w:val="22"/>
                <w:szCs w:val="22"/>
                <w:lang w:val="en-US" w:eastAsia="en-US"/>
              </w:rPr>
            </w:pPr>
            <w:r w:rsidRPr="004A2116">
              <w:rPr>
                <w:rFonts w:ascii="Calibri" w:hAnsi="Calibri" w:cs="Calibri"/>
                <w:color w:val="000000"/>
                <w:spacing w:val="0"/>
                <w:sz w:val="22"/>
                <w:szCs w:val="22"/>
                <w:lang w:val="en-US" w:eastAsia="en-US"/>
              </w:rPr>
              <w:t>4</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2116" w:rsidRPr="004A2116" w:rsidRDefault="004A2116" w:rsidP="004A2116">
            <w:pPr>
              <w:spacing w:after="0" w:line="240" w:lineRule="auto"/>
              <w:jc w:val="right"/>
              <w:rPr>
                <w:rFonts w:ascii="Calibri" w:hAnsi="Calibri" w:cs="Calibri"/>
                <w:color w:val="000000"/>
                <w:spacing w:val="0"/>
                <w:sz w:val="22"/>
                <w:szCs w:val="22"/>
                <w:lang w:val="en-US" w:eastAsia="en-US"/>
              </w:rPr>
            </w:pPr>
            <w:r w:rsidRPr="004A2116">
              <w:rPr>
                <w:rFonts w:ascii="Calibri" w:hAnsi="Calibri" w:cs="Calibri"/>
                <w:color w:val="000000"/>
                <w:spacing w:val="0"/>
                <w:sz w:val="22"/>
                <w:szCs w:val="22"/>
                <w:lang w:val="en-US" w:eastAsia="en-US"/>
              </w:rPr>
              <w:t>0</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2116" w:rsidRPr="004A2116" w:rsidRDefault="004A2116" w:rsidP="004A2116">
            <w:pPr>
              <w:spacing w:after="0" w:line="240" w:lineRule="auto"/>
              <w:jc w:val="right"/>
              <w:rPr>
                <w:rFonts w:ascii="Calibri" w:hAnsi="Calibri" w:cs="Calibri"/>
                <w:color w:val="000000"/>
                <w:spacing w:val="0"/>
                <w:sz w:val="22"/>
                <w:szCs w:val="22"/>
                <w:lang w:val="en-US" w:eastAsia="en-US"/>
              </w:rPr>
            </w:pPr>
            <w:r w:rsidRPr="004A2116">
              <w:rPr>
                <w:rFonts w:ascii="Calibri" w:hAnsi="Calibri" w:cs="Calibri"/>
                <w:color w:val="000000"/>
                <w:spacing w:val="0"/>
                <w:sz w:val="22"/>
                <w:szCs w:val="22"/>
                <w:lang w:val="en-US" w:eastAsia="en-US"/>
              </w:rPr>
              <w:t>4</w:t>
            </w:r>
          </w:p>
        </w:tc>
      </w:tr>
      <w:tr w:rsidR="004A2116" w:rsidRPr="004A2116" w:rsidTr="00BC0449">
        <w:trPr>
          <w:trHeight w:val="300"/>
        </w:trPr>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2116" w:rsidRPr="004A2116" w:rsidRDefault="004A2116" w:rsidP="004A2116">
            <w:pPr>
              <w:spacing w:after="0" w:line="240" w:lineRule="auto"/>
              <w:jc w:val="left"/>
              <w:rPr>
                <w:rFonts w:ascii="Calibri" w:hAnsi="Calibri" w:cs="Calibri"/>
                <w:color w:val="000000"/>
                <w:spacing w:val="0"/>
                <w:sz w:val="22"/>
                <w:szCs w:val="22"/>
                <w:lang w:val="en-US" w:eastAsia="en-US"/>
              </w:rPr>
            </w:pPr>
            <w:r w:rsidRPr="004A2116">
              <w:rPr>
                <w:rFonts w:ascii="Calibri" w:hAnsi="Calibri" w:cs="Calibri"/>
                <w:color w:val="000000"/>
                <w:spacing w:val="0"/>
                <w:sz w:val="22"/>
                <w:szCs w:val="22"/>
                <w:lang w:val="en-US" w:eastAsia="en-US"/>
              </w:rPr>
              <w:t>TOTALES</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2116" w:rsidRPr="004A2116" w:rsidRDefault="004A2116" w:rsidP="004A2116">
            <w:pPr>
              <w:spacing w:after="0" w:line="240" w:lineRule="auto"/>
              <w:jc w:val="right"/>
              <w:rPr>
                <w:rFonts w:ascii="Calibri" w:hAnsi="Calibri" w:cs="Calibri"/>
                <w:color w:val="000000"/>
                <w:spacing w:val="0"/>
                <w:sz w:val="22"/>
                <w:szCs w:val="22"/>
                <w:lang w:val="en-US" w:eastAsia="en-US"/>
              </w:rPr>
            </w:pPr>
            <w:r w:rsidRPr="004A2116">
              <w:rPr>
                <w:rFonts w:ascii="Calibri" w:hAnsi="Calibri" w:cs="Calibri"/>
                <w:color w:val="000000"/>
                <w:spacing w:val="0"/>
                <w:sz w:val="22"/>
                <w:szCs w:val="22"/>
                <w:lang w:val="en-US" w:eastAsia="en-US"/>
              </w:rPr>
              <w:t>16</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2116" w:rsidRPr="004A2116" w:rsidRDefault="004A2116" w:rsidP="004A2116">
            <w:pPr>
              <w:spacing w:after="0" w:line="240" w:lineRule="auto"/>
              <w:jc w:val="right"/>
              <w:rPr>
                <w:rFonts w:ascii="Calibri" w:hAnsi="Calibri" w:cs="Calibri"/>
                <w:color w:val="000000"/>
                <w:spacing w:val="0"/>
                <w:sz w:val="22"/>
                <w:szCs w:val="22"/>
                <w:lang w:val="en-US" w:eastAsia="en-US"/>
              </w:rPr>
            </w:pPr>
            <w:r w:rsidRPr="004A2116">
              <w:rPr>
                <w:rFonts w:ascii="Calibri" w:hAnsi="Calibri" w:cs="Calibri"/>
                <w:color w:val="000000"/>
                <w:spacing w:val="0"/>
                <w:sz w:val="22"/>
                <w:szCs w:val="22"/>
                <w:lang w:val="en-US" w:eastAsia="en-US"/>
              </w:rPr>
              <w:t>5</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2116" w:rsidRPr="004A2116" w:rsidRDefault="004A2116" w:rsidP="004A2116">
            <w:pPr>
              <w:spacing w:after="0" w:line="240" w:lineRule="auto"/>
              <w:jc w:val="right"/>
              <w:rPr>
                <w:rFonts w:ascii="Calibri" w:hAnsi="Calibri" w:cs="Calibri"/>
                <w:color w:val="000000"/>
                <w:spacing w:val="0"/>
                <w:sz w:val="22"/>
                <w:szCs w:val="22"/>
                <w:lang w:val="en-US" w:eastAsia="en-US"/>
              </w:rPr>
            </w:pPr>
            <w:r w:rsidRPr="004A2116">
              <w:rPr>
                <w:rFonts w:ascii="Calibri" w:hAnsi="Calibri" w:cs="Calibri"/>
                <w:color w:val="000000"/>
                <w:spacing w:val="0"/>
                <w:sz w:val="22"/>
                <w:szCs w:val="22"/>
                <w:lang w:val="en-US" w:eastAsia="en-US"/>
              </w:rPr>
              <w:t>21</w:t>
            </w:r>
          </w:p>
        </w:tc>
      </w:tr>
      <w:tr w:rsidR="004A2116" w:rsidRPr="004A2116" w:rsidTr="00BC0449">
        <w:trPr>
          <w:trHeight w:val="300"/>
        </w:trPr>
        <w:tc>
          <w:tcPr>
            <w:tcW w:w="2860" w:type="dxa"/>
            <w:tcBorders>
              <w:top w:val="single" w:sz="4" w:space="0" w:color="auto"/>
              <w:left w:val="nil"/>
              <w:bottom w:val="nil"/>
              <w:right w:val="nil"/>
            </w:tcBorders>
            <w:shd w:val="clear" w:color="auto" w:fill="auto"/>
            <w:noWrap/>
            <w:vAlign w:val="bottom"/>
            <w:hideMark/>
          </w:tcPr>
          <w:p w:rsidR="004A2116" w:rsidRPr="004A2116" w:rsidRDefault="004A2116" w:rsidP="004A2116">
            <w:pPr>
              <w:spacing w:after="0" w:line="240" w:lineRule="auto"/>
              <w:jc w:val="right"/>
              <w:rPr>
                <w:rFonts w:ascii="Calibri" w:hAnsi="Calibri" w:cs="Calibri"/>
                <w:color w:val="000000"/>
                <w:spacing w:val="0"/>
                <w:sz w:val="22"/>
                <w:szCs w:val="22"/>
                <w:lang w:val="en-US" w:eastAsia="en-US"/>
              </w:rPr>
            </w:pPr>
          </w:p>
        </w:tc>
        <w:tc>
          <w:tcPr>
            <w:tcW w:w="1200" w:type="dxa"/>
            <w:tcBorders>
              <w:top w:val="single" w:sz="4" w:space="0" w:color="auto"/>
              <w:left w:val="nil"/>
              <w:bottom w:val="nil"/>
              <w:right w:val="nil"/>
            </w:tcBorders>
            <w:shd w:val="clear" w:color="auto" w:fill="auto"/>
            <w:noWrap/>
            <w:vAlign w:val="bottom"/>
            <w:hideMark/>
          </w:tcPr>
          <w:p w:rsidR="004A2116" w:rsidRPr="004A2116" w:rsidRDefault="004A2116" w:rsidP="004A2116">
            <w:pPr>
              <w:spacing w:after="0" w:line="240" w:lineRule="auto"/>
              <w:jc w:val="left"/>
              <w:rPr>
                <w:rFonts w:ascii="Times New Roman" w:hAnsi="Times New Roman"/>
                <w:spacing w:val="0"/>
                <w:lang w:val="en-US" w:eastAsia="en-US"/>
              </w:rPr>
            </w:pPr>
          </w:p>
        </w:tc>
        <w:tc>
          <w:tcPr>
            <w:tcW w:w="1200" w:type="dxa"/>
            <w:tcBorders>
              <w:top w:val="single" w:sz="4" w:space="0" w:color="auto"/>
              <w:left w:val="nil"/>
              <w:bottom w:val="nil"/>
              <w:right w:val="nil"/>
            </w:tcBorders>
            <w:shd w:val="clear" w:color="auto" w:fill="auto"/>
            <w:noWrap/>
            <w:vAlign w:val="bottom"/>
            <w:hideMark/>
          </w:tcPr>
          <w:p w:rsidR="004A2116" w:rsidRPr="004A2116" w:rsidRDefault="004A2116" w:rsidP="004A2116">
            <w:pPr>
              <w:spacing w:after="0" w:line="240" w:lineRule="auto"/>
              <w:jc w:val="left"/>
              <w:rPr>
                <w:rFonts w:ascii="Times New Roman" w:hAnsi="Times New Roman"/>
                <w:spacing w:val="0"/>
                <w:lang w:val="en-US" w:eastAsia="en-US"/>
              </w:rPr>
            </w:pPr>
          </w:p>
        </w:tc>
        <w:tc>
          <w:tcPr>
            <w:tcW w:w="1200" w:type="dxa"/>
            <w:tcBorders>
              <w:top w:val="single" w:sz="4" w:space="0" w:color="auto"/>
              <w:left w:val="nil"/>
              <w:bottom w:val="nil"/>
              <w:right w:val="nil"/>
            </w:tcBorders>
            <w:shd w:val="clear" w:color="auto" w:fill="auto"/>
            <w:noWrap/>
            <w:vAlign w:val="bottom"/>
            <w:hideMark/>
          </w:tcPr>
          <w:p w:rsidR="004A2116" w:rsidRPr="004A2116" w:rsidRDefault="004A2116" w:rsidP="004A2116">
            <w:pPr>
              <w:spacing w:after="0" w:line="240" w:lineRule="auto"/>
              <w:jc w:val="left"/>
              <w:rPr>
                <w:rFonts w:ascii="Times New Roman" w:hAnsi="Times New Roman"/>
                <w:spacing w:val="0"/>
                <w:lang w:val="en-US" w:eastAsia="en-US"/>
              </w:rPr>
            </w:pPr>
          </w:p>
        </w:tc>
      </w:tr>
    </w:tbl>
    <w:p w:rsidR="004A2116" w:rsidRPr="008F6DAD" w:rsidRDefault="00F75D03" w:rsidP="004A2116">
      <w:pPr>
        <w:pStyle w:val="CGPEsquema2"/>
        <w:jc w:val="left"/>
      </w:pPr>
      <w:r>
        <w:t>C</w:t>
      </w:r>
      <w:r w:rsidR="00957523">
        <w:t>onforme</w:t>
      </w:r>
      <w:r>
        <w:t xml:space="preserve"> a la informaci</w:t>
      </w:r>
      <w:r w:rsidR="00957523">
        <w:t>ón facilitada</w:t>
      </w:r>
      <w:r>
        <w:t xml:space="preserve">, no </w:t>
      </w:r>
      <w:r w:rsidR="00686C2F">
        <w:t xml:space="preserve">existe </w:t>
      </w:r>
      <w:r w:rsidR="00957523">
        <w:t>un sindicato mayoritari</w:t>
      </w:r>
      <w:r w:rsidR="00686C2F">
        <w:t xml:space="preserve">o en Marina Salud. </w:t>
      </w:r>
      <w:r w:rsidR="00957523">
        <w:t>En este sentido las fuerzas sindicales son las siguientes: SIMAP – Sindicato inter</w:t>
      </w:r>
      <w:r w:rsidR="00686C2F">
        <w:t>sindical</w:t>
      </w:r>
      <w:r w:rsidR="00957523">
        <w:t xml:space="preserve">, CCOO – Comisiones Obreras, </w:t>
      </w:r>
      <w:r w:rsidR="0015622A">
        <w:t>Cemsatse, USAI, UGT y CSI-</w:t>
      </w:r>
      <w:r w:rsidR="00957523">
        <w:t>F.</w:t>
      </w:r>
      <w:r w:rsidR="00DD1171">
        <w:br/>
      </w:r>
      <w:r w:rsidR="00DD1171">
        <w:br/>
      </w:r>
    </w:p>
    <w:p w:rsidR="00957523" w:rsidRPr="008F6DAD" w:rsidRDefault="00957523" w:rsidP="004A2116">
      <w:pPr>
        <w:pStyle w:val="CGPEsquema2"/>
        <w:numPr>
          <w:ilvl w:val="0"/>
          <w:numId w:val="0"/>
        </w:numPr>
        <w:ind w:left="567"/>
        <w:jc w:val="left"/>
      </w:pPr>
    </w:p>
    <w:p w:rsidR="004A2116" w:rsidRDefault="004A2116" w:rsidP="004A2116">
      <w:pPr>
        <w:pStyle w:val="CGPEsquema2"/>
        <w:numPr>
          <w:ilvl w:val="0"/>
          <w:numId w:val="0"/>
        </w:numPr>
        <w:ind w:left="567"/>
      </w:pPr>
    </w:p>
    <w:p w:rsidR="004A2116" w:rsidRDefault="004A2116" w:rsidP="004A2116">
      <w:pPr>
        <w:pStyle w:val="ListParagraph"/>
      </w:pPr>
    </w:p>
    <w:p w:rsidR="004A2116" w:rsidRDefault="004A2116" w:rsidP="004A2116">
      <w:pPr>
        <w:pStyle w:val="CGPEsquema2"/>
        <w:numPr>
          <w:ilvl w:val="0"/>
          <w:numId w:val="0"/>
        </w:numPr>
        <w:ind w:left="567"/>
      </w:pPr>
    </w:p>
    <w:p w:rsidR="004A2116" w:rsidRDefault="004A2116" w:rsidP="004A2116">
      <w:pPr>
        <w:pStyle w:val="CGPEsquema2"/>
        <w:numPr>
          <w:ilvl w:val="0"/>
          <w:numId w:val="0"/>
        </w:numPr>
        <w:ind w:left="567"/>
      </w:pPr>
    </w:p>
    <w:p w:rsidR="008F6DAD" w:rsidRDefault="00AF36B3" w:rsidP="004A2116">
      <w:pPr>
        <w:pStyle w:val="CGPEsquema2"/>
        <w:jc w:val="left"/>
      </w:pPr>
      <w:r>
        <w:t xml:space="preserve">El resto de las concesiones existentes en la provincia de Alicante son: Elche </w:t>
      </w:r>
      <w:r w:rsidR="0037098D">
        <w:t>Vinalopó</w:t>
      </w:r>
      <w:r>
        <w:t xml:space="preserve"> y Torrevieja Salud UTE. Ambas entidades tienen suscritos actualmente un convenio colectivo cuya vigencia termina el próximo 31 de diciembre del año 2019.</w:t>
      </w:r>
      <w:r w:rsidR="004A2116">
        <w:br/>
      </w:r>
      <w:r w:rsidR="004A2116">
        <w:br/>
      </w:r>
      <w:r w:rsidR="004A2116">
        <w:br/>
      </w:r>
      <w:r w:rsidR="004A2116">
        <w:br/>
      </w:r>
    </w:p>
    <w:tbl>
      <w:tblPr>
        <w:tblpPr w:leftFromText="180" w:rightFromText="180" w:vertAnchor="text" w:horzAnchor="page" w:tblpX="2191" w:tblpY="749"/>
        <w:tblW w:w="6460" w:type="dxa"/>
        <w:tblLook w:val="04A0" w:firstRow="1" w:lastRow="0" w:firstColumn="1" w:lastColumn="0" w:noHBand="0" w:noVBand="1"/>
      </w:tblPr>
      <w:tblGrid>
        <w:gridCol w:w="2860"/>
        <w:gridCol w:w="1200"/>
        <w:gridCol w:w="1200"/>
        <w:gridCol w:w="1200"/>
      </w:tblGrid>
      <w:tr w:rsidR="004A2116" w:rsidRPr="004A2116" w:rsidTr="004A2116">
        <w:trPr>
          <w:trHeight w:val="315"/>
        </w:trPr>
        <w:tc>
          <w:tcPr>
            <w:tcW w:w="2860" w:type="dxa"/>
            <w:tcBorders>
              <w:top w:val="nil"/>
              <w:left w:val="nil"/>
              <w:bottom w:val="nil"/>
              <w:right w:val="nil"/>
            </w:tcBorders>
            <w:shd w:val="clear" w:color="auto" w:fill="auto"/>
            <w:noWrap/>
            <w:vAlign w:val="bottom"/>
            <w:hideMark/>
          </w:tcPr>
          <w:p w:rsidR="004A2116" w:rsidRPr="004A2116" w:rsidRDefault="004A2116" w:rsidP="004A2116">
            <w:pPr>
              <w:spacing w:after="0" w:line="240" w:lineRule="auto"/>
              <w:jc w:val="left"/>
              <w:rPr>
                <w:rFonts w:ascii="Calibri" w:hAnsi="Calibri" w:cs="Calibri"/>
                <w:b/>
                <w:bCs/>
                <w:color w:val="000000"/>
                <w:spacing w:val="0"/>
                <w:sz w:val="24"/>
                <w:szCs w:val="24"/>
                <w:lang w:val="en-US" w:eastAsia="en-US"/>
              </w:rPr>
            </w:pPr>
            <w:r w:rsidRPr="004A2116">
              <w:rPr>
                <w:rFonts w:ascii="Calibri" w:hAnsi="Calibri" w:cs="Calibri"/>
                <w:b/>
                <w:bCs/>
                <w:color w:val="000000"/>
                <w:spacing w:val="0"/>
                <w:sz w:val="24"/>
                <w:szCs w:val="24"/>
                <w:lang w:val="en-US" w:eastAsia="en-US"/>
              </w:rPr>
              <w:lastRenderedPageBreak/>
              <w:t>TORREVIEJA</w:t>
            </w:r>
          </w:p>
        </w:tc>
        <w:tc>
          <w:tcPr>
            <w:tcW w:w="1200" w:type="dxa"/>
            <w:tcBorders>
              <w:top w:val="nil"/>
              <w:left w:val="nil"/>
              <w:bottom w:val="nil"/>
              <w:right w:val="nil"/>
            </w:tcBorders>
            <w:shd w:val="clear" w:color="auto" w:fill="auto"/>
            <w:noWrap/>
            <w:vAlign w:val="bottom"/>
            <w:hideMark/>
          </w:tcPr>
          <w:p w:rsidR="004A2116" w:rsidRPr="004A2116" w:rsidRDefault="004A2116" w:rsidP="004A2116">
            <w:pPr>
              <w:spacing w:after="0" w:line="240" w:lineRule="auto"/>
              <w:jc w:val="left"/>
              <w:rPr>
                <w:rFonts w:ascii="Calibri" w:hAnsi="Calibri" w:cs="Calibri"/>
                <w:b/>
                <w:bCs/>
                <w:color w:val="000000"/>
                <w:spacing w:val="0"/>
                <w:sz w:val="24"/>
                <w:szCs w:val="24"/>
                <w:lang w:val="en-US" w:eastAsia="en-US"/>
              </w:rPr>
            </w:pPr>
          </w:p>
        </w:tc>
        <w:tc>
          <w:tcPr>
            <w:tcW w:w="1200" w:type="dxa"/>
            <w:tcBorders>
              <w:top w:val="nil"/>
              <w:left w:val="nil"/>
              <w:bottom w:val="nil"/>
              <w:right w:val="nil"/>
            </w:tcBorders>
            <w:shd w:val="clear" w:color="auto" w:fill="auto"/>
            <w:noWrap/>
            <w:vAlign w:val="bottom"/>
            <w:hideMark/>
          </w:tcPr>
          <w:p w:rsidR="004A2116" w:rsidRPr="004A2116" w:rsidRDefault="004A2116" w:rsidP="004A2116">
            <w:pPr>
              <w:spacing w:after="0" w:line="240" w:lineRule="auto"/>
              <w:jc w:val="left"/>
              <w:rPr>
                <w:rFonts w:ascii="Times New Roman" w:hAnsi="Times New Roman"/>
                <w:spacing w:val="0"/>
                <w:lang w:val="en-US" w:eastAsia="en-US"/>
              </w:rPr>
            </w:pPr>
          </w:p>
        </w:tc>
        <w:tc>
          <w:tcPr>
            <w:tcW w:w="1200" w:type="dxa"/>
            <w:tcBorders>
              <w:top w:val="nil"/>
              <w:left w:val="nil"/>
              <w:bottom w:val="nil"/>
              <w:right w:val="nil"/>
            </w:tcBorders>
            <w:shd w:val="clear" w:color="auto" w:fill="auto"/>
            <w:noWrap/>
            <w:vAlign w:val="bottom"/>
            <w:hideMark/>
          </w:tcPr>
          <w:p w:rsidR="004A2116" w:rsidRPr="004A2116" w:rsidRDefault="004A2116" w:rsidP="004A2116">
            <w:pPr>
              <w:spacing w:after="0" w:line="240" w:lineRule="auto"/>
              <w:jc w:val="left"/>
              <w:rPr>
                <w:rFonts w:ascii="Times New Roman" w:hAnsi="Times New Roman"/>
                <w:spacing w:val="0"/>
                <w:lang w:val="en-US" w:eastAsia="en-US"/>
              </w:rPr>
            </w:pPr>
          </w:p>
        </w:tc>
      </w:tr>
      <w:tr w:rsidR="004A2116" w:rsidRPr="004A2116" w:rsidTr="004A2116">
        <w:trPr>
          <w:trHeight w:val="300"/>
        </w:trPr>
        <w:tc>
          <w:tcPr>
            <w:tcW w:w="2860" w:type="dxa"/>
            <w:tcBorders>
              <w:top w:val="nil"/>
              <w:left w:val="nil"/>
              <w:bottom w:val="nil"/>
              <w:right w:val="nil"/>
            </w:tcBorders>
            <w:shd w:val="clear" w:color="auto" w:fill="auto"/>
            <w:noWrap/>
            <w:vAlign w:val="bottom"/>
            <w:hideMark/>
          </w:tcPr>
          <w:p w:rsidR="004A2116" w:rsidRPr="004A2116" w:rsidRDefault="004A2116" w:rsidP="004A2116">
            <w:pPr>
              <w:spacing w:after="0" w:line="240" w:lineRule="auto"/>
              <w:jc w:val="left"/>
              <w:rPr>
                <w:rFonts w:ascii="Times New Roman" w:hAnsi="Times New Roman"/>
                <w:spacing w:val="0"/>
                <w:lang w:val="en-US" w:eastAsia="en-US"/>
              </w:rPr>
            </w:pPr>
          </w:p>
        </w:tc>
        <w:tc>
          <w:tcPr>
            <w:tcW w:w="1200" w:type="dxa"/>
            <w:tcBorders>
              <w:top w:val="nil"/>
              <w:left w:val="nil"/>
              <w:bottom w:val="nil"/>
              <w:right w:val="nil"/>
            </w:tcBorders>
            <w:shd w:val="clear" w:color="auto" w:fill="auto"/>
            <w:noWrap/>
            <w:vAlign w:val="bottom"/>
            <w:hideMark/>
          </w:tcPr>
          <w:p w:rsidR="004A2116" w:rsidRPr="004A2116" w:rsidRDefault="004A2116" w:rsidP="004A2116">
            <w:pPr>
              <w:spacing w:after="0" w:line="240" w:lineRule="auto"/>
              <w:jc w:val="left"/>
              <w:rPr>
                <w:rFonts w:ascii="Times New Roman" w:hAnsi="Times New Roman"/>
                <w:spacing w:val="0"/>
                <w:lang w:val="en-US" w:eastAsia="en-US"/>
              </w:rPr>
            </w:pPr>
          </w:p>
        </w:tc>
        <w:tc>
          <w:tcPr>
            <w:tcW w:w="1200" w:type="dxa"/>
            <w:tcBorders>
              <w:top w:val="nil"/>
              <w:left w:val="nil"/>
              <w:bottom w:val="nil"/>
              <w:right w:val="nil"/>
            </w:tcBorders>
            <w:shd w:val="clear" w:color="auto" w:fill="auto"/>
            <w:noWrap/>
            <w:vAlign w:val="bottom"/>
            <w:hideMark/>
          </w:tcPr>
          <w:p w:rsidR="004A2116" w:rsidRPr="004A2116" w:rsidRDefault="004A2116" w:rsidP="004A2116">
            <w:pPr>
              <w:spacing w:after="0" w:line="240" w:lineRule="auto"/>
              <w:jc w:val="left"/>
              <w:rPr>
                <w:rFonts w:ascii="Times New Roman" w:hAnsi="Times New Roman"/>
                <w:spacing w:val="0"/>
                <w:lang w:val="en-US" w:eastAsia="en-US"/>
              </w:rPr>
            </w:pPr>
          </w:p>
        </w:tc>
        <w:tc>
          <w:tcPr>
            <w:tcW w:w="1200" w:type="dxa"/>
            <w:tcBorders>
              <w:top w:val="nil"/>
              <w:left w:val="nil"/>
              <w:bottom w:val="nil"/>
              <w:right w:val="nil"/>
            </w:tcBorders>
            <w:shd w:val="clear" w:color="auto" w:fill="auto"/>
            <w:noWrap/>
            <w:vAlign w:val="bottom"/>
            <w:hideMark/>
          </w:tcPr>
          <w:p w:rsidR="004A2116" w:rsidRPr="004A2116" w:rsidRDefault="004A2116" w:rsidP="004A2116">
            <w:pPr>
              <w:spacing w:after="0" w:line="240" w:lineRule="auto"/>
              <w:jc w:val="left"/>
              <w:rPr>
                <w:rFonts w:ascii="Times New Roman" w:hAnsi="Times New Roman"/>
                <w:spacing w:val="0"/>
                <w:lang w:val="en-US" w:eastAsia="en-US"/>
              </w:rPr>
            </w:pPr>
          </w:p>
        </w:tc>
      </w:tr>
      <w:tr w:rsidR="004A2116" w:rsidRPr="004A2116" w:rsidTr="004A2116">
        <w:trPr>
          <w:trHeight w:val="300"/>
        </w:trPr>
        <w:tc>
          <w:tcPr>
            <w:tcW w:w="286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4A2116" w:rsidRPr="004A2116" w:rsidRDefault="004A2116" w:rsidP="004A2116">
            <w:pPr>
              <w:spacing w:after="0" w:line="240" w:lineRule="auto"/>
              <w:jc w:val="left"/>
              <w:rPr>
                <w:rFonts w:ascii="Calibri" w:hAnsi="Calibri" w:cs="Calibri"/>
                <w:b/>
                <w:bCs/>
                <w:color w:val="000000"/>
                <w:spacing w:val="0"/>
                <w:sz w:val="22"/>
                <w:szCs w:val="22"/>
                <w:lang w:val="en-US" w:eastAsia="en-US"/>
              </w:rPr>
            </w:pPr>
            <w:r w:rsidRPr="004A2116">
              <w:rPr>
                <w:rFonts w:ascii="Calibri" w:hAnsi="Calibri" w:cs="Calibri"/>
                <w:b/>
                <w:bCs/>
                <w:color w:val="000000"/>
                <w:spacing w:val="0"/>
                <w:sz w:val="22"/>
                <w:szCs w:val="22"/>
                <w:lang w:val="en-US" w:eastAsia="en-US"/>
              </w:rPr>
              <w:t>Resultados Electorales 2015</w:t>
            </w:r>
          </w:p>
        </w:tc>
        <w:tc>
          <w:tcPr>
            <w:tcW w:w="1200" w:type="dxa"/>
            <w:tcBorders>
              <w:top w:val="single" w:sz="4" w:space="0" w:color="auto"/>
              <w:left w:val="nil"/>
              <w:bottom w:val="single" w:sz="4" w:space="0" w:color="auto"/>
              <w:right w:val="single" w:sz="4" w:space="0" w:color="auto"/>
            </w:tcBorders>
            <w:shd w:val="clear" w:color="000000" w:fill="DDEBF7"/>
            <w:noWrap/>
            <w:vAlign w:val="bottom"/>
            <w:hideMark/>
          </w:tcPr>
          <w:p w:rsidR="004A2116" w:rsidRPr="004A2116" w:rsidRDefault="004A2116" w:rsidP="004A2116">
            <w:pPr>
              <w:spacing w:after="0" w:line="240" w:lineRule="auto"/>
              <w:jc w:val="center"/>
              <w:rPr>
                <w:rFonts w:ascii="Calibri" w:hAnsi="Calibri" w:cs="Calibri"/>
                <w:color w:val="000000"/>
                <w:spacing w:val="0"/>
                <w:sz w:val="22"/>
                <w:szCs w:val="22"/>
                <w:lang w:val="en-US" w:eastAsia="en-US"/>
              </w:rPr>
            </w:pPr>
            <w:r w:rsidRPr="004A2116">
              <w:rPr>
                <w:rFonts w:ascii="Calibri" w:hAnsi="Calibri" w:cs="Calibri"/>
                <w:color w:val="000000"/>
                <w:spacing w:val="0"/>
                <w:sz w:val="22"/>
                <w:szCs w:val="22"/>
                <w:lang w:val="en-US" w:eastAsia="en-US"/>
              </w:rPr>
              <w:t>Colegio 1</w:t>
            </w:r>
          </w:p>
        </w:tc>
        <w:tc>
          <w:tcPr>
            <w:tcW w:w="1200" w:type="dxa"/>
            <w:tcBorders>
              <w:top w:val="single" w:sz="4" w:space="0" w:color="auto"/>
              <w:left w:val="nil"/>
              <w:bottom w:val="single" w:sz="4" w:space="0" w:color="auto"/>
              <w:right w:val="single" w:sz="4" w:space="0" w:color="auto"/>
            </w:tcBorders>
            <w:shd w:val="clear" w:color="000000" w:fill="DDEBF7"/>
            <w:noWrap/>
            <w:vAlign w:val="bottom"/>
            <w:hideMark/>
          </w:tcPr>
          <w:p w:rsidR="004A2116" w:rsidRPr="004A2116" w:rsidRDefault="004A2116" w:rsidP="004A2116">
            <w:pPr>
              <w:spacing w:after="0" w:line="240" w:lineRule="auto"/>
              <w:jc w:val="center"/>
              <w:rPr>
                <w:rFonts w:ascii="Calibri" w:hAnsi="Calibri" w:cs="Calibri"/>
                <w:color w:val="000000"/>
                <w:spacing w:val="0"/>
                <w:sz w:val="22"/>
                <w:szCs w:val="22"/>
                <w:lang w:val="en-US" w:eastAsia="en-US"/>
              </w:rPr>
            </w:pPr>
            <w:r w:rsidRPr="004A2116">
              <w:rPr>
                <w:rFonts w:ascii="Calibri" w:hAnsi="Calibri" w:cs="Calibri"/>
                <w:color w:val="000000"/>
                <w:spacing w:val="0"/>
                <w:sz w:val="22"/>
                <w:szCs w:val="22"/>
                <w:lang w:val="en-US" w:eastAsia="en-US"/>
              </w:rPr>
              <w:t>Colegio 2</w:t>
            </w:r>
          </w:p>
        </w:tc>
        <w:tc>
          <w:tcPr>
            <w:tcW w:w="1200" w:type="dxa"/>
            <w:tcBorders>
              <w:top w:val="single" w:sz="4" w:space="0" w:color="auto"/>
              <w:left w:val="nil"/>
              <w:bottom w:val="single" w:sz="4" w:space="0" w:color="auto"/>
              <w:right w:val="single" w:sz="4" w:space="0" w:color="auto"/>
            </w:tcBorders>
            <w:shd w:val="clear" w:color="000000" w:fill="DDEBF7"/>
            <w:noWrap/>
            <w:vAlign w:val="bottom"/>
            <w:hideMark/>
          </w:tcPr>
          <w:p w:rsidR="004A2116" w:rsidRPr="004A2116" w:rsidRDefault="004A2116" w:rsidP="004A2116">
            <w:pPr>
              <w:spacing w:after="0" w:line="240" w:lineRule="auto"/>
              <w:jc w:val="center"/>
              <w:rPr>
                <w:rFonts w:ascii="Calibri" w:hAnsi="Calibri" w:cs="Calibri"/>
                <w:b/>
                <w:bCs/>
                <w:color w:val="000000"/>
                <w:spacing w:val="0"/>
                <w:sz w:val="22"/>
                <w:szCs w:val="22"/>
                <w:lang w:val="en-US" w:eastAsia="en-US"/>
              </w:rPr>
            </w:pPr>
            <w:r w:rsidRPr="004A2116">
              <w:rPr>
                <w:rFonts w:ascii="Calibri" w:hAnsi="Calibri" w:cs="Calibri"/>
                <w:b/>
                <w:bCs/>
                <w:color w:val="000000"/>
                <w:spacing w:val="0"/>
                <w:sz w:val="22"/>
                <w:szCs w:val="22"/>
                <w:lang w:val="en-US" w:eastAsia="en-US"/>
              </w:rPr>
              <w:t>TOTAL</w:t>
            </w:r>
          </w:p>
        </w:tc>
      </w:tr>
      <w:tr w:rsidR="004A2116" w:rsidRPr="004A2116" w:rsidTr="004A2116">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4A2116" w:rsidRPr="004A2116" w:rsidRDefault="004A2116" w:rsidP="004A2116">
            <w:pPr>
              <w:spacing w:after="0" w:line="240" w:lineRule="auto"/>
              <w:jc w:val="left"/>
              <w:rPr>
                <w:rFonts w:ascii="Calibri" w:hAnsi="Calibri" w:cs="Calibri"/>
                <w:color w:val="000000"/>
                <w:spacing w:val="0"/>
                <w:sz w:val="22"/>
                <w:szCs w:val="22"/>
                <w:lang w:val="en-US" w:eastAsia="en-US"/>
              </w:rPr>
            </w:pPr>
            <w:r w:rsidRPr="004A2116">
              <w:rPr>
                <w:rFonts w:ascii="Calibri" w:hAnsi="Calibri" w:cs="Calibri"/>
                <w:color w:val="000000"/>
                <w:spacing w:val="0"/>
                <w:sz w:val="22"/>
                <w:szCs w:val="22"/>
                <w:lang w:val="en-US" w:eastAsia="en-US"/>
              </w:rPr>
              <w:t>CEMSATSE</w:t>
            </w:r>
          </w:p>
        </w:tc>
        <w:tc>
          <w:tcPr>
            <w:tcW w:w="1200" w:type="dxa"/>
            <w:tcBorders>
              <w:top w:val="nil"/>
              <w:left w:val="nil"/>
              <w:bottom w:val="single" w:sz="4" w:space="0" w:color="auto"/>
              <w:right w:val="single" w:sz="4" w:space="0" w:color="auto"/>
            </w:tcBorders>
            <w:shd w:val="clear" w:color="auto" w:fill="auto"/>
            <w:noWrap/>
            <w:vAlign w:val="bottom"/>
            <w:hideMark/>
          </w:tcPr>
          <w:p w:rsidR="004A2116" w:rsidRPr="004A2116" w:rsidRDefault="004A2116" w:rsidP="004A2116">
            <w:pPr>
              <w:spacing w:after="0" w:line="240" w:lineRule="auto"/>
              <w:jc w:val="center"/>
              <w:rPr>
                <w:rFonts w:ascii="Calibri" w:hAnsi="Calibri" w:cs="Calibri"/>
                <w:color w:val="000000"/>
                <w:spacing w:val="0"/>
                <w:sz w:val="22"/>
                <w:szCs w:val="22"/>
                <w:lang w:val="en-US" w:eastAsia="en-US"/>
              </w:rPr>
            </w:pPr>
            <w:r w:rsidRPr="004A2116">
              <w:rPr>
                <w:rFonts w:ascii="Calibri" w:hAnsi="Calibri" w:cs="Calibri"/>
                <w:color w:val="000000"/>
                <w:spacing w:val="0"/>
                <w:sz w:val="22"/>
                <w:szCs w:val="22"/>
                <w:lang w:val="en-US" w:eastAsia="en-US"/>
              </w:rPr>
              <w:t>4</w:t>
            </w:r>
          </w:p>
        </w:tc>
        <w:tc>
          <w:tcPr>
            <w:tcW w:w="1200" w:type="dxa"/>
            <w:tcBorders>
              <w:top w:val="nil"/>
              <w:left w:val="nil"/>
              <w:bottom w:val="single" w:sz="4" w:space="0" w:color="auto"/>
              <w:right w:val="single" w:sz="4" w:space="0" w:color="auto"/>
            </w:tcBorders>
            <w:shd w:val="clear" w:color="auto" w:fill="auto"/>
            <w:noWrap/>
            <w:vAlign w:val="bottom"/>
            <w:hideMark/>
          </w:tcPr>
          <w:p w:rsidR="004A2116" w:rsidRPr="004A2116" w:rsidRDefault="004A2116" w:rsidP="004A2116">
            <w:pPr>
              <w:spacing w:after="0" w:line="240" w:lineRule="auto"/>
              <w:jc w:val="center"/>
              <w:rPr>
                <w:rFonts w:ascii="Calibri" w:hAnsi="Calibri" w:cs="Calibri"/>
                <w:color w:val="000000"/>
                <w:spacing w:val="0"/>
                <w:sz w:val="22"/>
                <w:szCs w:val="22"/>
                <w:lang w:val="en-US" w:eastAsia="en-US"/>
              </w:rPr>
            </w:pPr>
            <w:r w:rsidRPr="004A2116">
              <w:rPr>
                <w:rFonts w:ascii="Calibri" w:hAnsi="Calibri" w:cs="Calibri"/>
                <w:color w:val="000000"/>
                <w:spacing w:val="0"/>
                <w:sz w:val="22"/>
                <w:szCs w:val="22"/>
                <w:lang w:val="en-US" w:eastAsia="en-US"/>
              </w:rPr>
              <w:t>1</w:t>
            </w:r>
          </w:p>
        </w:tc>
        <w:tc>
          <w:tcPr>
            <w:tcW w:w="1200" w:type="dxa"/>
            <w:tcBorders>
              <w:top w:val="nil"/>
              <w:left w:val="nil"/>
              <w:bottom w:val="single" w:sz="4" w:space="0" w:color="auto"/>
              <w:right w:val="single" w:sz="4" w:space="0" w:color="auto"/>
            </w:tcBorders>
            <w:shd w:val="clear" w:color="auto" w:fill="auto"/>
            <w:noWrap/>
            <w:vAlign w:val="bottom"/>
            <w:hideMark/>
          </w:tcPr>
          <w:p w:rsidR="004A2116" w:rsidRPr="004A2116" w:rsidRDefault="004A2116" w:rsidP="004A2116">
            <w:pPr>
              <w:spacing w:after="0" w:line="240" w:lineRule="auto"/>
              <w:jc w:val="center"/>
              <w:rPr>
                <w:rFonts w:ascii="Calibri" w:hAnsi="Calibri" w:cs="Calibri"/>
                <w:b/>
                <w:bCs/>
                <w:color w:val="000000"/>
                <w:spacing w:val="0"/>
                <w:sz w:val="22"/>
                <w:szCs w:val="22"/>
                <w:lang w:val="en-US" w:eastAsia="en-US"/>
              </w:rPr>
            </w:pPr>
            <w:r w:rsidRPr="004A2116">
              <w:rPr>
                <w:rFonts w:ascii="Calibri" w:hAnsi="Calibri" w:cs="Calibri"/>
                <w:b/>
                <w:bCs/>
                <w:color w:val="000000"/>
                <w:spacing w:val="0"/>
                <w:sz w:val="22"/>
                <w:szCs w:val="22"/>
                <w:lang w:val="en-US" w:eastAsia="en-US"/>
              </w:rPr>
              <w:t>5</w:t>
            </w:r>
          </w:p>
        </w:tc>
      </w:tr>
      <w:tr w:rsidR="004A2116" w:rsidRPr="004A2116" w:rsidTr="004A2116">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4A2116" w:rsidRPr="004A2116" w:rsidRDefault="004A2116" w:rsidP="004A2116">
            <w:pPr>
              <w:spacing w:after="0" w:line="240" w:lineRule="auto"/>
              <w:jc w:val="left"/>
              <w:rPr>
                <w:rFonts w:ascii="Calibri" w:hAnsi="Calibri" w:cs="Calibri"/>
                <w:color w:val="000000"/>
                <w:spacing w:val="0"/>
                <w:sz w:val="22"/>
                <w:szCs w:val="22"/>
                <w:lang w:val="en-US" w:eastAsia="en-US"/>
              </w:rPr>
            </w:pPr>
            <w:r w:rsidRPr="004A2116">
              <w:rPr>
                <w:rFonts w:ascii="Calibri" w:hAnsi="Calibri" w:cs="Calibri"/>
                <w:color w:val="000000"/>
                <w:spacing w:val="0"/>
                <w:sz w:val="22"/>
                <w:szCs w:val="22"/>
                <w:lang w:val="en-US" w:eastAsia="en-US"/>
              </w:rPr>
              <w:t>CCOO</w:t>
            </w:r>
          </w:p>
        </w:tc>
        <w:tc>
          <w:tcPr>
            <w:tcW w:w="1200" w:type="dxa"/>
            <w:tcBorders>
              <w:top w:val="nil"/>
              <w:left w:val="nil"/>
              <w:bottom w:val="single" w:sz="4" w:space="0" w:color="auto"/>
              <w:right w:val="single" w:sz="4" w:space="0" w:color="auto"/>
            </w:tcBorders>
            <w:shd w:val="clear" w:color="auto" w:fill="auto"/>
            <w:noWrap/>
            <w:vAlign w:val="bottom"/>
            <w:hideMark/>
          </w:tcPr>
          <w:p w:rsidR="004A2116" w:rsidRPr="004A2116" w:rsidRDefault="004A2116" w:rsidP="004A2116">
            <w:pPr>
              <w:spacing w:after="0" w:line="240" w:lineRule="auto"/>
              <w:jc w:val="center"/>
              <w:rPr>
                <w:rFonts w:ascii="Calibri" w:hAnsi="Calibri" w:cs="Calibri"/>
                <w:color w:val="000000"/>
                <w:spacing w:val="0"/>
                <w:sz w:val="22"/>
                <w:szCs w:val="22"/>
                <w:lang w:val="en-US" w:eastAsia="en-US"/>
              </w:rPr>
            </w:pPr>
            <w:r w:rsidRPr="004A2116">
              <w:rPr>
                <w:rFonts w:ascii="Calibri" w:hAnsi="Calibri" w:cs="Calibri"/>
                <w:color w:val="000000"/>
                <w:spacing w:val="0"/>
                <w:sz w:val="22"/>
                <w:szCs w:val="22"/>
                <w:lang w:val="en-US" w:eastAsia="en-US"/>
              </w:rPr>
              <w:t>2</w:t>
            </w:r>
          </w:p>
        </w:tc>
        <w:tc>
          <w:tcPr>
            <w:tcW w:w="1200" w:type="dxa"/>
            <w:tcBorders>
              <w:top w:val="nil"/>
              <w:left w:val="nil"/>
              <w:bottom w:val="single" w:sz="4" w:space="0" w:color="auto"/>
              <w:right w:val="single" w:sz="4" w:space="0" w:color="auto"/>
            </w:tcBorders>
            <w:shd w:val="clear" w:color="auto" w:fill="auto"/>
            <w:noWrap/>
            <w:vAlign w:val="bottom"/>
            <w:hideMark/>
          </w:tcPr>
          <w:p w:rsidR="004A2116" w:rsidRPr="004A2116" w:rsidRDefault="004A2116" w:rsidP="004A2116">
            <w:pPr>
              <w:spacing w:after="0" w:line="240" w:lineRule="auto"/>
              <w:jc w:val="center"/>
              <w:rPr>
                <w:rFonts w:ascii="Calibri" w:hAnsi="Calibri" w:cs="Calibri"/>
                <w:color w:val="000000"/>
                <w:spacing w:val="0"/>
                <w:sz w:val="22"/>
                <w:szCs w:val="22"/>
                <w:lang w:val="en-US" w:eastAsia="en-US"/>
              </w:rPr>
            </w:pPr>
            <w:r w:rsidRPr="004A2116">
              <w:rPr>
                <w:rFonts w:ascii="Calibri" w:hAnsi="Calibri" w:cs="Calibri"/>
                <w:color w:val="000000"/>
                <w:spacing w:val="0"/>
                <w:sz w:val="22"/>
                <w:szCs w:val="22"/>
                <w:lang w:val="en-US" w:eastAsia="en-US"/>
              </w:rPr>
              <w:t>1</w:t>
            </w:r>
          </w:p>
        </w:tc>
        <w:tc>
          <w:tcPr>
            <w:tcW w:w="1200" w:type="dxa"/>
            <w:tcBorders>
              <w:top w:val="nil"/>
              <w:left w:val="nil"/>
              <w:bottom w:val="single" w:sz="4" w:space="0" w:color="auto"/>
              <w:right w:val="single" w:sz="4" w:space="0" w:color="auto"/>
            </w:tcBorders>
            <w:shd w:val="clear" w:color="auto" w:fill="auto"/>
            <w:noWrap/>
            <w:vAlign w:val="bottom"/>
            <w:hideMark/>
          </w:tcPr>
          <w:p w:rsidR="004A2116" w:rsidRPr="004A2116" w:rsidRDefault="004A2116" w:rsidP="004A2116">
            <w:pPr>
              <w:spacing w:after="0" w:line="240" w:lineRule="auto"/>
              <w:jc w:val="center"/>
              <w:rPr>
                <w:rFonts w:ascii="Calibri" w:hAnsi="Calibri" w:cs="Calibri"/>
                <w:b/>
                <w:bCs/>
                <w:color w:val="000000"/>
                <w:spacing w:val="0"/>
                <w:sz w:val="22"/>
                <w:szCs w:val="22"/>
                <w:lang w:val="en-US" w:eastAsia="en-US"/>
              </w:rPr>
            </w:pPr>
            <w:r w:rsidRPr="004A2116">
              <w:rPr>
                <w:rFonts w:ascii="Calibri" w:hAnsi="Calibri" w:cs="Calibri"/>
                <w:b/>
                <w:bCs/>
                <w:color w:val="000000"/>
                <w:spacing w:val="0"/>
                <w:sz w:val="22"/>
                <w:szCs w:val="22"/>
                <w:lang w:val="en-US" w:eastAsia="en-US"/>
              </w:rPr>
              <w:t>3</w:t>
            </w:r>
          </w:p>
        </w:tc>
      </w:tr>
      <w:tr w:rsidR="004A2116" w:rsidRPr="004A2116" w:rsidTr="004A2116">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4A2116" w:rsidRPr="004A2116" w:rsidRDefault="004A2116" w:rsidP="004A2116">
            <w:pPr>
              <w:spacing w:after="0" w:line="240" w:lineRule="auto"/>
              <w:jc w:val="left"/>
              <w:rPr>
                <w:rFonts w:ascii="Calibri" w:hAnsi="Calibri" w:cs="Calibri"/>
                <w:color w:val="000000"/>
                <w:spacing w:val="0"/>
                <w:sz w:val="22"/>
                <w:szCs w:val="22"/>
                <w:lang w:val="en-US" w:eastAsia="en-US"/>
              </w:rPr>
            </w:pPr>
            <w:r w:rsidRPr="004A2116">
              <w:rPr>
                <w:rFonts w:ascii="Calibri" w:hAnsi="Calibri" w:cs="Calibri"/>
                <w:color w:val="000000"/>
                <w:spacing w:val="0"/>
                <w:sz w:val="22"/>
                <w:szCs w:val="22"/>
                <w:lang w:val="en-US" w:eastAsia="en-US"/>
              </w:rPr>
              <w:t xml:space="preserve">UGT </w:t>
            </w:r>
          </w:p>
        </w:tc>
        <w:tc>
          <w:tcPr>
            <w:tcW w:w="1200" w:type="dxa"/>
            <w:tcBorders>
              <w:top w:val="nil"/>
              <w:left w:val="nil"/>
              <w:bottom w:val="single" w:sz="4" w:space="0" w:color="auto"/>
              <w:right w:val="single" w:sz="4" w:space="0" w:color="auto"/>
            </w:tcBorders>
            <w:shd w:val="clear" w:color="auto" w:fill="auto"/>
            <w:noWrap/>
            <w:vAlign w:val="bottom"/>
            <w:hideMark/>
          </w:tcPr>
          <w:p w:rsidR="004A2116" w:rsidRPr="004A2116" w:rsidRDefault="004A2116" w:rsidP="004A2116">
            <w:pPr>
              <w:spacing w:after="0" w:line="240" w:lineRule="auto"/>
              <w:jc w:val="center"/>
              <w:rPr>
                <w:rFonts w:ascii="Calibri" w:hAnsi="Calibri" w:cs="Calibri"/>
                <w:color w:val="000000"/>
                <w:spacing w:val="0"/>
                <w:sz w:val="22"/>
                <w:szCs w:val="22"/>
                <w:lang w:val="en-US" w:eastAsia="en-US"/>
              </w:rPr>
            </w:pPr>
            <w:r w:rsidRPr="004A2116">
              <w:rPr>
                <w:rFonts w:ascii="Calibri" w:hAnsi="Calibri" w:cs="Calibri"/>
                <w:color w:val="000000"/>
                <w:spacing w:val="0"/>
                <w:sz w:val="22"/>
                <w:szCs w:val="22"/>
                <w:lang w:val="en-US" w:eastAsia="en-US"/>
              </w:rPr>
              <w:t>4</w:t>
            </w:r>
          </w:p>
        </w:tc>
        <w:tc>
          <w:tcPr>
            <w:tcW w:w="1200" w:type="dxa"/>
            <w:tcBorders>
              <w:top w:val="nil"/>
              <w:left w:val="nil"/>
              <w:bottom w:val="single" w:sz="4" w:space="0" w:color="auto"/>
              <w:right w:val="single" w:sz="4" w:space="0" w:color="auto"/>
            </w:tcBorders>
            <w:shd w:val="clear" w:color="auto" w:fill="auto"/>
            <w:noWrap/>
            <w:vAlign w:val="bottom"/>
            <w:hideMark/>
          </w:tcPr>
          <w:p w:rsidR="004A2116" w:rsidRPr="004A2116" w:rsidRDefault="004A2116" w:rsidP="004A2116">
            <w:pPr>
              <w:spacing w:after="0" w:line="240" w:lineRule="auto"/>
              <w:jc w:val="center"/>
              <w:rPr>
                <w:rFonts w:ascii="Calibri" w:hAnsi="Calibri" w:cs="Calibri"/>
                <w:color w:val="000000"/>
                <w:spacing w:val="0"/>
                <w:sz w:val="22"/>
                <w:szCs w:val="22"/>
                <w:lang w:val="en-US" w:eastAsia="en-US"/>
              </w:rPr>
            </w:pPr>
            <w:r w:rsidRPr="004A2116">
              <w:rPr>
                <w:rFonts w:ascii="Calibri" w:hAnsi="Calibri" w:cs="Calibri"/>
                <w:color w:val="000000"/>
                <w:spacing w:val="0"/>
                <w:sz w:val="22"/>
                <w:szCs w:val="22"/>
                <w:lang w:val="en-US" w:eastAsia="en-US"/>
              </w:rPr>
              <w:t>1</w:t>
            </w:r>
          </w:p>
        </w:tc>
        <w:tc>
          <w:tcPr>
            <w:tcW w:w="1200" w:type="dxa"/>
            <w:tcBorders>
              <w:top w:val="nil"/>
              <w:left w:val="nil"/>
              <w:bottom w:val="single" w:sz="4" w:space="0" w:color="auto"/>
              <w:right w:val="single" w:sz="4" w:space="0" w:color="auto"/>
            </w:tcBorders>
            <w:shd w:val="clear" w:color="auto" w:fill="auto"/>
            <w:noWrap/>
            <w:vAlign w:val="bottom"/>
            <w:hideMark/>
          </w:tcPr>
          <w:p w:rsidR="004A2116" w:rsidRPr="004A2116" w:rsidRDefault="004A2116" w:rsidP="004A2116">
            <w:pPr>
              <w:spacing w:after="0" w:line="240" w:lineRule="auto"/>
              <w:jc w:val="center"/>
              <w:rPr>
                <w:rFonts w:ascii="Calibri" w:hAnsi="Calibri" w:cs="Calibri"/>
                <w:b/>
                <w:bCs/>
                <w:color w:val="000000"/>
                <w:spacing w:val="0"/>
                <w:sz w:val="22"/>
                <w:szCs w:val="22"/>
                <w:lang w:val="en-US" w:eastAsia="en-US"/>
              </w:rPr>
            </w:pPr>
            <w:r w:rsidRPr="004A2116">
              <w:rPr>
                <w:rFonts w:ascii="Calibri" w:hAnsi="Calibri" w:cs="Calibri"/>
                <w:b/>
                <w:bCs/>
                <w:color w:val="000000"/>
                <w:spacing w:val="0"/>
                <w:sz w:val="22"/>
                <w:szCs w:val="22"/>
                <w:lang w:val="en-US" w:eastAsia="en-US"/>
              </w:rPr>
              <w:t>5</w:t>
            </w:r>
          </w:p>
        </w:tc>
      </w:tr>
      <w:tr w:rsidR="004A2116" w:rsidRPr="004A2116" w:rsidTr="004A2116">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4A2116" w:rsidRPr="004A2116" w:rsidRDefault="004A2116" w:rsidP="004A2116">
            <w:pPr>
              <w:spacing w:after="0" w:line="240" w:lineRule="auto"/>
              <w:jc w:val="left"/>
              <w:rPr>
                <w:rFonts w:ascii="Calibri" w:hAnsi="Calibri" w:cs="Calibri"/>
                <w:color w:val="000000"/>
                <w:spacing w:val="0"/>
                <w:sz w:val="22"/>
                <w:szCs w:val="22"/>
                <w:lang w:val="en-US" w:eastAsia="en-US"/>
              </w:rPr>
            </w:pPr>
            <w:r w:rsidRPr="004A2116">
              <w:rPr>
                <w:rFonts w:ascii="Calibri" w:hAnsi="Calibri" w:cs="Calibri"/>
                <w:color w:val="000000"/>
                <w:spacing w:val="0"/>
                <w:sz w:val="22"/>
                <w:szCs w:val="22"/>
                <w:lang w:val="en-US" w:eastAsia="en-US"/>
              </w:rPr>
              <w:t>CSIF</w:t>
            </w:r>
          </w:p>
        </w:tc>
        <w:tc>
          <w:tcPr>
            <w:tcW w:w="1200" w:type="dxa"/>
            <w:tcBorders>
              <w:top w:val="nil"/>
              <w:left w:val="nil"/>
              <w:bottom w:val="single" w:sz="4" w:space="0" w:color="auto"/>
              <w:right w:val="single" w:sz="4" w:space="0" w:color="auto"/>
            </w:tcBorders>
            <w:shd w:val="clear" w:color="auto" w:fill="auto"/>
            <w:noWrap/>
            <w:vAlign w:val="bottom"/>
            <w:hideMark/>
          </w:tcPr>
          <w:p w:rsidR="004A2116" w:rsidRPr="004A2116" w:rsidRDefault="004A2116" w:rsidP="004A2116">
            <w:pPr>
              <w:spacing w:after="0" w:line="240" w:lineRule="auto"/>
              <w:jc w:val="center"/>
              <w:rPr>
                <w:rFonts w:ascii="Calibri" w:hAnsi="Calibri" w:cs="Calibri"/>
                <w:color w:val="000000"/>
                <w:spacing w:val="0"/>
                <w:sz w:val="22"/>
                <w:szCs w:val="22"/>
                <w:lang w:val="en-US" w:eastAsia="en-US"/>
              </w:rPr>
            </w:pPr>
            <w:r w:rsidRPr="004A2116">
              <w:rPr>
                <w:rFonts w:ascii="Calibri" w:hAnsi="Calibri" w:cs="Calibri"/>
                <w:color w:val="000000"/>
                <w:spacing w:val="0"/>
                <w:sz w:val="22"/>
                <w:szCs w:val="22"/>
                <w:lang w:val="en-US" w:eastAsia="en-US"/>
              </w:rPr>
              <w:t>8</w:t>
            </w:r>
          </w:p>
        </w:tc>
        <w:tc>
          <w:tcPr>
            <w:tcW w:w="1200" w:type="dxa"/>
            <w:tcBorders>
              <w:top w:val="nil"/>
              <w:left w:val="nil"/>
              <w:bottom w:val="single" w:sz="4" w:space="0" w:color="auto"/>
              <w:right w:val="single" w:sz="4" w:space="0" w:color="auto"/>
            </w:tcBorders>
            <w:shd w:val="clear" w:color="auto" w:fill="auto"/>
            <w:noWrap/>
            <w:vAlign w:val="bottom"/>
            <w:hideMark/>
          </w:tcPr>
          <w:p w:rsidR="004A2116" w:rsidRPr="004A2116" w:rsidRDefault="004A2116" w:rsidP="004A2116">
            <w:pPr>
              <w:spacing w:after="0" w:line="240" w:lineRule="auto"/>
              <w:jc w:val="center"/>
              <w:rPr>
                <w:rFonts w:ascii="Calibri" w:hAnsi="Calibri" w:cs="Calibri"/>
                <w:color w:val="000000"/>
                <w:spacing w:val="0"/>
                <w:sz w:val="22"/>
                <w:szCs w:val="22"/>
                <w:lang w:val="en-US" w:eastAsia="en-US"/>
              </w:rPr>
            </w:pPr>
            <w:r w:rsidRPr="004A2116">
              <w:rPr>
                <w:rFonts w:ascii="Calibri" w:hAnsi="Calibri" w:cs="Calibri"/>
                <w:color w:val="000000"/>
                <w:spacing w:val="0"/>
                <w:sz w:val="22"/>
                <w:szCs w:val="22"/>
                <w:lang w:val="en-US" w:eastAsia="en-US"/>
              </w:rPr>
              <w:t>1</w:t>
            </w:r>
          </w:p>
        </w:tc>
        <w:tc>
          <w:tcPr>
            <w:tcW w:w="1200" w:type="dxa"/>
            <w:tcBorders>
              <w:top w:val="nil"/>
              <w:left w:val="nil"/>
              <w:bottom w:val="single" w:sz="4" w:space="0" w:color="auto"/>
              <w:right w:val="single" w:sz="4" w:space="0" w:color="auto"/>
            </w:tcBorders>
            <w:shd w:val="clear" w:color="auto" w:fill="auto"/>
            <w:noWrap/>
            <w:vAlign w:val="bottom"/>
            <w:hideMark/>
          </w:tcPr>
          <w:p w:rsidR="004A2116" w:rsidRPr="004A2116" w:rsidRDefault="004A2116" w:rsidP="004A2116">
            <w:pPr>
              <w:spacing w:after="0" w:line="240" w:lineRule="auto"/>
              <w:jc w:val="center"/>
              <w:rPr>
                <w:rFonts w:ascii="Calibri" w:hAnsi="Calibri" w:cs="Calibri"/>
                <w:b/>
                <w:bCs/>
                <w:color w:val="000000"/>
                <w:spacing w:val="0"/>
                <w:sz w:val="22"/>
                <w:szCs w:val="22"/>
                <w:lang w:val="en-US" w:eastAsia="en-US"/>
              </w:rPr>
            </w:pPr>
            <w:r w:rsidRPr="004A2116">
              <w:rPr>
                <w:rFonts w:ascii="Calibri" w:hAnsi="Calibri" w:cs="Calibri"/>
                <w:b/>
                <w:bCs/>
                <w:color w:val="000000"/>
                <w:spacing w:val="0"/>
                <w:sz w:val="22"/>
                <w:szCs w:val="22"/>
                <w:lang w:val="en-US" w:eastAsia="en-US"/>
              </w:rPr>
              <w:t>9</w:t>
            </w:r>
          </w:p>
        </w:tc>
      </w:tr>
      <w:tr w:rsidR="004A2116" w:rsidRPr="004A2116" w:rsidTr="004A2116">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4A2116" w:rsidRPr="004A2116" w:rsidRDefault="004A2116" w:rsidP="004A2116">
            <w:pPr>
              <w:spacing w:after="0" w:line="240" w:lineRule="auto"/>
              <w:jc w:val="left"/>
              <w:rPr>
                <w:rFonts w:ascii="Calibri" w:hAnsi="Calibri" w:cs="Calibri"/>
                <w:color w:val="000000"/>
                <w:spacing w:val="0"/>
                <w:sz w:val="22"/>
                <w:szCs w:val="22"/>
                <w:lang w:val="en-US" w:eastAsia="en-US"/>
              </w:rPr>
            </w:pPr>
            <w:r w:rsidRPr="004A2116">
              <w:rPr>
                <w:rFonts w:ascii="Calibri" w:hAnsi="Calibri" w:cs="Calibri"/>
                <w:color w:val="000000"/>
                <w:spacing w:val="0"/>
                <w:sz w:val="22"/>
                <w:szCs w:val="22"/>
                <w:lang w:val="en-US" w:eastAsia="en-US"/>
              </w:rPr>
              <w:t>USAE</w:t>
            </w:r>
          </w:p>
        </w:tc>
        <w:tc>
          <w:tcPr>
            <w:tcW w:w="1200" w:type="dxa"/>
            <w:tcBorders>
              <w:top w:val="nil"/>
              <w:left w:val="nil"/>
              <w:bottom w:val="single" w:sz="4" w:space="0" w:color="auto"/>
              <w:right w:val="single" w:sz="4" w:space="0" w:color="auto"/>
            </w:tcBorders>
            <w:shd w:val="clear" w:color="auto" w:fill="auto"/>
            <w:noWrap/>
            <w:vAlign w:val="bottom"/>
            <w:hideMark/>
          </w:tcPr>
          <w:p w:rsidR="004A2116" w:rsidRPr="004A2116" w:rsidRDefault="004A2116" w:rsidP="004A2116">
            <w:pPr>
              <w:spacing w:after="0" w:line="240" w:lineRule="auto"/>
              <w:jc w:val="center"/>
              <w:rPr>
                <w:rFonts w:ascii="Calibri" w:hAnsi="Calibri" w:cs="Calibri"/>
                <w:color w:val="000000"/>
                <w:spacing w:val="0"/>
                <w:sz w:val="22"/>
                <w:szCs w:val="22"/>
                <w:lang w:val="en-US" w:eastAsia="en-US"/>
              </w:rPr>
            </w:pPr>
            <w:r w:rsidRPr="004A2116">
              <w:rPr>
                <w:rFonts w:ascii="Calibri" w:hAnsi="Calibri" w:cs="Calibri"/>
                <w:color w:val="000000"/>
                <w:spacing w:val="0"/>
                <w:sz w:val="22"/>
                <w:szCs w:val="22"/>
                <w:lang w:val="en-US" w:eastAsia="en-US"/>
              </w:rPr>
              <w:t> </w:t>
            </w:r>
          </w:p>
        </w:tc>
        <w:tc>
          <w:tcPr>
            <w:tcW w:w="1200" w:type="dxa"/>
            <w:tcBorders>
              <w:top w:val="nil"/>
              <w:left w:val="nil"/>
              <w:bottom w:val="single" w:sz="4" w:space="0" w:color="auto"/>
              <w:right w:val="single" w:sz="4" w:space="0" w:color="auto"/>
            </w:tcBorders>
            <w:shd w:val="clear" w:color="auto" w:fill="auto"/>
            <w:noWrap/>
            <w:vAlign w:val="bottom"/>
            <w:hideMark/>
          </w:tcPr>
          <w:p w:rsidR="004A2116" w:rsidRPr="004A2116" w:rsidRDefault="004A2116" w:rsidP="004A2116">
            <w:pPr>
              <w:spacing w:after="0" w:line="240" w:lineRule="auto"/>
              <w:jc w:val="center"/>
              <w:rPr>
                <w:rFonts w:ascii="Calibri" w:hAnsi="Calibri" w:cs="Calibri"/>
                <w:color w:val="000000"/>
                <w:spacing w:val="0"/>
                <w:sz w:val="22"/>
                <w:szCs w:val="22"/>
                <w:lang w:val="en-US" w:eastAsia="en-US"/>
              </w:rPr>
            </w:pPr>
            <w:r w:rsidRPr="004A2116">
              <w:rPr>
                <w:rFonts w:ascii="Calibri" w:hAnsi="Calibri" w:cs="Calibri"/>
                <w:color w:val="000000"/>
                <w:spacing w:val="0"/>
                <w:sz w:val="22"/>
                <w:szCs w:val="22"/>
                <w:lang w:val="en-US" w:eastAsia="en-US"/>
              </w:rPr>
              <w:t>1</w:t>
            </w:r>
          </w:p>
        </w:tc>
        <w:tc>
          <w:tcPr>
            <w:tcW w:w="1200" w:type="dxa"/>
            <w:tcBorders>
              <w:top w:val="nil"/>
              <w:left w:val="nil"/>
              <w:bottom w:val="single" w:sz="4" w:space="0" w:color="auto"/>
              <w:right w:val="single" w:sz="4" w:space="0" w:color="auto"/>
            </w:tcBorders>
            <w:shd w:val="clear" w:color="auto" w:fill="auto"/>
            <w:noWrap/>
            <w:vAlign w:val="bottom"/>
            <w:hideMark/>
          </w:tcPr>
          <w:p w:rsidR="004A2116" w:rsidRPr="004A2116" w:rsidRDefault="004A2116" w:rsidP="004A2116">
            <w:pPr>
              <w:spacing w:after="0" w:line="240" w:lineRule="auto"/>
              <w:jc w:val="center"/>
              <w:rPr>
                <w:rFonts w:ascii="Calibri" w:hAnsi="Calibri" w:cs="Calibri"/>
                <w:b/>
                <w:bCs/>
                <w:color w:val="000000"/>
                <w:spacing w:val="0"/>
                <w:sz w:val="22"/>
                <w:szCs w:val="22"/>
                <w:lang w:val="en-US" w:eastAsia="en-US"/>
              </w:rPr>
            </w:pPr>
            <w:r w:rsidRPr="004A2116">
              <w:rPr>
                <w:rFonts w:ascii="Calibri" w:hAnsi="Calibri" w:cs="Calibri"/>
                <w:b/>
                <w:bCs/>
                <w:color w:val="000000"/>
                <w:spacing w:val="0"/>
                <w:sz w:val="22"/>
                <w:szCs w:val="22"/>
                <w:lang w:val="en-US" w:eastAsia="en-US"/>
              </w:rPr>
              <w:t>1</w:t>
            </w:r>
          </w:p>
        </w:tc>
      </w:tr>
      <w:tr w:rsidR="004A2116" w:rsidRPr="004A2116" w:rsidTr="004A2116">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4A2116" w:rsidRPr="004A2116" w:rsidRDefault="004A2116" w:rsidP="004A2116">
            <w:pPr>
              <w:spacing w:after="0" w:line="240" w:lineRule="auto"/>
              <w:jc w:val="left"/>
              <w:rPr>
                <w:rFonts w:ascii="Calibri" w:hAnsi="Calibri" w:cs="Calibri"/>
                <w:b/>
                <w:bCs/>
                <w:color w:val="000000"/>
                <w:spacing w:val="0"/>
                <w:sz w:val="22"/>
                <w:szCs w:val="22"/>
                <w:lang w:val="en-US" w:eastAsia="en-US"/>
              </w:rPr>
            </w:pPr>
            <w:r w:rsidRPr="004A2116">
              <w:rPr>
                <w:rFonts w:ascii="Calibri" w:hAnsi="Calibri" w:cs="Calibri"/>
                <w:b/>
                <w:bCs/>
                <w:color w:val="000000"/>
                <w:spacing w:val="0"/>
                <w:sz w:val="22"/>
                <w:szCs w:val="22"/>
                <w:lang w:val="en-US" w:eastAsia="en-US"/>
              </w:rPr>
              <w:t>Totales</w:t>
            </w:r>
          </w:p>
        </w:tc>
        <w:tc>
          <w:tcPr>
            <w:tcW w:w="1200" w:type="dxa"/>
            <w:tcBorders>
              <w:top w:val="nil"/>
              <w:left w:val="nil"/>
              <w:bottom w:val="single" w:sz="4" w:space="0" w:color="auto"/>
              <w:right w:val="single" w:sz="4" w:space="0" w:color="auto"/>
            </w:tcBorders>
            <w:shd w:val="clear" w:color="auto" w:fill="auto"/>
            <w:noWrap/>
            <w:vAlign w:val="bottom"/>
            <w:hideMark/>
          </w:tcPr>
          <w:p w:rsidR="004A2116" w:rsidRPr="004A2116" w:rsidRDefault="004A2116" w:rsidP="004A2116">
            <w:pPr>
              <w:spacing w:after="0" w:line="240" w:lineRule="auto"/>
              <w:jc w:val="center"/>
              <w:rPr>
                <w:rFonts w:ascii="Calibri" w:hAnsi="Calibri" w:cs="Calibri"/>
                <w:b/>
                <w:bCs/>
                <w:color w:val="000000"/>
                <w:spacing w:val="0"/>
                <w:sz w:val="22"/>
                <w:szCs w:val="22"/>
                <w:lang w:val="en-US" w:eastAsia="en-US"/>
              </w:rPr>
            </w:pPr>
            <w:r w:rsidRPr="004A2116">
              <w:rPr>
                <w:rFonts w:ascii="Calibri" w:hAnsi="Calibri" w:cs="Calibri"/>
                <w:b/>
                <w:bCs/>
                <w:color w:val="000000"/>
                <w:spacing w:val="0"/>
                <w:sz w:val="22"/>
                <w:szCs w:val="22"/>
                <w:lang w:val="en-US" w:eastAsia="en-US"/>
              </w:rPr>
              <w:t>18</w:t>
            </w:r>
          </w:p>
        </w:tc>
        <w:tc>
          <w:tcPr>
            <w:tcW w:w="1200" w:type="dxa"/>
            <w:tcBorders>
              <w:top w:val="nil"/>
              <w:left w:val="nil"/>
              <w:bottom w:val="single" w:sz="4" w:space="0" w:color="auto"/>
              <w:right w:val="single" w:sz="4" w:space="0" w:color="auto"/>
            </w:tcBorders>
            <w:shd w:val="clear" w:color="auto" w:fill="auto"/>
            <w:noWrap/>
            <w:vAlign w:val="bottom"/>
            <w:hideMark/>
          </w:tcPr>
          <w:p w:rsidR="004A2116" w:rsidRPr="004A2116" w:rsidRDefault="004A2116" w:rsidP="004A2116">
            <w:pPr>
              <w:spacing w:after="0" w:line="240" w:lineRule="auto"/>
              <w:jc w:val="center"/>
              <w:rPr>
                <w:rFonts w:ascii="Calibri" w:hAnsi="Calibri" w:cs="Calibri"/>
                <w:b/>
                <w:bCs/>
                <w:color w:val="000000"/>
                <w:spacing w:val="0"/>
                <w:sz w:val="22"/>
                <w:szCs w:val="22"/>
                <w:lang w:val="en-US" w:eastAsia="en-US"/>
              </w:rPr>
            </w:pPr>
            <w:r w:rsidRPr="004A2116">
              <w:rPr>
                <w:rFonts w:ascii="Calibri" w:hAnsi="Calibri" w:cs="Calibri"/>
                <w:b/>
                <w:bCs/>
                <w:color w:val="000000"/>
                <w:spacing w:val="0"/>
                <w:sz w:val="22"/>
                <w:szCs w:val="22"/>
                <w:lang w:val="en-US" w:eastAsia="en-US"/>
              </w:rPr>
              <w:t>5</w:t>
            </w:r>
          </w:p>
        </w:tc>
        <w:tc>
          <w:tcPr>
            <w:tcW w:w="1200" w:type="dxa"/>
            <w:tcBorders>
              <w:top w:val="nil"/>
              <w:left w:val="nil"/>
              <w:bottom w:val="single" w:sz="4" w:space="0" w:color="auto"/>
              <w:right w:val="single" w:sz="4" w:space="0" w:color="auto"/>
            </w:tcBorders>
            <w:shd w:val="clear" w:color="auto" w:fill="auto"/>
            <w:noWrap/>
            <w:vAlign w:val="bottom"/>
            <w:hideMark/>
          </w:tcPr>
          <w:p w:rsidR="004A2116" w:rsidRPr="004A2116" w:rsidRDefault="004A2116" w:rsidP="004A2116">
            <w:pPr>
              <w:spacing w:after="0" w:line="240" w:lineRule="auto"/>
              <w:jc w:val="center"/>
              <w:rPr>
                <w:rFonts w:ascii="Calibri" w:hAnsi="Calibri" w:cs="Calibri"/>
                <w:b/>
                <w:bCs/>
                <w:color w:val="000000"/>
                <w:spacing w:val="0"/>
                <w:sz w:val="22"/>
                <w:szCs w:val="22"/>
                <w:lang w:val="en-US" w:eastAsia="en-US"/>
              </w:rPr>
            </w:pPr>
            <w:r w:rsidRPr="004A2116">
              <w:rPr>
                <w:rFonts w:ascii="Calibri" w:hAnsi="Calibri" w:cs="Calibri"/>
                <w:b/>
                <w:bCs/>
                <w:color w:val="000000"/>
                <w:spacing w:val="0"/>
                <w:sz w:val="22"/>
                <w:szCs w:val="22"/>
                <w:lang w:val="en-US" w:eastAsia="en-US"/>
              </w:rPr>
              <w:t>23</w:t>
            </w:r>
          </w:p>
        </w:tc>
      </w:tr>
    </w:tbl>
    <w:p w:rsidR="004A2116" w:rsidRDefault="00AF36B3" w:rsidP="004A2116">
      <w:pPr>
        <w:pStyle w:val="CGPEsquema2"/>
        <w:jc w:val="left"/>
      </w:pPr>
      <w:r>
        <w:t>En Torrevieja Salud UTE la representación sindical es la siguiente:</w:t>
      </w:r>
      <w:r>
        <w:br/>
      </w:r>
      <w:r>
        <w:br/>
      </w:r>
    </w:p>
    <w:p w:rsidR="00AF36B3" w:rsidRDefault="00AF36B3" w:rsidP="004A2116">
      <w:pPr>
        <w:pStyle w:val="CGPEsquema2"/>
        <w:numPr>
          <w:ilvl w:val="0"/>
          <w:numId w:val="0"/>
        </w:numPr>
        <w:ind w:left="567"/>
        <w:jc w:val="left"/>
      </w:pPr>
      <w:r>
        <w:br/>
      </w:r>
      <w:r>
        <w:br/>
      </w:r>
    </w:p>
    <w:p w:rsidR="004A2116" w:rsidRDefault="004A2116" w:rsidP="004A2116">
      <w:pPr>
        <w:pStyle w:val="CGPEsquema2"/>
        <w:numPr>
          <w:ilvl w:val="0"/>
          <w:numId w:val="0"/>
        </w:numPr>
        <w:ind w:left="567"/>
        <w:jc w:val="left"/>
      </w:pPr>
    </w:p>
    <w:p w:rsidR="004A2116" w:rsidRDefault="004A2116" w:rsidP="004A2116">
      <w:pPr>
        <w:pStyle w:val="CGPEsquema2"/>
        <w:numPr>
          <w:ilvl w:val="0"/>
          <w:numId w:val="0"/>
        </w:numPr>
        <w:ind w:left="567"/>
        <w:jc w:val="left"/>
      </w:pPr>
    </w:p>
    <w:p w:rsidR="004A2116" w:rsidRDefault="004A2116" w:rsidP="004A2116">
      <w:pPr>
        <w:pStyle w:val="CGPEsquema2"/>
        <w:numPr>
          <w:ilvl w:val="0"/>
          <w:numId w:val="0"/>
        </w:numPr>
        <w:ind w:left="567"/>
        <w:jc w:val="left"/>
      </w:pPr>
    </w:p>
    <w:tbl>
      <w:tblPr>
        <w:tblpPr w:leftFromText="180" w:rightFromText="180" w:vertAnchor="text" w:horzAnchor="page" w:tblpX="2206" w:tblpY="696"/>
        <w:tblW w:w="6460" w:type="dxa"/>
        <w:tblLook w:val="04A0" w:firstRow="1" w:lastRow="0" w:firstColumn="1" w:lastColumn="0" w:noHBand="0" w:noVBand="1"/>
      </w:tblPr>
      <w:tblGrid>
        <w:gridCol w:w="2860"/>
        <w:gridCol w:w="1200"/>
        <w:gridCol w:w="1200"/>
        <w:gridCol w:w="1200"/>
      </w:tblGrid>
      <w:tr w:rsidR="00707067" w:rsidRPr="00707067" w:rsidTr="00707067">
        <w:trPr>
          <w:trHeight w:val="315"/>
        </w:trPr>
        <w:tc>
          <w:tcPr>
            <w:tcW w:w="2860" w:type="dxa"/>
            <w:tcBorders>
              <w:top w:val="nil"/>
              <w:left w:val="nil"/>
              <w:bottom w:val="nil"/>
              <w:right w:val="nil"/>
            </w:tcBorders>
            <w:shd w:val="clear" w:color="auto" w:fill="auto"/>
            <w:noWrap/>
            <w:vAlign w:val="bottom"/>
            <w:hideMark/>
          </w:tcPr>
          <w:p w:rsidR="00707067" w:rsidRPr="00707067" w:rsidRDefault="00707067" w:rsidP="00707067">
            <w:pPr>
              <w:spacing w:after="0" w:line="240" w:lineRule="auto"/>
              <w:jc w:val="left"/>
              <w:rPr>
                <w:rFonts w:ascii="Calibri" w:hAnsi="Calibri" w:cs="Calibri"/>
                <w:b/>
                <w:bCs/>
                <w:color w:val="000000"/>
                <w:spacing w:val="0"/>
                <w:sz w:val="24"/>
                <w:szCs w:val="24"/>
                <w:lang w:val="en-US" w:eastAsia="en-US"/>
              </w:rPr>
            </w:pPr>
            <w:r w:rsidRPr="00707067">
              <w:rPr>
                <w:rFonts w:ascii="Calibri" w:hAnsi="Calibri" w:cs="Calibri"/>
                <w:b/>
                <w:bCs/>
                <w:color w:val="000000"/>
                <w:spacing w:val="0"/>
                <w:sz w:val="24"/>
                <w:szCs w:val="24"/>
                <w:lang w:val="en-US" w:eastAsia="en-US"/>
              </w:rPr>
              <w:t>VINALOPO</w:t>
            </w:r>
          </w:p>
        </w:tc>
        <w:tc>
          <w:tcPr>
            <w:tcW w:w="1200" w:type="dxa"/>
            <w:tcBorders>
              <w:top w:val="nil"/>
              <w:left w:val="nil"/>
              <w:bottom w:val="nil"/>
              <w:right w:val="nil"/>
            </w:tcBorders>
            <w:shd w:val="clear" w:color="auto" w:fill="auto"/>
            <w:noWrap/>
            <w:vAlign w:val="bottom"/>
            <w:hideMark/>
          </w:tcPr>
          <w:p w:rsidR="00707067" w:rsidRPr="00707067" w:rsidRDefault="00707067" w:rsidP="00707067">
            <w:pPr>
              <w:spacing w:after="0" w:line="240" w:lineRule="auto"/>
              <w:jc w:val="left"/>
              <w:rPr>
                <w:rFonts w:ascii="Calibri" w:hAnsi="Calibri" w:cs="Calibri"/>
                <w:b/>
                <w:bCs/>
                <w:color w:val="000000"/>
                <w:spacing w:val="0"/>
                <w:sz w:val="24"/>
                <w:szCs w:val="24"/>
                <w:lang w:val="en-US" w:eastAsia="en-US"/>
              </w:rPr>
            </w:pPr>
          </w:p>
        </w:tc>
        <w:tc>
          <w:tcPr>
            <w:tcW w:w="1200" w:type="dxa"/>
            <w:tcBorders>
              <w:top w:val="nil"/>
              <w:left w:val="nil"/>
              <w:bottom w:val="nil"/>
              <w:right w:val="nil"/>
            </w:tcBorders>
            <w:shd w:val="clear" w:color="auto" w:fill="auto"/>
            <w:noWrap/>
            <w:vAlign w:val="bottom"/>
            <w:hideMark/>
          </w:tcPr>
          <w:p w:rsidR="00707067" w:rsidRPr="00707067" w:rsidRDefault="00707067" w:rsidP="00707067">
            <w:pPr>
              <w:spacing w:after="0" w:line="240" w:lineRule="auto"/>
              <w:jc w:val="left"/>
              <w:rPr>
                <w:rFonts w:ascii="Times New Roman" w:hAnsi="Times New Roman"/>
                <w:spacing w:val="0"/>
                <w:lang w:val="en-US" w:eastAsia="en-US"/>
              </w:rPr>
            </w:pPr>
          </w:p>
        </w:tc>
        <w:tc>
          <w:tcPr>
            <w:tcW w:w="1200" w:type="dxa"/>
            <w:tcBorders>
              <w:top w:val="nil"/>
              <w:left w:val="nil"/>
              <w:bottom w:val="nil"/>
              <w:right w:val="nil"/>
            </w:tcBorders>
            <w:shd w:val="clear" w:color="auto" w:fill="auto"/>
            <w:noWrap/>
            <w:vAlign w:val="bottom"/>
            <w:hideMark/>
          </w:tcPr>
          <w:p w:rsidR="00707067" w:rsidRPr="00707067" w:rsidRDefault="00707067" w:rsidP="00707067">
            <w:pPr>
              <w:spacing w:after="0" w:line="240" w:lineRule="auto"/>
              <w:jc w:val="left"/>
              <w:rPr>
                <w:rFonts w:ascii="Times New Roman" w:hAnsi="Times New Roman"/>
                <w:spacing w:val="0"/>
                <w:lang w:val="en-US" w:eastAsia="en-US"/>
              </w:rPr>
            </w:pPr>
          </w:p>
        </w:tc>
      </w:tr>
      <w:tr w:rsidR="00707067" w:rsidRPr="00707067" w:rsidTr="00707067">
        <w:trPr>
          <w:trHeight w:val="300"/>
        </w:trPr>
        <w:tc>
          <w:tcPr>
            <w:tcW w:w="2860" w:type="dxa"/>
            <w:tcBorders>
              <w:top w:val="nil"/>
              <w:left w:val="nil"/>
              <w:bottom w:val="nil"/>
              <w:right w:val="nil"/>
            </w:tcBorders>
            <w:shd w:val="clear" w:color="auto" w:fill="auto"/>
            <w:noWrap/>
            <w:vAlign w:val="bottom"/>
            <w:hideMark/>
          </w:tcPr>
          <w:p w:rsidR="00707067" w:rsidRPr="00707067" w:rsidRDefault="00707067" w:rsidP="00707067">
            <w:pPr>
              <w:spacing w:after="0" w:line="240" w:lineRule="auto"/>
              <w:jc w:val="left"/>
              <w:rPr>
                <w:rFonts w:ascii="Times New Roman" w:hAnsi="Times New Roman"/>
                <w:spacing w:val="0"/>
                <w:lang w:val="en-US" w:eastAsia="en-US"/>
              </w:rPr>
            </w:pPr>
          </w:p>
        </w:tc>
        <w:tc>
          <w:tcPr>
            <w:tcW w:w="1200" w:type="dxa"/>
            <w:tcBorders>
              <w:top w:val="nil"/>
              <w:left w:val="nil"/>
              <w:bottom w:val="nil"/>
              <w:right w:val="nil"/>
            </w:tcBorders>
            <w:shd w:val="clear" w:color="auto" w:fill="auto"/>
            <w:noWrap/>
            <w:vAlign w:val="bottom"/>
            <w:hideMark/>
          </w:tcPr>
          <w:p w:rsidR="00707067" w:rsidRPr="00707067" w:rsidRDefault="00707067" w:rsidP="00707067">
            <w:pPr>
              <w:spacing w:after="0" w:line="240" w:lineRule="auto"/>
              <w:jc w:val="left"/>
              <w:rPr>
                <w:rFonts w:ascii="Times New Roman" w:hAnsi="Times New Roman"/>
                <w:spacing w:val="0"/>
                <w:lang w:val="en-US" w:eastAsia="en-US"/>
              </w:rPr>
            </w:pPr>
          </w:p>
        </w:tc>
        <w:tc>
          <w:tcPr>
            <w:tcW w:w="1200" w:type="dxa"/>
            <w:tcBorders>
              <w:top w:val="nil"/>
              <w:left w:val="nil"/>
              <w:bottom w:val="nil"/>
              <w:right w:val="nil"/>
            </w:tcBorders>
            <w:shd w:val="clear" w:color="auto" w:fill="auto"/>
            <w:noWrap/>
            <w:vAlign w:val="bottom"/>
            <w:hideMark/>
          </w:tcPr>
          <w:p w:rsidR="00707067" w:rsidRPr="00707067" w:rsidRDefault="00707067" w:rsidP="00707067">
            <w:pPr>
              <w:spacing w:after="0" w:line="240" w:lineRule="auto"/>
              <w:jc w:val="left"/>
              <w:rPr>
                <w:rFonts w:ascii="Times New Roman" w:hAnsi="Times New Roman"/>
                <w:spacing w:val="0"/>
                <w:lang w:val="en-US" w:eastAsia="en-US"/>
              </w:rPr>
            </w:pPr>
          </w:p>
        </w:tc>
        <w:tc>
          <w:tcPr>
            <w:tcW w:w="1200" w:type="dxa"/>
            <w:tcBorders>
              <w:top w:val="nil"/>
              <w:left w:val="nil"/>
              <w:bottom w:val="nil"/>
              <w:right w:val="nil"/>
            </w:tcBorders>
            <w:shd w:val="clear" w:color="auto" w:fill="auto"/>
            <w:noWrap/>
            <w:vAlign w:val="bottom"/>
            <w:hideMark/>
          </w:tcPr>
          <w:p w:rsidR="00707067" w:rsidRPr="00707067" w:rsidRDefault="00707067" w:rsidP="00707067">
            <w:pPr>
              <w:spacing w:after="0" w:line="240" w:lineRule="auto"/>
              <w:jc w:val="left"/>
              <w:rPr>
                <w:rFonts w:ascii="Times New Roman" w:hAnsi="Times New Roman"/>
                <w:spacing w:val="0"/>
                <w:lang w:val="en-US" w:eastAsia="en-US"/>
              </w:rPr>
            </w:pPr>
          </w:p>
        </w:tc>
      </w:tr>
      <w:tr w:rsidR="00707067" w:rsidRPr="00707067" w:rsidTr="00707067">
        <w:trPr>
          <w:trHeight w:val="300"/>
        </w:trPr>
        <w:tc>
          <w:tcPr>
            <w:tcW w:w="286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707067" w:rsidRPr="00707067" w:rsidRDefault="00707067" w:rsidP="00707067">
            <w:pPr>
              <w:spacing w:after="0" w:line="240" w:lineRule="auto"/>
              <w:jc w:val="left"/>
              <w:rPr>
                <w:rFonts w:ascii="Calibri" w:hAnsi="Calibri" w:cs="Calibri"/>
                <w:b/>
                <w:bCs/>
                <w:color w:val="000000"/>
                <w:spacing w:val="0"/>
                <w:sz w:val="22"/>
                <w:szCs w:val="22"/>
                <w:lang w:val="en-US" w:eastAsia="en-US"/>
              </w:rPr>
            </w:pPr>
            <w:r w:rsidRPr="00707067">
              <w:rPr>
                <w:rFonts w:ascii="Calibri" w:hAnsi="Calibri" w:cs="Calibri"/>
                <w:b/>
                <w:bCs/>
                <w:color w:val="000000"/>
                <w:spacing w:val="0"/>
                <w:sz w:val="22"/>
                <w:szCs w:val="22"/>
                <w:lang w:val="en-US" w:eastAsia="en-US"/>
              </w:rPr>
              <w:t>Resultados Electorales 2015</w:t>
            </w:r>
          </w:p>
        </w:tc>
        <w:tc>
          <w:tcPr>
            <w:tcW w:w="1200" w:type="dxa"/>
            <w:tcBorders>
              <w:top w:val="single" w:sz="4" w:space="0" w:color="auto"/>
              <w:left w:val="nil"/>
              <w:bottom w:val="single" w:sz="4" w:space="0" w:color="auto"/>
              <w:right w:val="single" w:sz="4" w:space="0" w:color="auto"/>
            </w:tcBorders>
            <w:shd w:val="clear" w:color="000000" w:fill="DDEBF7"/>
            <w:noWrap/>
            <w:vAlign w:val="bottom"/>
            <w:hideMark/>
          </w:tcPr>
          <w:p w:rsidR="00707067" w:rsidRPr="00707067" w:rsidRDefault="00707067" w:rsidP="00707067">
            <w:pPr>
              <w:spacing w:after="0" w:line="240" w:lineRule="auto"/>
              <w:jc w:val="center"/>
              <w:rPr>
                <w:rFonts w:ascii="Calibri" w:hAnsi="Calibri" w:cs="Calibri"/>
                <w:color w:val="000000"/>
                <w:spacing w:val="0"/>
                <w:sz w:val="22"/>
                <w:szCs w:val="22"/>
                <w:lang w:val="en-US" w:eastAsia="en-US"/>
              </w:rPr>
            </w:pPr>
            <w:r w:rsidRPr="00707067">
              <w:rPr>
                <w:rFonts w:ascii="Calibri" w:hAnsi="Calibri" w:cs="Calibri"/>
                <w:color w:val="000000"/>
                <w:spacing w:val="0"/>
                <w:sz w:val="22"/>
                <w:szCs w:val="22"/>
                <w:lang w:val="en-US" w:eastAsia="en-US"/>
              </w:rPr>
              <w:t>Colegio 1</w:t>
            </w:r>
          </w:p>
        </w:tc>
        <w:tc>
          <w:tcPr>
            <w:tcW w:w="1200" w:type="dxa"/>
            <w:tcBorders>
              <w:top w:val="single" w:sz="4" w:space="0" w:color="auto"/>
              <w:left w:val="nil"/>
              <w:bottom w:val="single" w:sz="4" w:space="0" w:color="auto"/>
              <w:right w:val="single" w:sz="4" w:space="0" w:color="auto"/>
            </w:tcBorders>
            <w:shd w:val="clear" w:color="000000" w:fill="DDEBF7"/>
            <w:noWrap/>
            <w:vAlign w:val="bottom"/>
            <w:hideMark/>
          </w:tcPr>
          <w:p w:rsidR="00707067" w:rsidRPr="00707067" w:rsidRDefault="00707067" w:rsidP="00707067">
            <w:pPr>
              <w:spacing w:after="0" w:line="240" w:lineRule="auto"/>
              <w:jc w:val="center"/>
              <w:rPr>
                <w:rFonts w:ascii="Calibri" w:hAnsi="Calibri" w:cs="Calibri"/>
                <w:color w:val="000000"/>
                <w:spacing w:val="0"/>
                <w:sz w:val="22"/>
                <w:szCs w:val="22"/>
                <w:lang w:val="en-US" w:eastAsia="en-US"/>
              </w:rPr>
            </w:pPr>
            <w:r w:rsidRPr="00707067">
              <w:rPr>
                <w:rFonts w:ascii="Calibri" w:hAnsi="Calibri" w:cs="Calibri"/>
                <w:color w:val="000000"/>
                <w:spacing w:val="0"/>
                <w:sz w:val="22"/>
                <w:szCs w:val="22"/>
                <w:lang w:val="en-US" w:eastAsia="en-US"/>
              </w:rPr>
              <w:t>Colegio 2</w:t>
            </w:r>
          </w:p>
        </w:tc>
        <w:tc>
          <w:tcPr>
            <w:tcW w:w="1200" w:type="dxa"/>
            <w:tcBorders>
              <w:top w:val="single" w:sz="4" w:space="0" w:color="auto"/>
              <w:left w:val="nil"/>
              <w:bottom w:val="single" w:sz="4" w:space="0" w:color="auto"/>
              <w:right w:val="single" w:sz="4" w:space="0" w:color="auto"/>
            </w:tcBorders>
            <w:shd w:val="clear" w:color="000000" w:fill="DDEBF7"/>
            <w:noWrap/>
            <w:vAlign w:val="bottom"/>
            <w:hideMark/>
          </w:tcPr>
          <w:p w:rsidR="00707067" w:rsidRPr="00707067" w:rsidRDefault="00707067" w:rsidP="00707067">
            <w:pPr>
              <w:spacing w:after="0" w:line="240" w:lineRule="auto"/>
              <w:jc w:val="center"/>
              <w:rPr>
                <w:rFonts w:ascii="Calibri" w:hAnsi="Calibri" w:cs="Calibri"/>
                <w:b/>
                <w:bCs/>
                <w:color w:val="000000"/>
                <w:spacing w:val="0"/>
                <w:sz w:val="22"/>
                <w:szCs w:val="22"/>
                <w:lang w:val="en-US" w:eastAsia="en-US"/>
              </w:rPr>
            </w:pPr>
            <w:r w:rsidRPr="00707067">
              <w:rPr>
                <w:rFonts w:ascii="Calibri" w:hAnsi="Calibri" w:cs="Calibri"/>
                <w:b/>
                <w:bCs/>
                <w:color w:val="000000"/>
                <w:spacing w:val="0"/>
                <w:sz w:val="22"/>
                <w:szCs w:val="22"/>
                <w:lang w:val="en-US" w:eastAsia="en-US"/>
              </w:rPr>
              <w:t>TOTAL</w:t>
            </w:r>
          </w:p>
        </w:tc>
      </w:tr>
      <w:tr w:rsidR="00707067" w:rsidRPr="00707067" w:rsidTr="00707067">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707067" w:rsidRPr="00707067" w:rsidRDefault="00707067" w:rsidP="00707067">
            <w:pPr>
              <w:spacing w:after="0" w:line="240" w:lineRule="auto"/>
              <w:jc w:val="left"/>
              <w:rPr>
                <w:rFonts w:ascii="Calibri" w:hAnsi="Calibri" w:cs="Calibri"/>
                <w:color w:val="000000"/>
                <w:spacing w:val="0"/>
                <w:sz w:val="22"/>
                <w:szCs w:val="22"/>
                <w:lang w:val="en-US" w:eastAsia="en-US"/>
              </w:rPr>
            </w:pPr>
            <w:r w:rsidRPr="00707067">
              <w:rPr>
                <w:rFonts w:ascii="Calibri" w:hAnsi="Calibri" w:cs="Calibri"/>
                <w:color w:val="000000"/>
                <w:spacing w:val="0"/>
                <w:sz w:val="22"/>
                <w:szCs w:val="22"/>
                <w:lang w:val="en-US" w:eastAsia="en-US"/>
              </w:rPr>
              <w:t>CEMSATSE</w:t>
            </w:r>
          </w:p>
        </w:tc>
        <w:tc>
          <w:tcPr>
            <w:tcW w:w="1200" w:type="dxa"/>
            <w:tcBorders>
              <w:top w:val="nil"/>
              <w:left w:val="nil"/>
              <w:bottom w:val="single" w:sz="4" w:space="0" w:color="auto"/>
              <w:right w:val="single" w:sz="4" w:space="0" w:color="auto"/>
            </w:tcBorders>
            <w:shd w:val="clear" w:color="auto" w:fill="auto"/>
            <w:noWrap/>
            <w:vAlign w:val="bottom"/>
            <w:hideMark/>
          </w:tcPr>
          <w:p w:rsidR="00707067" w:rsidRPr="00707067" w:rsidRDefault="00707067" w:rsidP="00707067">
            <w:pPr>
              <w:spacing w:after="0" w:line="240" w:lineRule="auto"/>
              <w:jc w:val="center"/>
              <w:rPr>
                <w:rFonts w:ascii="Calibri" w:hAnsi="Calibri" w:cs="Calibri"/>
                <w:color w:val="000000"/>
                <w:spacing w:val="0"/>
                <w:sz w:val="22"/>
                <w:szCs w:val="22"/>
                <w:lang w:val="en-US" w:eastAsia="en-US"/>
              </w:rPr>
            </w:pPr>
            <w:r w:rsidRPr="00707067">
              <w:rPr>
                <w:rFonts w:ascii="Calibri" w:hAnsi="Calibri" w:cs="Calibri"/>
                <w:color w:val="000000"/>
                <w:spacing w:val="0"/>
                <w:sz w:val="22"/>
                <w:szCs w:val="22"/>
                <w:lang w:val="en-US" w:eastAsia="en-US"/>
              </w:rPr>
              <w:t>5</w:t>
            </w:r>
          </w:p>
        </w:tc>
        <w:tc>
          <w:tcPr>
            <w:tcW w:w="1200" w:type="dxa"/>
            <w:tcBorders>
              <w:top w:val="nil"/>
              <w:left w:val="nil"/>
              <w:bottom w:val="single" w:sz="4" w:space="0" w:color="auto"/>
              <w:right w:val="single" w:sz="4" w:space="0" w:color="auto"/>
            </w:tcBorders>
            <w:shd w:val="clear" w:color="auto" w:fill="auto"/>
            <w:noWrap/>
            <w:vAlign w:val="bottom"/>
            <w:hideMark/>
          </w:tcPr>
          <w:p w:rsidR="00707067" w:rsidRPr="00707067" w:rsidRDefault="00707067" w:rsidP="00707067">
            <w:pPr>
              <w:spacing w:after="0" w:line="240" w:lineRule="auto"/>
              <w:jc w:val="center"/>
              <w:rPr>
                <w:rFonts w:ascii="Calibri" w:hAnsi="Calibri" w:cs="Calibri"/>
                <w:color w:val="000000"/>
                <w:spacing w:val="0"/>
                <w:sz w:val="22"/>
                <w:szCs w:val="22"/>
                <w:lang w:val="en-US" w:eastAsia="en-US"/>
              </w:rPr>
            </w:pPr>
            <w:r w:rsidRPr="00707067">
              <w:rPr>
                <w:rFonts w:ascii="Calibri" w:hAnsi="Calibri" w:cs="Calibri"/>
                <w:color w:val="000000"/>
                <w:spacing w:val="0"/>
                <w:sz w:val="22"/>
                <w:szCs w:val="22"/>
                <w:lang w:val="en-US" w:eastAsia="en-US"/>
              </w:rPr>
              <w:t>0</w:t>
            </w:r>
          </w:p>
        </w:tc>
        <w:tc>
          <w:tcPr>
            <w:tcW w:w="1200" w:type="dxa"/>
            <w:tcBorders>
              <w:top w:val="nil"/>
              <w:left w:val="nil"/>
              <w:bottom w:val="single" w:sz="4" w:space="0" w:color="auto"/>
              <w:right w:val="single" w:sz="4" w:space="0" w:color="auto"/>
            </w:tcBorders>
            <w:shd w:val="clear" w:color="auto" w:fill="auto"/>
            <w:noWrap/>
            <w:vAlign w:val="bottom"/>
            <w:hideMark/>
          </w:tcPr>
          <w:p w:rsidR="00707067" w:rsidRPr="00707067" w:rsidRDefault="00707067" w:rsidP="00707067">
            <w:pPr>
              <w:spacing w:after="0" w:line="240" w:lineRule="auto"/>
              <w:jc w:val="center"/>
              <w:rPr>
                <w:rFonts w:ascii="Calibri" w:hAnsi="Calibri" w:cs="Calibri"/>
                <w:b/>
                <w:bCs/>
                <w:color w:val="000000"/>
                <w:spacing w:val="0"/>
                <w:sz w:val="22"/>
                <w:szCs w:val="22"/>
                <w:lang w:val="en-US" w:eastAsia="en-US"/>
              </w:rPr>
            </w:pPr>
            <w:r w:rsidRPr="00707067">
              <w:rPr>
                <w:rFonts w:ascii="Calibri" w:hAnsi="Calibri" w:cs="Calibri"/>
                <w:b/>
                <w:bCs/>
                <w:color w:val="000000"/>
                <w:spacing w:val="0"/>
                <w:sz w:val="22"/>
                <w:szCs w:val="22"/>
                <w:lang w:val="en-US" w:eastAsia="en-US"/>
              </w:rPr>
              <w:t>5</w:t>
            </w:r>
          </w:p>
        </w:tc>
      </w:tr>
      <w:tr w:rsidR="00707067" w:rsidRPr="00707067" w:rsidTr="00707067">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707067" w:rsidRPr="00707067" w:rsidRDefault="00707067" w:rsidP="00707067">
            <w:pPr>
              <w:spacing w:after="0" w:line="240" w:lineRule="auto"/>
              <w:jc w:val="left"/>
              <w:rPr>
                <w:rFonts w:ascii="Calibri" w:hAnsi="Calibri" w:cs="Calibri"/>
                <w:color w:val="000000"/>
                <w:spacing w:val="0"/>
                <w:sz w:val="22"/>
                <w:szCs w:val="22"/>
                <w:lang w:val="en-US" w:eastAsia="en-US"/>
              </w:rPr>
            </w:pPr>
            <w:r w:rsidRPr="00707067">
              <w:rPr>
                <w:rFonts w:ascii="Calibri" w:hAnsi="Calibri" w:cs="Calibri"/>
                <w:color w:val="000000"/>
                <w:spacing w:val="0"/>
                <w:sz w:val="22"/>
                <w:szCs w:val="22"/>
                <w:lang w:val="en-US" w:eastAsia="en-US"/>
              </w:rPr>
              <w:t>CCOO</w:t>
            </w:r>
          </w:p>
        </w:tc>
        <w:tc>
          <w:tcPr>
            <w:tcW w:w="1200" w:type="dxa"/>
            <w:tcBorders>
              <w:top w:val="nil"/>
              <w:left w:val="nil"/>
              <w:bottom w:val="single" w:sz="4" w:space="0" w:color="auto"/>
              <w:right w:val="single" w:sz="4" w:space="0" w:color="auto"/>
            </w:tcBorders>
            <w:shd w:val="clear" w:color="auto" w:fill="auto"/>
            <w:noWrap/>
            <w:vAlign w:val="bottom"/>
            <w:hideMark/>
          </w:tcPr>
          <w:p w:rsidR="00707067" w:rsidRPr="00707067" w:rsidRDefault="00707067" w:rsidP="00707067">
            <w:pPr>
              <w:spacing w:after="0" w:line="240" w:lineRule="auto"/>
              <w:jc w:val="center"/>
              <w:rPr>
                <w:rFonts w:ascii="Calibri" w:hAnsi="Calibri" w:cs="Calibri"/>
                <w:color w:val="000000"/>
                <w:spacing w:val="0"/>
                <w:sz w:val="22"/>
                <w:szCs w:val="22"/>
                <w:lang w:val="en-US" w:eastAsia="en-US"/>
              </w:rPr>
            </w:pPr>
            <w:r w:rsidRPr="00707067">
              <w:rPr>
                <w:rFonts w:ascii="Calibri" w:hAnsi="Calibri" w:cs="Calibri"/>
                <w:color w:val="000000"/>
                <w:spacing w:val="0"/>
                <w:sz w:val="22"/>
                <w:szCs w:val="22"/>
                <w:lang w:val="en-US" w:eastAsia="en-US"/>
              </w:rPr>
              <w:t>4</w:t>
            </w:r>
          </w:p>
        </w:tc>
        <w:tc>
          <w:tcPr>
            <w:tcW w:w="1200" w:type="dxa"/>
            <w:tcBorders>
              <w:top w:val="nil"/>
              <w:left w:val="nil"/>
              <w:bottom w:val="single" w:sz="4" w:space="0" w:color="auto"/>
              <w:right w:val="single" w:sz="4" w:space="0" w:color="auto"/>
            </w:tcBorders>
            <w:shd w:val="clear" w:color="auto" w:fill="auto"/>
            <w:noWrap/>
            <w:vAlign w:val="bottom"/>
            <w:hideMark/>
          </w:tcPr>
          <w:p w:rsidR="00707067" w:rsidRPr="00707067" w:rsidRDefault="00707067" w:rsidP="00707067">
            <w:pPr>
              <w:spacing w:after="0" w:line="240" w:lineRule="auto"/>
              <w:jc w:val="center"/>
              <w:rPr>
                <w:rFonts w:ascii="Calibri" w:hAnsi="Calibri" w:cs="Calibri"/>
                <w:color w:val="000000"/>
                <w:spacing w:val="0"/>
                <w:sz w:val="22"/>
                <w:szCs w:val="22"/>
                <w:lang w:val="en-US" w:eastAsia="en-US"/>
              </w:rPr>
            </w:pPr>
            <w:r w:rsidRPr="00707067">
              <w:rPr>
                <w:rFonts w:ascii="Calibri" w:hAnsi="Calibri" w:cs="Calibri"/>
                <w:color w:val="000000"/>
                <w:spacing w:val="0"/>
                <w:sz w:val="22"/>
                <w:szCs w:val="22"/>
                <w:lang w:val="en-US" w:eastAsia="en-US"/>
              </w:rPr>
              <w:t>1</w:t>
            </w:r>
          </w:p>
        </w:tc>
        <w:tc>
          <w:tcPr>
            <w:tcW w:w="1200" w:type="dxa"/>
            <w:tcBorders>
              <w:top w:val="nil"/>
              <w:left w:val="nil"/>
              <w:bottom w:val="single" w:sz="4" w:space="0" w:color="auto"/>
              <w:right w:val="single" w:sz="4" w:space="0" w:color="auto"/>
            </w:tcBorders>
            <w:shd w:val="clear" w:color="auto" w:fill="auto"/>
            <w:noWrap/>
            <w:vAlign w:val="bottom"/>
            <w:hideMark/>
          </w:tcPr>
          <w:p w:rsidR="00707067" w:rsidRPr="00707067" w:rsidRDefault="00707067" w:rsidP="00707067">
            <w:pPr>
              <w:spacing w:after="0" w:line="240" w:lineRule="auto"/>
              <w:jc w:val="center"/>
              <w:rPr>
                <w:rFonts w:ascii="Calibri" w:hAnsi="Calibri" w:cs="Calibri"/>
                <w:b/>
                <w:bCs/>
                <w:color w:val="000000"/>
                <w:spacing w:val="0"/>
                <w:sz w:val="22"/>
                <w:szCs w:val="22"/>
                <w:lang w:val="en-US" w:eastAsia="en-US"/>
              </w:rPr>
            </w:pPr>
            <w:r w:rsidRPr="00707067">
              <w:rPr>
                <w:rFonts w:ascii="Calibri" w:hAnsi="Calibri" w:cs="Calibri"/>
                <w:b/>
                <w:bCs/>
                <w:color w:val="000000"/>
                <w:spacing w:val="0"/>
                <w:sz w:val="22"/>
                <w:szCs w:val="22"/>
                <w:lang w:val="en-US" w:eastAsia="en-US"/>
              </w:rPr>
              <w:t>5</w:t>
            </w:r>
          </w:p>
        </w:tc>
      </w:tr>
      <w:tr w:rsidR="00707067" w:rsidRPr="00707067" w:rsidTr="00707067">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707067" w:rsidRPr="00707067" w:rsidRDefault="00707067" w:rsidP="00707067">
            <w:pPr>
              <w:spacing w:after="0" w:line="240" w:lineRule="auto"/>
              <w:jc w:val="left"/>
              <w:rPr>
                <w:rFonts w:ascii="Calibri" w:hAnsi="Calibri" w:cs="Calibri"/>
                <w:color w:val="000000"/>
                <w:spacing w:val="0"/>
                <w:sz w:val="22"/>
                <w:szCs w:val="22"/>
                <w:lang w:val="en-US" w:eastAsia="en-US"/>
              </w:rPr>
            </w:pPr>
            <w:r w:rsidRPr="00707067">
              <w:rPr>
                <w:rFonts w:ascii="Calibri" w:hAnsi="Calibri" w:cs="Calibri"/>
                <w:color w:val="000000"/>
                <w:spacing w:val="0"/>
                <w:sz w:val="22"/>
                <w:szCs w:val="22"/>
                <w:lang w:val="en-US" w:eastAsia="en-US"/>
              </w:rPr>
              <w:t xml:space="preserve">UGT </w:t>
            </w:r>
          </w:p>
        </w:tc>
        <w:tc>
          <w:tcPr>
            <w:tcW w:w="1200" w:type="dxa"/>
            <w:tcBorders>
              <w:top w:val="nil"/>
              <w:left w:val="nil"/>
              <w:bottom w:val="single" w:sz="4" w:space="0" w:color="auto"/>
              <w:right w:val="single" w:sz="4" w:space="0" w:color="auto"/>
            </w:tcBorders>
            <w:shd w:val="clear" w:color="auto" w:fill="auto"/>
            <w:noWrap/>
            <w:vAlign w:val="bottom"/>
            <w:hideMark/>
          </w:tcPr>
          <w:p w:rsidR="00707067" w:rsidRPr="00707067" w:rsidRDefault="00707067" w:rsidP="00707067">
            <w:pPr>
              <w:spacing w:after="0" w:line="240" w:lineRule="auto"/>
              <w:jc w:val="center"/>
              <w:rPr>
                <w:rFonts w:ascii="Calibri" w:hAnsi="Calibri" w:cs="Calibri"/>
                <w:color w:val="000000"/>
                <w:spacing w:val="0"/>
                <w:sz w:val="22"/>
                <w:szCs w:val="22"/>
                <w:lang w:val="en-US" w:eastAsia="en-US"/>
              </w:rPr>
            </w:pPr>
            <w:r w:rsidRPr="00707067">
              <w:rPr>
                <w:rFonts w:ascii="Calibri" w:hAnsi="Calibri" w:cs="Calibri"/>
                <w:color w:val="000000"/>
                <w:spacing w:val="0"/>
                <w:sz w:val="22"/>
                <w:szCs w:val="22"/>
                <w:lang w:val="en-US" w:eastAsia="en-US"/>
              </w:rPr>
              <w:t>4</w:t>
            </w:r>
          </w:p>
        </w:tc>
        <w:tc>
          <w:tcPr>
            <w:tcW w:w="1200" w:type="dxa"/>
            <w:tcBorders>
              <w:top w:val="nil"/>
              <w:left w:val="nil"/>
              <w:bottom w:val="single" w:sz="4" w:space="0" w:color="auto"/>
              <w:right w:val="single" w:sz="4" w:space="0" w:color="auto"/>
            </w:tcBorders>
            <w:shd w:val="clear" w:color="auto" w:fill="auto"/>
            <w:noWrap/>
            <w:vAlign w:val="bottom"/>
            <w:hideMark/>
          </w:tcPr>
          <w:p w:rsidR="00707067" w:rsidRPr="00707067" w:rsidRDefault="00707067" w:rsidP="00707067">
            <w:pPr>
              <w:spacing w:after="0" w:line="240" w:lineRule="auto"/>
              <w:jc w:val="center"/>
              <w:rPr>
                <w:rFonts w:ascii="Calibri" w:hAnsi="Calibri" w:cs="Calibri"/>
                <w:color w:val="000000"/>
                <w:spacing w:val="0"/>
                <w:sz w:val="22"/>
                <w:szCs w:val="22"/>
                <w:lang w:val="en-US" w:eastAsia="en-US"/>
              </w:rPr>
            </w:pPr>
            <w:r w:rsidRPr="00707067">
              <w:rPr>
                <w:rFonts w:ascii="Calibri" w:hAnsi="Calibri" w:cs="Calibri"/>
                <w:color w:val="000000"/>
                <w:spacing w:val="0"/>
                <w:sz w:val="22"/>
                <w:szCs w:val="22"/>
                <w:lang w:val="en-US" w:eastAsia="en-US"/>
              </w:rPr>
              <w:t>1</w:t>
            </w:r>
          </w:p>
        </w:tc>
        <w:tc>
          <w:tcPr>
            <w:tcW w:w="1200" w:type="dxa"/>
            <w:tcBorders>
              <w:top w:val="nil"/>
              <w:left w:val="nil"/>
              <w:bottom w:val="single" w:sz="4" w:space="0" w:color="auto"/>
              <w:right w:val="single" w:sz="4" w:space="0" w:color="auto"/>
            </w:tcBorders>
            <w:shd w:val="clear" w:color="auto" w:fill="auto"/>
            <w:noWrap/>
            <w:vAlign w:val="bottom"/>
            <w:hideMark/>
          </w:tcPr>
          <w:p w:rsidR="00707067" w:rsidRPr="00707067" w:rsidRDefault="00707067" w:rsidP="00707067">
            <w:pPr>
              <w:spacing w:after="0" w:line="240" w:lineRule="auto"/>
              <w:jc w:val="center"/>
              <w:rPr>
                <w:rFonts w:ascii="Calibri" w:hAnsi="Calibri" w:cs="Calibri"/>
                <w:b/>
                <w:bCs/>
                <w:color w:val="000000"/>
                <w:spacing w:val="0"/>
                <w:sz w:val="22"/>
                <w:szCs w:val="22"/>
                <w:lang w:val="en-US" w:eastAsia="en-US"/>
              </w:rPr>
            </w:pPr>
            <w:r w:rsidRPr="00707067">
              <w:rPr>
                <w:rFonts w:ascii="Calibri" w:hAnsi="Calibri" w:cs="Calibri"/>
                <w:b/>
                <w:bCs/>
                <w:color w:val="000000"/>
                <w:spacing w:val="0"/>
                <w:sz w:val="22"/>
                <w:szCs w:val="22"/>
                <w:lang w:val="en-US" w:eastAsia="en-US"/>
              </w:rPr>
              <w:t>5</w:t>
            </w:r>
          </w:p>
        </w:tc>
      </w:tr>
      <w:tr w:rsidR="00707067" w:rsidRPr="00707067" w:rsidTr="00707067">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707067" w:rsidRPr="00707067" w:rsidRDefault="00707067" w:rsidP="00707067">
            <w:pPr>
              <w:spacing w:after="0" w:line="240" w:lineRule="auto"/>
              <w:jc w:val="left"/>
              <w:rPr>
                <w:rFonts w:ascii="Calibri" w:hAnsi="Calibri" w:cs="Calibri"/>
                <w:color w:val="000000"/>
                <w:spacing w:val="0"/>
                <w:sz w:val="22"/>
                <w:szCs w:val="22"/>
                <w:lang w:val="en-US" w:eastAsia="en-US"/>
              </w:rPr>
            </w:pPr>
            <w:r w:rsidRPr="00707067">
              <w:rPr>
                <w:rFonts w:ascii="Calibri" w:hAnsi="Calibri" w:cs="Calibri"/>
                <w:color w:val="000000"/>
                <w:spacing w:val="0"/>
                <w:sz w:val="22"/>
                <w:szCs w:val="22"/>
                <w:lang w:val="en-US" w:eastAsia="en-US"/>
              </w:rPr>
              <w:t>CSIF</w:t>
            </w:r>
          </w:p>
        </w:tc>
        <w:tc>
          <w:tcPr>
            <w:tcW w:w="1200" w:type="dxa"/>
            <w:tcBorders>
              <w:top w:val="nil"/>
              <w:left w:val="nil"/>
              <w:bottom w:val="single" w:sz="4" w:space="0" w:color="auto"/>
              <w:right w:val="single" w:sz="4" w:space="0" w:color="auto"/>
            </w:tcBorders>
            <w:shd w:val="clear" w:color="auto" w:fill="auto"/>
            <w:noWrap/>
            <w:vAlign w:val="bottom"/>
            <w:hideMark/>
          </w:tcPr>
          <w:p w:rsidR="00707067" w:rsidRPr="00707067" w:rsidRDefault="00707067" w:rsidP="00707067">
            <w:pPr>
              <w:spacing w:after="0" w:line="240" w:lineRule="auto"/>
              <w:jc w:val="center"/>
              <w:rPr>
                <w:rFonts w:ascii="Calibri" w:hAnsi="Calibri" w:cs="Calibri"/>
                <w:color w:val="000000"/>
                <w:spacing w:val="0"/>
                <w:sz w:val="22"/>
                <w:szCs w:val="22"/>
                <w:lang w:val="en-US" w:eastAsia="en-US"/>
              </w:rPr>
            </w:pPr>
            <w:r w:rsidRPr="00707067">
              <w:rPr>
                <w:rFonts w:ascii="Calibri" w:hAnsi="Calibri" w:cs="Calibri"/>
                <w:color w:val="000000"/>
                <w:spacing w:val="0"/>
                <w:sz w:val="22"/>
                <w:szCs w:val="22"/>
                <w:lang w:val="en-US" w:eastAsia="en-US"/>
              </w:rPr>
              <w:t>6</w:t>
            </w:r>
          </w:p>
        </w:tc>
        <w:tc>
          <w:tcPr>
            <w:tcW w:w="1200" w:type="dxa"/>
            <w:tcBorders>
              <w:top w:val="nil"/>
              <w:left w:val="nil"/>
              <w:bottom w:val="single" w:sz="4" w:space="0" w:color="auto"/>
              <w:right w:val="single" w:sz="4" w:space="0" w:color="auto"/>
            </w:tcBorders>
            <w:shd w:val="clear" w:color="auto" w:fill="auto"/>
            <w:noWrap/>
            <w:vAlign w:val="bottom"/>
            <w:hideMark/>
          </w:tcPr>
          <w:p w:rsidR="00707067" w:rsidRPr="00707067" w:rsidRDefault="00707067" w:rsidP="00707067">
            <w:pPr>
              <w:spacing w:after="0" w:line="240" w:lineRule="auto"/>
              <w:jc w:val="center"/>
              <w:rPr>
                <w:rFonts w:ascii="Calibri" w:hAnsi="Calibri" w:cs="Calibri"/>
                <w:color w:val="000000"/>
                <w:spacing w:val="0"/>
                <w:sz w:val="22"/>
                <w:szCs w:val="22"/>
                <w:lang w:val="en-US" w:eastAsia="en-US"/>
              </w:rPr>
            </w:pPr>
            <w:r w:rsidRPr="00707067">
              <w:rPr>
                <w:rFonts w:ascii="Calibri" w:hAnsi="Calibri" w:cs="Calibri"/>
                <w:color w:val="000000"/>
                <w:spacing w:val="0"/>
                <w:sz w:val="22"/>
                <w:szCs w:val="22"/>
                <w:lang w:val="en-US" w:eastAsia="en-US"/>
              </w:rPr>
              <w:t>1</w:t>
            </w:r>
          </w:p>
        </w:tc>
        <w:tc>
          <w:tcPr>
            <w:tcW w:w="1200" w:type="dxa"/>
            <w:tcBorders>
              <w:top w:val="nil"/>
              <w:left w:val="nil"/>
              <w:bottom w:val="single" w:sz="4" w:space="0" w:color="auto"/>
              <w:right w:val="single" w:sz="4" w:space="0" w:color="auto"/>
            </w:tcBorders>
            <w:shd w:val="clear" w:color="auto" w:fill="auto"/>
            <w:noWrap/>
            <w:vAlign w:val="bottom"/>
            <w:hideMark/>
          </w:tcPr>
          <w:p w:rsidR="00707067" w:rsidRPr="00707067" w:rsidRDefault="00707067" w:rsidP="00707067">
            <w:pPr>
              <w:spacing w:after="0" w:line="240" w:lineRule="auto"/>
              <w:jc w:val="center"/>
              <w:rPr>
                <w:rFonts w:ascii="Calibri" w:hAnsi="Calibri" w:cs="Calibri"/>
                <w:b/>
                <w:bCs/>
                <w:color w:val="000000"/>
                <w:spacing w:val="0"/>
                <w:sz w:val="22"/>
                <w:szCs w:val="22"/>
                <w:lang w:val="en-US" w:eastAsia="en-US"/>
              </w:rPr>
            </w:pPr>
            <w:r w:rsidRPr="00707067">
              <w:rPr>
                <w:rFonts w:ascii="Calibri" w:hAnsi="Calibri" w:cs="Calibri"/>
                <w:b/>
                <w:bCs/>
                <w:color w:val="000000"/>
                <w:spacing w:val="0"/>
                <w:sz w:val="22"/>
                <w:szCs w:val="22"/>
                <w:lang w:val="en-US" w:eastAsia="en-US"/>
              </w:rPr>
              <w:t>7</w:t>
            </w:r>
          </w:p>
        </w:tc>
      </w:tr>
      <w:tr w:rsidR="00707067" w:rsidRPr="00707067" w:rsidTr="00707067">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707067" w:rsidRPr="00707067" w:rsidRDefault="00707067" w:rsidP="00707067">
            <w:pPr>
              <w:spacing w:after="0" w:line="240" w:lineRule="auto"/>
              <w:jc w:val="left"/>
              <w:rPr>
                <w:rFonts w:ascii="Calibri" w:hAnsi="Calibri" w:cs="Calibri"/>
                <w:color w:val="000000"/>
                <w:spacing w:val="0"/>
                <w:sz w:val="22"/>
                <w:szCs w:val="22"/>
                <w:lang w:val="en-US" w:eastAsia="en-US"/>
              </w:rPr>
            </w:pPr>
            <w:r w:rsidRPr="00707067">
              <w:rPr>
                <w:rFonts w:ascii="Calibri" w:hAnsi="Calibri" w:cs="Calibri"/>
                <w:color w:val="000000"/>
                <w:spacing w:val="0"/>
                <w:sz w:val="22"/>
                <w:szCs w:val="22"/>
                <w:lang w:val="en-US" w:eastAsia="en-US"/>
              </w:rPr>
              <w:t>USAE</w:t>
            </w:r>
          </w:p>
        </w:tc>
        <w:tc>
          <w:tcPr>
            <w:tcW w:w="1200" w:type="dxa"/>
            <w:tcBorders>
              <w:top w:val="nil"/>
              <w:left w:val="nil"/>
              <w:bottom w:val="single" w:sz="4" w:space="0" w:color="auto"/>
              <w:right w:val="single" w:sz="4" w:space="0" w:color="auto"/>
            </w:tcBorders>
            <w:shd w:val="clear" w:color="auto" w:fill="auto"/>
            <w:noWrap/>
            <w:vAlign w:val="bottom"/>
            <w:hideMark/>
          </w:tcPr>
          <w:p w:rsidR="00707067" w:rsidRPr="00707067" w:rsidRDefault="00707067" w:rsidP="00707067">
            <w:pPr>
              <w:spacing w:after="0" w:line="240" w:lineRule="auto"/>
              <w:jc w:val="center"/>
              <w:rPr>
                <w:rFonts w:ascii="Calibri" w:hAnsi="Calibri" w:cs="Calibri"/>
                <w:color w:val="000000"/>
                <w:spacing w:val="0"/>
                <w:sz w:val="22"/>
                <w:szCs w:val="22"/>
                <w:lang w:val="en-US" w:eastAsia="en-US"/>
              </w:rPr>
            </w:pPr>
            <w:r w:rsidRPr="00707067">
              <w:rPr>
                <w:rFonts w:ascii="Calibri" w:hAnsi="Calibri" w:cs="Calibri"/>
                <w:color w:val="000000"/>
                <w:spacing w:val="0"/>
                <w:sz w:val="22"/>
                <w:szCs w:val="22"/>
                <w:lang w:val="en-US" w:eastAsia="en-US"/>
              </w:rPr>
              <w:t> </w:t>
            </w:r>
          </w:p>
        </w:tc>
        <w:tc>
          <w:tcPr>
            <w:tcW w:w="1200" w:type="dxa"/>
            <w:tcBorders>
              <w:top w:val="nil"/>
              <w:left w:val="nil"/>
              <w:bottom w:val="single" w:sz="4" w:space="0" w:color="auto"/>
              <w:right w:val="single" w:sz="4" w:space="0" w:color="auto"/>
            </w:tcBorders>
            <w:shd w:val="clear" w:color="auto" w:fill="auto"/>
            <w:noWrap/>
            <w:vAlign w:val="bottom"/>
            <w:hideMark/>
          </w:tcPr>
          <w:p w:rsidR="00707067" w:rsidRPr="00707067" w:rsidRDefault="00707067" w:rsidP="00707067">
            <w:pPr>
              <w:spacing w:after="0" w:line="240" w:lineRule="auto"/>
              <w:jc w:val="center"/>
              <w:rPr>
                <w:rFonts w:ascii="Calibri" w:hAnsi="Calibri" w:cs="Calibri"/>
                <w:color w:val="000000"/>
                <w:spacing w:val="0"/>
                <w:sz w:val="22"/>
                <w:szCs w:val="22"/>
                <w:lang w:val="en-US" w:eastAsia="en-US"/>
              </w:rPr>
            </w:pPr>
            <w:r w:rsidRPr="00707067">
              <w:rPr>
                <w:rFonts w:ascii="Calibri" w:hAnsi="Calibri" w:cs="Calibri"/>
                <w:color w:val="000000"/>
                <w:spacing w:val="0"/>
                <w:sz w:val="22"/>
                <w:szCs w:val="22"/>
                <w:lang w:val="en-US" w:eastAsia="en-US"/>
              </w:rPr>
              <w:t>1</w:t>
            </w:r>
          </w:p>
        </w:tc>
        <w:tc>
          <w:tcPr>
            <w:tcW w:w="1200" w:type="dxa"/>
            <w:tcBorders>
              <w:top w:val="nil"/>
              <w:left w:val="nil"/>
              <w:bottom w:val="single" w:sz="4" w:space="0" w:color="auto"/>
              <w:right w:val="single" w:sz="4" w:space="0" w:color="auto"/>
            </w:tcBorders>
            <w:shd w:val="clear" w:color="auto" w:fill="auto"/>
            <w:noWrap/>
            <w:vAlign w:val="bottom"/>
            <w:hideMark/>
          </w:tcPr>
          <w:p w:rsidR="00707067" w:rsidRPr="00707067" w:rsidRDefault="00707067" w:rsidP="00707067">
            <w:pPr>
              <w:spacing w:after="0" w:line="240" w:lineRule="auto"/>
              <w:jc w:val="center"/>
              <w:rPr>
                <w:rFonts w:ascii="Calibri" w:hAnsi="Calibri" w:cs="Calibri"/>
                <w:b/>
                <w:bCs/>
                <w:color w:val="000000"/>
                <w:spacing w:val="0"/>
                <w:sz w:val="22"/>
                <w:szCs w:val="22"/>
                <w:lang w:val="en-US" w:eastAsia="en-US"/>
              </w:rPr>
            </w:pPr>
            <w:r w:rsidRPr="00707067">
              <w:rPr>
                <w:rFonts w:ascii="Calibri" w:hAnsi="Calibri" w:cs="Calibri"/>
                <w:b/>
                <w:bCs/>
                <w:color w:val="000000"/>
                <w:spacing w:val="0"/>
                <w:sz w:val="22"/>
                <w:szCs w:val="22"/>
                <w:lang w:val="en-US" w:eastAsia="en-US"/>
              </w:rPr>
              <w:t>1</w:t>
            </w:r>
          </w:p>
        </w:tc>
      </w:tr>
      <w:tr w:rsidR="00707067" w:rsidRPr="00707067" w:rsidTr="00707067">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707067" w:rsidRPr="00707067" w:rsidRDefault="00707067" w:rsidP="00707067">
            <w:pPr>
              <w:spacing w:after="0" w:line="240" w:lineRule="auto"/>
              <w:jc w:val="left"/>
              <w:rPr>
                <w:rFonts w:ascii="Calibri" w:hAnsi="Calibri" w:cs="Calibri"/>
                <w:b/>
                <w:bCs/>
                <w:color w:val="000000"/>
                <w:spacing w:val="0"/>
                <w:sz w:val="22"/>
                <w:szCs w:val="22"/>
                <w:lang w:val="en-US" w:eastAsia="en-US"/>
              </w:rPr>
            </w:pPr>
            <w:r w:rsidRPr="00707067">
              <w:rPr>
                <w:rFonts w:ascii="Calibri" w:hAnsi="Calibri" w:cs="Calibri"/>
                <w:b/>
                <w:bCs/>
                <w:color w:val="000000"/>
                <w:spacing w:val="0"/>
                <w:sz w:val="22"/>
                <w:szCs w:val="22"/>
                <w:lang w:val="en-US" w:eastAsia="en-US"/>
              </w:rPr>
              <w:t>Totales</w:t>
            </w:r>
          </w:p>
        </w:tc>
        <w:tc>
          <w:tcPr>
            <w:tcW w:w="1200" w:type="dxa"/>
            <w:tcBorders>
              <w:top w:val="nil"/>
              <w:left w:val="nil"/>
              <w:bottom w:val="single" w:sz="4" w:space="0" w:color="auto"/>
              <w:right w:val="single" w:sz="4" w:space="0" w:color="auto"/>
            </w:tcBorders>
            <w:shd w:val="clear" w:color="auto" w:fill="auto"/>
            <w:noWrap/>
            <w:vAlign w:val="bottom"/>
            <w:hideMark/>
          </w:tcPr>
          <w:p w:rsidR="00707067" w:rsidRPr="00707067" w:rsidRDefault="00707067" w:rsidP="00707067">
            <w:pPr>
              <w:spacing w:after="0" w:line="240" w:lineRule="auto"/>
              <w:jc w:val="center"/>
              <w:rPr>
                <w:rFonts w:ascii="Calibri" w:hAnsi="Calibri" w:cs="Calibri"/>
                <w:b/>
                <w:bCs/>
                <w:color w:val="000000"/>
                <w:spacing w:val="0"/>
                <w:sz w:val="22"/>
                <w:szCs w:val="22"/>
                <w:lang w:val="en-US" w:eastAsia="en-US"/>
              </w:rPr>
            </w:pPr>
            <w:r w:rsidRPr="00707067">
              <w:rPr>
                <w:rFonts w:ascii="Calibri" w:hAnsi="Calibri" w:cs="Calibri"/>
                <w:b/>
                <w:bCs/>
                <w:color w:val="000000"/>
                <w:spacing w:val="0"/>
                <w:sz w:val="22"/>
                <w:szCs w:val="22"/>
                <w:lang w:val="en-US" w:eastAsia="en-US"/>
              </w:rPr>
              <w:t>19</w:t>
            </w:r>
          </w:p>
        </w:tc>
        <w:tc>
          <w:tcPr>
            <w:tcW w:w="1200" w:type="dxa"/>
            <w:tcBorders>
              <w:top w:val="nil"/>
              <w:left w:val="nil"/>
              <w:bottom w:val="single" w:sz="4" w:space="0" w:color="auto"/>
              <w:right w:val="single" w:sz="4" w:space="0" w:color="auto"/>
            </w:tcBorders>
            <w:shd w:val="clear" w:color="auto" w:fill="auto"/>
            <w:noWrap/>
            <w:vAlign w:val="bottom"/>
            <w:hideMark/>
          </w:tcPr>
          <w:p w:rsidR="00707067" w:rsidRPr="00707067" w:rsidRDefault="00707067" w:rsidP="00707067">
            <w:pPr>
              <w:spacing w:after="0" w:line="240" w:lineRule="auto"/>
              <w:jc w:val="center"/>
              <w:rPr>
                <w:rFonts w:ascii="Calibri" w:hAnsi="Calibri" w:cs="Calibri"/>
                <w:b/>
                <w:bCs/>
                <w:color w:val="000000"/>
                <w:spacing w:val="0"/>
                <w:sz w:val="22"/>
                <w:szCs w:val="22"/>
                <w:lang w:val="en-US" w:eastAsia="en-US"/>
              </w:rPr>
            </w:pPr>
            <w:r w:rsidRPr="00707067">
              <w:rPr>
                <w:rFonts w:ascii="Calibri" w:hAnsi="Calibri" w:cs="Calibri"/>
                <w:b/>
                <w:bCs/>
                <w:color w:val="000000"/>
                <w:spacing w:val="0"/>
                <w:sz w:val="22"/>
                <w:szCs w:val="22"/>
                <w:lang w:val="en-US" w:eastAsia="en-US"/>
              </w:rPr>
              <w:t>4</w:t>
            </w:r>
          </w:p>
        </w:tc>
        <w:tc>
          <w:tcPr>
            <w:tcW w:w="1200" w:type="dxa"/>
            <w:tcBorders>
              <w:top w:val="nil"/>
              <w:left w:val="nil"/>
              <w:bottom w:val="single" w:sz="4" w:space="0" w:color="auto"/>
              <w:right w:val="single" w:sz="4" w:space="0" w:color="auto"/>
            </w:tcBorders>
            <w:shd w:val="clear" w:color="auto" w:fill="auto"/>
            <w:noWrap/>
            <w:vAlign w:val="bottom"/>
            <w:hideMark/>
          </w:tcPr>
          <w:p w:rsidR="00707067" w:rsidRPr="00707067" w:rsidRDefault="00707067" w:rsidP="00707067">
            <w:pPr>
              <w:spacing w:after="0" w:line="240" w:lineRule="auto"/>
              <w:jc w:val="center"/>
              <w:rPr>
                <w:rFonts w:ascii="Calibri" w:hAnsi="Calibri" w:cs="Calibri"/>
                <w:b/>
                <w:bCs/>
                <w:color w:val="000000"/>
                <w:spacing w:val="0"/>
                <w:sz w:val="22"/>
                <w:szCs w:val="22"/>
                <w:lang w:val="en-US" w:eastAsia="en-US"/>
              </w:rPr>
            </w:pPr>
            <w:r w:rsidRPr="00707067">
              <w:rPr>
                <w:rFonts w:ascii="Calibri" w:hAnsi="Calibri" w:cs="Calibri"/>
                <w:b/>
                <w:bCs/>
                <w:color w:val="000000"/>
                <w:spacing w:val="0"/>
                <w:sz w:val="22"/>
                <w:szCs w:val="22"/>
                <w:lang w:val="en-US" w:eastAsia="en-US"/>
              </w:rPr>
              <w:t>23</w:t>
            </w:r>
          </w:p>
        </w:tc>
      </w:tr>
    </w:tbl>
    <w:p w:rsidR="00707067" w:rsidRDefault="00AF36B3" w:rsidP="004A2116">
      <w:pPr>
        <w:pStyle w:val="CGPEsquema2"/>
        <w:jc w:val="left"/>
      </w:pPr>
      <w:r>
        <w:t>En Elche</w:t>
      </w:r>
      <w:r w:rsidR="00207C1C">
        <w:t xml:space="preserve"> Crevillente </w:t>
      </w:r>
      <w:r>
        <w:t xml:space="preserve">Salud </w:t>
      </w:r>
      <w:r w:rsidR="00207C1C">
        <w:t>S.A la representación sindical es la siguiente</w:t>
      </w:r>
      <w:r w:rsidR="00207C1C">
        <w:br/>
      </w:r>
      <w:r w:rsidR="00207C1C">
        <w:br/>
      </w:r>
    </w:p>
    <w:p w:rsidR="00AF36B3" w:rsidRDefault="00207C1C" w:rsidP="00707067">
      <w:pPr>
        <w:pStyle w:val="CGPEsquema2"/>
        <w:numPr>
          <w:ilvl w:val="0"/>
          <w:numId w:val="0"/>
        </w:numPr>
        <w:ind w:left="567"/>
        <w:jc w:val="left"/>
      </w:pPr>
      <w:r>
        <w:br/>
      </w:r>
      <w:r>
        <w:br/>
      </w:r>
    </w:p>
    <w:p w:rsidR="00707067" w:rsidRDefault="00707067" w:rsidP="00707067">
      <w:pPr>
        <w:pStyle w:val="CGPEsquema2"/>
        <w:numPr>
          <w:ilvl w:val="0"/>
          <w:numId w:val="0"/>
        </w:numPr>
        <w:ind w:left="567"/>
      </w:pPr>
    </w:p>
    <w:p w:rsidR="00707067" w:rsidRDefault="00707067" w:rsidP="00B319D7">
      <w:pPr>
        <w:pStyle w:val="CGPEsquema2"/>
        <w:numPr>
          <w:ilvl w:val="0"/>
          <w:numId w:val="0"/>
        </w:numPr>
        <w:jc w:val="left"/>
      </w:pPr>
    </w:p>
    <w:p w:rsidR="00207C1C" w:rsidRDefault="00207C1C" w:rsidP="00B319D7">
      <w:pPr>
        <w:pStyle w:val="CGPEsquema2"/>
        <w:jc w:val="left"/>
      </w:pPr>
      <w:r>
        <w:t>A la vista de esta información podemos concluir que dos de las concesiones tienen un convenio colectivo vigente hasta el 31 de diciembre del año 2019, y Marina Salud hasta 31 de diciembre del año 2017.</w:t>
      </w:r>
      <w:r w:rsidR="00B319D7">
        <w:br/>
      </w:r>
      <w:r w:rsidR="00B319D7">
        <w:br/>
      </w:r>
      <w:r w:rsidR="00B319D7">
        <w:br/>
      </w:r>
      <w:r w:rsidR="00B319D7">
        <w:br/>
      </w:r>
      <w:r w:rsidR="00B319D7">
        <w:br/>
      </w:r>
      <w:r w:rsidR="00B319D7">
        <w:br/>
      </w:r>
    </w:p>
    <w:tbl>
      <w:tblPr>
        <w:tblpPr w:leftFromText="180" w:rightFromText="180" w:vertAnchor="text" w:horzAnchor="margin" w:tblpXSpec="right" w:tblpY="1724"/>
        <w:tblW w:w="8030" w:type="dxa"/>
        <w:tblLook w:val="04A0" w:firstRow="1" w:lastRow="0" w:firstColumn="1" w:lastColumn="0" w:noHBand="0" w:noVBand="1"/>
      </w:tblPr>
      <w:tblGrid>
        <w:gridCol w:w="1880"/>
        <w:gridCol w:w="1200"/>
        <w:gridCol w:w="1275"/>
        <w:gridCol w:w="1275"/>
        <w:gridCol w:w="1200"/>
        <w:gridCol w:w="1200"/>
      </w:tblGrid>
      <w:tr w:rsidR="00B319D7" w:rsidRPr="00BE0A4C" w:rsidTr="00791E04">
        <w:trPr>
          <w:trHeight w:val="300"/>
        </w:trPr>
        <w:tc>
          <w:tcPr>
            <w:tcW w:w="1880" w:type="dxa"/>
            <w:tcBorders>
              <w:top w:val="nil"/>
              <w:left w:val="nil"/>
              <w:bottom w:val="single" w:sz="4" w:space="0" w:color="auto"/>
              <w:right w:val="nil"/>
            </w:tcBorders>
            <w:shd w:val="clear" w:color="auto" w:fill="auto"/>
            <w:noWrap/>
            <w:vAlign w:val="bottom"/>
            <w:hideMark/>
          </w:tcPr>
          <w:p w:rsidR="00B319D7" w:rsidRPr="00BC0449" w:rsidRDefault="00B319D7" w:rsidP="00B319D7">
            <w:pPr>
              <w:spacing w:after="0" w:line="240" w:lineRule="auto"/>
              <w:jc w:val="left"/>
              <w:rPr>
                <w:rFonts w:ascii="Times New Roman" w:hAnsi="Times New Roman"/>
                <w:spacing w:val="0"/>
                <w:sz w:val="24"/>
                <w:szCs w:val="24"/>
                <w:lang w:val="es-ES" w:eastAsia="en-US"/>
              </w:rPr>
            </w:pPr>
          </w:p>
        </w:tc>
        <w:tc>
          <w:tcPr>
            <w:tcW w:w="1200" w:type="dxa"/>
            <w:tcBorders>
              <w:top w:val="nil"/>
              <w:left w:val="nil"/>
              <w:bottom w:val="single" w:sz="4" w:space="0" w:color="auto"/>
              <w:right w:val="nil"/>
            </w:tcBorders>
            <w:shd w:val="clear" w:color="auto" w:fill="auto"/>
            <w:noWrap/>
            <w:vAlign w:val="bottom"/>
            <w:hideMark/>
          </w:tcPr>
          <w:p w:rsidR="00B319D7" w:rsidRPr="00BC0449" w:rsidRDefault="00B319D7" w:rsidP="00B319D7">
            <w:pPr>
              <w:spacing w:after="0" w:line="240" w:lineRule="auto"/>
              <w:jc w:val="left"/>
              <w:rPr>
                <w:rFonts w:ascii="Times New Roman" w:hAnsi="Times New Roman"/>
                <w:spacing w:val="0"/>
                <w:lang w:val="es-ES" w:eastAsia="en-US"/>
              </w:rPr>
            </w:pPr>
          </w:p>
        </w:tc>
        <w:tc>
          <w:tcPr>
            <w:tcW w:w="1275" w:type="dxa"/>
            <w:tcBorders>
              <w:top w:val="nil"/>
              <w:left w:val="nil"/>
              <w:bottom w:val="single" w:sz="4" w:space="0" w:color="auto"/>
              <w:right w:val="nil"/>
            </w:tcBorders>
            <w:shd w:val="clear" w:color="auto" w:fill="auto"/>
            <w:noWrap/>
            <w:vAlign w:val="bottom"/>
            <w:hideMark/>
          </w:tcPr>
          <w:p w:rsidR="00B319D7" w:rsidRPr="00BC0449" w:rsidRDefault="00B319D7" w:rsidP="00B319D7">
            <w:pPr>
              <w:spacing w:after="0" w:line="240" w:lineRule="auto"/>
              <w:jc w:val="left"/>
              <w:rPr>
                <w:rFonts w:ascii="Times New Roman" w:hAnsi="Times New Roman"/>
                <w:spacing w:val="0"/>
                <w:lang w:val="es-ES" w:eastAsia="en-US"/>
              </w:rPr>
            </w:pPr>
          </w:p>
        </w:tc>
        <w:tc>
          <w:tcPr>
            <w:tcW w:w="1275" w:type="dxa"/>
            <w:tcBorders>
              <w:top w:val="nil"/>
              <w:left w:val="nil"/>
              <w:bottom w:val="single" w:sz="4" w:space="0" w:color="auto"/>
              <w:right w:val="nil"/>
            </w:tcBorders>
            <w:shd w:val="clear" w:color="auto" w:fill="auto"/>
            <w:noWrap/>
            <w:vAlign w:val="bottom"/>
            <w:hideMark/>
          </w:tcPr>
          <w:p w:rsidR="00B319D7" w:rsidRPr="00BC0449" w:rsidRDefault="00B319D7" w:rsidP="00B319D7">
            <w:pPr>
              <w:spacing w:after="0" w:line="240" w:lineRule="auto"/>
              <w:jc w:val="left"/>
              <w:rPr>
                <w:rFonts w:ascii="Times New Roman" w:hAnsi="Times New Roman"/>
                <w:spacing w:val="0"/>
                <w:lang w:val="es-ES" w:eastAsia="en-US"/>
              </w:rPr>
            </w:pPr>
          </w:p>
        </w:tc>
        <w:tc>
          <w:tcPr>
            <w:tcW w:w="1200" w:type="dxa"/>
            <w:tcBorders>
              <w:top w:val="nil"/>
              <w:left w:val="nil"/>
              <w:bottom w:val="single" w:sz="4" w:space="0" w:color="auto"/>
              <w:right w:val="nil"/>
            </w:tcBorders>
            <w:shd w:val="clear" w:color="auto" w:fill="auto"/>
            <w:noWrap/>
            <w:vAlign w:val="bottom"/>
            <w:hideMark/>
          </w:tcPr>
          <w:p w:rsidR="00B319D7" w:rsidRPr="00BC0449" w:rsidRDefault="00B319D7" w:rsidP="00B319D7">
            <w:pPr>
              <w:spacing w:after="0" w:line="240" w:lineRule="auto"/>
              <w:jc w:val="left"/>
              <w:rPr>
                <w:rFonts w:ascii="Times New Roman" w:hAnsi="Times New Roman"/>
                <w:spacing w:val="0"/>
                <w:lang w:val="es-ES" w:eastAsia="en-US"/>
              </w:rPr>
            </w:pPr>
          </w:p>
        </w:tc>
        <w:tc>
          <w:tcPr>
            <w:tcW w:w="1200" w:type="dxa"/>
            <w:tcBorders>
              <w:top w:val="nil"/>
              <w:left w:val="nil"/>
              <w:bottom w:val="nil"/>
              <w:right w:val="nil"/>
            </w:tcBorders>
            <w:shd w:val="clear" w:color="auto" w:fill="auto"/>
            <w:noWrap/>
            <w:vAlign w:val="bottom"/>
            <w:hideMark/>
          </w:tcPr>
          <w:p w:rsidR="00B319D7" w:rsidRPr="00BC0449" w:rsidRDefault="00B319D7" w:rsidP="00B319D7">
            <w:pPr>
              <w:spacing w:after="0" w:line="240" w:lineRule="auto"/>
              <w:jc w:val="left"/>
              <w:rPr>
                <w:rFonts w:ascii="Times New Roman" w:hAnsi="Times New Roman"/>
                <w:spacing w:val="0"/>
                <w:lang w:val="es-ES" w:eastAsia="en-US"/>
              </w:rPr>
            </w:pPr>
          </w:p>
        </w:tc>
      </w:tr>
      <w:tr w:rsidR="00B319D7" w:rsidRPr="00BE0A4C" w:rsidTr="00791E04">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19D7" w:rsidRPr="00BE0A4C" w:rsidRDefault="00B319D7" w:rsidP="00B319D7">
            <w:pPr>
              <w:spacing w:after="0" w:line="240" w:lineRule="auto"/>
              <w:jc w:val="left"/>
              <w:rPr>
                <w:rFonts w:ascii="Calibri" w:hAnsi="Calibri" w:cs="Calibri"/>
                <w:color w:val="000000"/>
                <w:spacing w:val="0"/>
                <w:sz w:val="22"/>
                <w:szCs w:val="22"/>
                <w:lang w:val="en-US" w:eastAsia="en-US"/>
              </w:rPr>
            </w:pPr>
            <w:r w:rsidRPr="00BE0A4C">
              <w:rPr>
                <w:rFonts w:ascii="Calibri" w:hAnsi="Calibri" w:cs="Calibri"/>
                <w:color w:val="000000"/>
                <w:spacing w:val="0"/>
                <w:sz w:val="22"/>
                <w:szCs w:val="22"/>
                <w:lang w:val="en-US" w:eastAsia="en-US"/>
              </w:rPr>
              <w:t>CEMSATSE</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19D7" w:rsidRPr="00BE0A4C" w:rsidRDefault="00B319D7" w:rsidP="00B319D7">
            <w:pPr>
              <w:spacing w:after="0" w:line="240" w:lineRule="auto"/>
              <w:jc w:val="right"/>
              <w:rPr>
                <w:rFonts w:ascii="Calibri" w:hAnsi="Calibri" w:cs="Calibri"/>
                <w:color w:val="000000"/>
                <w:spacing w:val="0"/>
                <w:sz w:val="22"/>
                <w:szCs w:val="22"/>
                <w:lang w:val="en-US" w:eastAsia="en-US"/>
              </w:rPr>
            </w:pPr>
            <w:r w:rsidRPr="00BE0A4C">
              <w:rPr>
                <w:rFonts w:ascii="Calibri" w:hAnsi="Calibri" w:cs="Calibri"/>
                <w:color w:val="000000"/>
                <w:spacing w:val="0"/>
                <w:sz w:val="22"/>
                <w:szCs w:val="22"/>
                <w:lang w:val="en-US" w:eastAsia="en-US"/>
              </w:rPr>
              <w:t>17</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19D7" w:rsidRPr="00BE0A4C" w:rsidRDefault="00B319D7" w:rsidP="00B319D7">
            <w:pPr>
              <w:spacing w:after="0" w:line="240" w:lineRule="auto"/>
              <w:jc w:val="right"/>
              <w:rPr>
                <w:rFonts w:ascii="Calibri" w:hAnsi="Calibri" w:cs="Calibri"/>
                <w:color w:val="000000"/>
                <w:spacing w:val="0"/>
                <w:sz w:val="22"/>
                <w:szCs w:val="22"/>
                <w:lang w:val="en-US" w:eastAsia="en-US"/>
              </w:rPr>
            </w:pPr>
            <w:r w:rsidRPr="00BE0A4C">
              <w:rPr>
                <w:rFonts w:ascii="Calibri" w:hAnsi="Calibri" w:cs="Calibri"/>
                <w:color w:val="000000"/>
                <w:spacing w:val="0"/>
                <w:sz w:val="22"/>
                <w:szCs w:val="22"/>
                <w:lang w:val="en-US" w:eastAsia="en-US"/>
              </w:rPr>
              <w:t>0,25373134</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19D7" w:rsidRPr="00BE0A4C" w:rsidRDefault="00B319D7" w:rsidP="00B319D7">
            <w:pPr>
              <w:spacing w:after="0" w:line="240" w:lineRule="auto"/>
              <w:jc w:val="right"/>
              <w:rPr>
                <w:rFonts w:ascii="Calibri" w:hAnsi="Calibri" w:cs="Calibri"/>
                <w:color w:val="000000"/>
                <w:spacing w:val="0"/>
                <w:sz w:val="22"/>
                <w:szCs w:val="22"/>
                <w:lang w:val="en-US" w:eastAsia="en-US"/>
              </w:rPr>
            </w:pPr>
            <w:r w:rsidRPr="00BE0A4C">
              <w:rPr>
                <w:rFonts w:ascii="Calibri" w:hAnsi="Calibri" w:cs="Calibri"/>
                <w:color w:val="000000"/>
                <w:spacing w:val="0"/>
                <w:sz w:val="22"/>
                <w:szCs w:val="22"/>
                <w:lang w:val="en-US" w:eastAsia="en-US"/>
              </w:rPr>
              <w:t>3,04477612</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19D7" w:rsidRPr="00BE0A4C" w:rsidRDefault="00B319D7" w:rsidP="00B319D7">
            <w:pPr>
              <w:spacing w:after="0" w:line="240" w:lineRule="auto"/>
              <w:jc w:val="right"/>
              <w:rPr>
                <w:rFonts w:ascii="Calibri" w:hAnsi="Calibri" w:cs="Calibri"/>
                <w:color w:val="000000"/>
                <w:spacing w:val="0"/>
                <w:sz w:val="22"/>
                <w:szCs w:val="22"/>
                <w:lang w:val="en-US" w:eastAsia="en-US"/>
              </w:rPr>
            </w:pPr>
            <w:r w:rsidRPr="00BE0A4C">
              <w:rPr>
                <w:rFonts w:ascii="Calibri" w:hAnsi="Calibri" w:cs="Calibri"/>
                <w:color w:val="000000"/>
                <w:spacing w:val="0"/>
                <w:sz w:val="22"/>
                <w:szCs w:val="22"/>
                <w:lang w:val="en-US" w:eastAsia="en-US"/>
              </w:rPr>
              <w:t>3</w:t>
            </w:r>
          </w:p>
        </w:tc>
        <w:tc>
          <w:tcPr>
            <w:tcW w:w="1200" w:type="dxa"/>
            <w:tcBorders>
              <w:top w:val="nil"/>
              <w:left w:val="single" w:sz="4" w:space="0" w:color="auto"/>
              <w:bottom w:val="nil"/>
              <w:right w:val="nil"/>
            </w:tcBorders>
            <w:shd w:val="clear" w:color="auto" w:fill="auto"/>
            <w:noWrap/>
            <w:vAlign w:val="bottom"/>
            <w:hideMark/>
          </w:tcPr>
          <w:p w:rsidR="00B319D7" w:rsidRPr="00BE0A4C" w:rsidRDefault="00B319D7" w:rsidP="00B319D7">
            <w:pPr>
              <w:spacing w:after="0" w:line="240" w:lineRule="auto"/>
              <w:jc w:val="right"/>
              <w:rPr>
                <w:rFonts w:ascii="Calibri" w:hAnsi="Calibri" w:cs="Calibri"/>
                <w:color w:val="000000"/>
                <w:spacing w:val="0"/>
                <w:sz w:val="22"/>
                <w:szCs w:val="22"/>
                <w:lang w:val="en-US" w:eastAsia="en-US"/>
              </w:rPr>
            </w:pPr>
          </w:p>
        </w:tc>
      </w:tr>
      <w:tr w:rsidR="00B319D7" w:rsidRPr="00BE0A4C" w:rsidTr="00791E04">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19D7" w:rsidRPr="00BE0A4C" w:rsidRDefault="00B319D7" w:rsidP="00B319D7">
            <w:pPr>
              <w:spacing w:after="0" w:line="240" w:lineRule="auto"/>
              <w:jc w:val="left"/>
              <w:rPr>
                <w:rFonts w:ascii="Calibri" w:hAnsi="Calibri" w:cs="Calibri"/>
                <w:color w:val="000000"/>
                <w:spacing w:val="0"/>
                <w:sz w:val="22"/>
                <w:szCs w:val="22"/>
                <w:lang w:val="en-US" w:eastAsia="en-US"/>
              </w:rPr>
            </w:pPr>
            <w:r w:rsidRPr="00BE0A4C">
              <w:rPr>
                <w:rFonts w:ascii="Calibri" w:hAnsi="Calibri" w:cs="Calibri"/>
                <w:color w:val="000000"/>
                <w:spacing w:val="0"/>
                <w:sz w:val="22"/>
                <w:szCs w:val="22"/>
                <w:lang w:val="en-US" w:eastAsia="en-US"/>
              </w:rPr>
              <w:t>CCOO</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19D7" w:rsidRPr="00BE0A4C" w:rsidRDefault="00B319D7" w:rsidP="00B319D7">
            <w:pPr>
              <w:spacing w:after="0" w:line="240" w:lineRule="auto"/>
              <w:jc w:val="right"/>
              <w:rPr>
                <w:rFonts w:ascii="Calibri" w:hAnsi="Calibri" w:cs="Calibri"/>
                <w:color w:val="000000"/>
                <w:spacing w:val="0"/>
                <w:sz w:val="22"/>
                <w:szCs w:val="22"/>
                <w:lang w:val="en-US" w:eastAsia="en-US"/>
              </w:rPr>
            </w:pPr>
            <w:r w:rsidRPr="00BE0A4C">
              <w:rPr>
                <w:rFonts w:ascii="Calibri" w:hAnsi="Calibri" w:cs="Calibri"/>
                <w:color w:val="000000"/>
                <w:spacing w:val="0"/>
                <w:sz w:val="22"/>
                <w:szCs w:val="22"/>
                <w:lang w:val="en-US" w:eastAsia="en-US"/>
              </w:rPr>
              <w:t>11</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19D7" w:rsidRPr="00BE0A4C" w:rsidRDefault="00B319D7" w:rsidP="00B319D7">
            <w:pPr>
              <w:spacing w:after="0" w:line="240" w:lineRule="auto"/>
              <w:jc w:val="right"/>
              <w:rPr>
                <w:rFonts w:ascii="Calibri" w:hAnsi="Calibri" w:cs="Calibri"/>
                <w:color w:val="000000"/>
                <w:spacing w:val="0"/>
                <w:sz w:val="22"/>
                <w:szCs w:val="22"/>
                <w:lang w:val="en-US" w:eastAsia="en-US"/>
              </w:rPr>
            </w:pPr>
            <w:r w:rsidRPr="00BE0A4C">
              <w:rPr>
                <w:rFonts w:ascii="Calibri" w:hAnsi="Calibri" w:cs="Calibri"/>
                <w:color w:val="000000"/>
                <w:spacing w:val="0"/>
                <w:sz w:val="22"/>
                <w:szCs w:val="22"/>
                <w:lang w:val="en-US" w:eastAsia="en-US"/>
              </w:rPr>
              <w:t>0,1641791</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19D7" w:rsidRPr="00BE0A4C" w:rsidRDefault="00B319D7" w:rsidP="00B319D7">
            <w:pPr>
              <w:spacing w:after="0" w:line="240" w:lineRule="auto"/>
              <w:jc w:val="right"/>
              <w:rPr>
                <w:rFonts w:ascii="Calibri" w:hAnsi="Calibri" w:cs="Calibri"/>
                <w:color w:val="000000"/>
                <w:spacing w:val="0"/>
                <w:sz w:val="22"/>
                <w:szCs w:val="22"/>
                <w:lang w:val="en-US" w:eastAsia="en-US"/>
              </w:rPr>
            </w:pPr>
            <w:r w:rsidRPr="00BE0A4C">
              <w:rPr>
                <w:rFonts w:ascii="Calibri" w:hAnsi="Calibri" w:cs="Calibri"/>
                <w:color w:val="000000"/>
                <w:spacing w:val="0"/>
                <w:sz w:val="22"/>
                <w:szCs w:val="22"/>
                <w:lang w:val="en-US" w:eastAsia="en-US"/>
              </w:rPr>
              <w:t>1,97014925</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19D7" w:rsidRPr="00BE0A4C" w:rsidRDefault="00B319D7" w:rsidP="00B319D7">
            <w:pPr>
              <w:spacing w:after="0" w:line="240" w:lineRule="auto"/>
              <w:jc w:val="right"/>
              <w:rPr>
                <w:rFonts w:ascii="Calibri" w:hAnsi="Calibri" w:cs="Calibri"/>
                <w:color w:val="000000"/>
                <w:spacing w:val="0"/>
                <w:sz w:val="22"/>
                <w:szCs w:val="22"/>
                <w:lang w:val="en-US" w:eastAsia="en-US"/>
              </w:rPr>
            </w:pPr>
            <w:r w:rsidRPr="00BE0A4C">
              <w:rPr>
                <w:rFonts w:ascii="Calibri" w:hAnsi="Calibri" w:cs="Calibri"/>
                <w:color w:val="000000"/>
                <w:spacing w:val="0"/>
                <w:sz w:val="22"/>
                <w:szCs w:val="22"/>
                <w:lang w:val="en-US" w:eastAsia="en-US"/>
              </w:rPr>
              <w:t>2</w:t>
            </w:r>
          </w:p>
        </w:tc>
        <w:tc>
          <w:tcPr>
            <w:tcW w:w="1200" w:type="dxa"/>
            <w:tcBorders>
              <w:top w:val="nil"/>
              <w:left w:val="single" w:sz="4" w:space="0" w:color="auto"/>
              <w:bottom w:val="nil"/>
              <w:right w:val="nil"/>
            </w:tcBorders>
            <w:shd w:val="clear" w:color="auto" w:fill="auto"/>
            <w:noWrap/>
            <w:vAlign w:val="bottom"/>
            <w:hideMark/>
          </w:tcPr>
          <w:p w:rsidR="00B319D7" w:rsidRPr="00BE0A4C" w:rsidRDefault="00B319D7" w:rsidP="00B319D7">
            <w:pPr>
              <w:spacing w:after="0" w:line="240" w:lineRule="auto"/>
              <w:jc w:val="right"/>
              <w:rPr>
                <w:rFonts w:ascii="Calibri" w:hAnsi="Calibri" w:cs="Calibri"/>
                <w:color w:val="000000"/>
                <w:spacing w:val="0"/>
                <w:sz w:val="22"/>
                <w:szCs w:val="22"/>
                <w:lang w:val="en-US" w:eastAsia="en-US"/>
              </w:rPr>
            </w:pPr>
          </w:p>
        </w:tc>
      </w:tr>
      <w:tr w:rsidR="00B319D7" w:rsidRPr="00BE0A4C" w:rsidTr="00791E04">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19D7" w:rsidRPr="00BE0A4C" w:rsidRDefault="00B319D7" w:rsidP="00B319D7">
            <w:pPr>
              <w:spacing w:after="0" w:line="240" w:lineRule="auto"/>
              <w:jc w:val="left"/>
              <w:rPr>
                <w:rFonts w:ascii="Calibri" w:hAnsi="Calibri" w:cs="Calibri"/>
                <w:color w:val="000000"/>
                <w:spacing w:val="0"/>
                <w:sz w:val="22"/>
                <w:szCs w:val="22"/>
                <w:lang w:val="en-US" w:eastAsia="en-US"/>
              </w:rPr>
            </w:pPr>
            <w:r w:rsidRPr="00BE0A4C">
              <w:rPr>
                <w:rFonts w:ascii="Calibri" w:hAnsi="Calibri" w:cs="Calibri"/>
                <w:color w:val="000000"/>
                <w:spacing w:val="0"/>
                <w:sz w:val="22"/>
                <w:szCs w:val="22"/>
                <w:lang w:val="en-US" w:eastAsia="en-US"/>
              </w:rPr>
              <w:t xml:space="preserve">UGT </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19D7" w:rsidRPr="00BE0A4C" w:rsidRDefault="00B319D7" w:rsidP="00B319D7">
            <w:pPr>
              <w:spacing w:after="0" w:line="240" w:lineRule="auto"/>
              <w:jc w:val="right"/>
              <w:rPr>
                <w:rFonts w:ascii="Calibri" w:hAnsi="Calibri" w:cs="Calibri"/>
                <w:color w:val="000000"/>
                <w:spacing w:val="0"/>
                <w:sz w:val="22"/>
                <w:szCs w:val="22"/>
                <w:lang w:val="en-US" w:eastAsia="en-US"/>
              </w:rPr>
            </w:pPr>
            <w:r w:rsidRPr="00BE0A4C">
              <w:rPr>
                <w:rFonts w:ascii="Calibri" w:hAnsi="Calibri" w:cs="Calibri"/>
                <w:color w:val="000000"/>
                <w:spacing w:val="0"/>
                <w:sz w:val="22"/>
                <w:szCs w:val="22"/>
                <w:lang w:val="en-US" w:eastAsia="en-US"/>
              </w:rPr>
              <w:t>12</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19D7" w:rsidRPr="00BE0A4C" w:rsidRDefault="00B319D7" w:rsidP="00B319D7">
            <w:pPr>
              <w:spacing w:after="0" w:line="240" w:lineRule="auto"/>
              <w:jc w:val="right"/>
              <w:rPr>
                <w:rFonts w:ascii="Calibri" w:hAnsi="Calibri" w:cs="Calibri"/>
                <w:color w:val="000000"/>
                <w:spacing w:val="0"/>
                <w:sz w:val="22"/>
                <w:szCs w:val="22"/>
                <w:lang w:val="en-US" w:eastAsia="en-US"/>
              </w:rPr>
            </w:pPr>
            <w:r w:rsidRPr="00BE0A4C">
              <w:rPr>
                <w:rFonts w:ascii="Calibri" w:hAnsi="Calibri" w:cs="Calibri"/>
                <w:color w:val="000000"/>
                <w:spacing w:val="0"/>
                <w:sz w:val="22"/>
                <w:szCs w:val="22"/>
                <w:lang w:val="en-US" w:eastAsia="en-US"/>
              </w:rPr>
              <w:t>0,17910448</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19D7" w:rsidRPr="00BE0A4C" w:rsidRDefault="00B319D7" w:rsidP="00B319D7">
            <w:pPr>
              <w:spacing w:after="0" w:line="240" w:lineRule="auto"/>
              <w:jc w:val="right"/>
              <w:rPr>
                <w:rFonts w:ascii="Calibri" w:hAnsi="Calibri" w:cs="Calibri"/>
                <w:color w:val="000000"/>
                <w:spacing w:val="0"/>
                <w:sz w:val="22"/>
                <w:szCs w:val="22"/>
                <w:lang w:val="en-US" w:eastAsia="en-US"/>
              </w:rPr>
            </w:pPr>
            <w:r w:rsidRPr="00BE0A4C">
              <w:rPr>
                <w:rFonts w:ascii="Calibri" w:hAnsi="Calibri" w:cs="Calibri"/>
                <w:color w:val="000000"/>
                <w:spacing w:val="0"/>
                <w:sz w:val="22"/>
                <w:szCs w:val="22"/>
                <w:lang w:val="en-US" w:eastAsia="en-US"/>
              </w:rPr>
              <w:t>2,14925373</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19D7" w:rsidRPr="00BE0A4C" w:rsidRDefault="00B319D7" w:rsidP="00B319D7">
            <w:pPr>
              <w:spacing w:after="0" w:line="240" w:lineRule="auto"/>
              <w:jc w:val="right"/>
              <w:rPr>
                <w:rFonts w:ascii="Calibri" w:hAnsi="Calibri" w:cs="Calibri"/>
                <w:color w:val="000000"/>
                <w:spacing w:val="0"/>
                <w:sz w:val="22"/>
                <w:szCs w:val="22"/>
                <w:lang w:val="en-US" w:eastAsia="en-US"/>
              </w:rPr>
            </w:pPr>
            <w:r w:rsidRPr="00BE0A4C">
              <w:rPr>
                <w:rFonts w:ascii="Calibri" w:hAnsi="Calibri" w:cs="Calibri"/>
                <w:color w:val="000000"/>
                <w:spacing w:val="0"/>
                <w:sz w:val="22"/>
                <w:szCs w:val="22"/>
                <w:lang w:val="en-US" w:eastAsia="en-US"/>
              </w:rPr>
              <w:t>2</w:t>
            </w:r>
          </w:p>
        </w:tc>
        <w:tc>
          <w:tcPr>
            <w:tcW w:w="1200" w:type="dxa"/>
            <w:tcBorders>
              <w:top w:val="nil"/>
              <w:left w:val="single" w:sz="4" w:space="0" w:color="auto"/>
              <w:bottom w:val="nil"/>
              <w:right w:val="nil"/>
            </w:tcBorders>
            <w:shd w:val="clear" w:color="auto" w:fill="auto"/>
            <w:noWrap/>
            <w:vAlign w:val="bottom"/>
            <w:hideMark/>
          </w:tcPr>
          <w:p w:rsidR="00B319D7" w:rsidRPr="00BE0A4C" w:rsidRDefault="00B319D7" w:rsidP="00B319D7">
            <w:pPr>
              <w:spacing w:after="0" w:line="240" w:lineRule="auto"/>
              <w:jc w:val="right"/>
              <w:rPr>
                <w:rFonts w:ascii="Calibri" w:hAnsi="Calibri" w:cs="Calibri"/>
                <w:color w:val="000000"/>
                <w:spacing w:val="0"/>
                <w:sz w:val="22"/>
                <w:szCs w:val="22"/>
                <w:lang w:val="en-US" w:eastAsia="en-US"/>
              </w:rPr>
            </w:pPr>
          </w:p>
        </w:tc>
      </w:tr>
      <w:tr w:rsidR="00B319D7" w:rsidRPr="00BE0A4C" w:rsidTr="00791E04">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19D7" w:rsidRPr="00BE0A4C" w:rsidRDefault="00B319D7" w:rsidP="00B319D7">
            <w:pPr>
              <w:spacing w:after="0" w:line="240" w:lineRule="auto"/>
              <w:jc w:val="left"/>
              <w:rPr>
                <w:rFonts w:ascii="Calibri" w:hAnsi="Calibri" w:cs="Calibri"/>
                <w:color w:val="000000"/>
                <w:spacing w:val="0"/>
                <w:sz w:val="22"/>
                <w:szCs w:val="22"/>
                <w:lang w:val="en-US" w:eastAsia="en-US"/>
              </w:rPr>
            </w:pPr>
            <w:r w:rsidRPr="00BE0A4C">
              <w:rPr>
                <w:rFonts w:ascii="Calibri" w:hAnsi="Calibri" w:cs="Calibri"/>
                <w:color w:val="000000"/>
                <w:spacing w:val="0"/>
                <w:sz w:val="22"/>
                <w:szCs w:val="22"/>
                <w:lang w:val="en-US" w:eastAsia="en-US"/>
              </w:rPr>
              <w:t>CSIF</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19D7" w:rsidRPr="00BE0A4C" w:rsidRDefault="00B319D7" w:rsidP="00B319D7">
            <w:pPr>
              <w:spacing w:after="0" w:line="240" w:lineRule="auto"/>
              <w:jc w:val="right"/>
              <w:rPr>
                <w:rFonts w:ascii="Calibri" w:hAnsi="Calibri" w:cs="Calibri"/>
                <w:color w:val="000000"/>
                <w:spacing w:val="0"/>
                <w:sz w:val="22"/>
                <w:szCs w:val="22"/>
                <w:lang w:val="en-US" w:eastAsia="en-US"/>
              </w:rPr>
            </w:pPr>
            <w:r w:rsidRPr="00BE0A4C">
              <w:rPr>
                <w:rFonts w:ascii="Calibri" w:hAnsi="Calibri" w:cs="Calibri"/>
                <w:color w:val="000000"/>
                <w:spacing w:val="0"/>
                <w:sz w:val="22"/>
                <w:szCs w:val="22"/>
                <w:lang w:val="en-US" w:eastAsia="en-US"/>
              </w:rPr>
              <w:t>17</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19D7" w:rsidRPr="00BE0A4C" w:rsidRDefault="00B319D7" w:rsidP="00B319D7">
            <w:pPr>
              <w:spacing w:after="0" w:line="240" w:lineRule="auto"/>
              <w:jc w:val="right"/>
              <w:rPr>
                <w:rFonts w:ascii="Calibri" w:hAnsi="Calibri" w:cs="Calibri"/>
                <w:color w:val="000000"/>
                <w:spacing w:val="0"/>
                <w:sz w:val="22"/>
                <w:szCs w:val="22"/>
                <w:lang w:val="en-US" w:eastAsia="en-US"/>
              </w:rPr>
            </w:pPr>
            <w:r w:rsidRPr="00BE0A4C">
              <w:rPr>
                <w:rFonts w:ascii="Calibri" w:hAnsi="Calibri" w:cs="Calibri"/>
                <w:color w:val="000000"/>
                <w:spacing w:val="0"/>
                <w:sz w:val="22"/>
                <w:szCs w:val="22"/>
                <w:lang w:val="en-US" w:eastAsia="en-US"/>
              </w:rPr>
              <w:t>0,25373134</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19D7" w:rsidRPr="00BE0A4C" w:rsidRDefault="00B319D7" w:rsidP="00B319D7">
            <w:pPr>
              <w:spacing w:after="0" w:line="240" w:lineRule="auto"/>
              <w:jc w:val="right"/>
              <w:rPr>
                <w:rFonts w:ascii="Calibri" w:hAnsi="Calibri" w:cs="Calibri"/>
                <w:color w:val="000000"/>
                <w:spacing w:val="0"/>
                <w:sz w:val="22"/>
                <w:szCs w:val="22"/>
                <w:lang w:val="en-US" w:eastAsia="en-US"/>
              </w:rPr>
            </w:pPr>
            <w:r w:rsidRPr="00BE0A4C">
              <w:rPr>
                <w:rFonts w:ascii="Calibri" w:hAnsi="Calibri" w:cs="Calibri"/>
                <w:color w:val="000000"/>
                <w:spacing w:val="0"/>
                <w:sz w:val="22"/>
                <w:szCs w:val="22"/>
                <w:lang w:val="en-US" w:eastAsia="en-US"/>
              </w:rPr>
              <w:t>3,04477612</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19D7" w:rsidRPr="00BE0A4C" w:rsidRDefault="00B319D7" w:rsidP="00B319D7">
            <w:pPr>
              <w:spacing w:after="0" w:line="240" w:lineRule="auto"/>
              <w:jc w:val="right"/>
              <w:rPr>
                <w:rFonts w:ascii="Calibri" w:hAnsi="Calibri" w:cs="Calibri"/>
                <w:color w:val="000000"/>
                <w:spacing w:val="0"/>
                <w:sz w:val="22"/>
                <w:szCs w:val="22"/>
                <w:lang w:val="en-US" w:eastAsia="en-US"/>
              </w:rPr>
            </w:pPr>
            <w:r w:rsidRPr="00BE0A4C">
              <w:rPr>
                <w:rFonts w:ascii="Calibri" w:hAnsi="Calibri" w:cs="Calibri"/>
                <w:color w:val="000000"/>
                <w:spacing w:val="0"/>
                <w:sz w:val="22"/>
                <w:szCs w:val="22"/>
                <w:lang w:val="en-US" w:eastAsia="en-US"/>
              </w:rPr>
              <w:t>3</w:t>
            </w:r>
          </w:p>
        </w:tc>
        <w:tc>
          <w:tcPr>
            <w:tcW w:w="1200" w:type="dxa"/>
            <w:tcBorders>
              <w:top w:val="nil"/>
              <w:left w:val="single" w:sz="4" w:space="0" w:color="auto"/>
              <w:bottom w:val="nil"/>
              <w:right w:val="nil"/>
            </w:tcBorders>
            <w:shd w:val="clear" w:color="auto" w:fill="auto"/>
            <w:noWrap/>
            <w:vAlign w:val="bottom"/>
            <w:hideMark/>
          </w:tcPr>
          <w:p w:rsidR="00B319D7" w:rsidRPr="00BE0A4C" w:rsidRDefault="00B319D7" w:rsidP="00B319D7">
            <w:pPr>
              <w:spacing w:after="0" w:line="240" w:lineRule="auto"/>
              <w:jc w:val="right"/>
              <w:rPr>
                <w:rFonts w:ascii="Calibri" w:hAnsi="Calibri" w:cs="Calibri"/>
                <w:color w:val="000000"/>
                <w:spacing w:val="0"/>
                <w:sz w:val="22"/>
                <w:szCs w:val="22"/>
                <w:lang w:val="en-US" w:eastAsia="en-US"/>
              </w:rPr>
            </w:pPr>
          </w:p>
        </w:tc>
      </w:tr>
      <w:tr w:rsidR="00B319D7" w:rsidRPr="00BE0A4C" w:rsidTr="00791E04">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19D7" w:rsidRPr="00BE0A4C" w:rsidRDefault="00B319D7" w:rsidP="00B319D7">
            <w:pPr>
              <w:spacing w:after="0" w:line="240" w:lineRule="auto"/>
              <w:jc w:val="left"/>
              <w:rPr>
                <w:rFonts w:ascii="Calibri" w:hAnsi="Calibri" w:cs="Calibri"/>
                <w:color w:val="000000"/>
                <w:spacing w:val="0"/>
                <w:sz w:val="22"/>
                <w:szCs w:val="22"/>
                <w:lang w:val="en-US" w:eastAsia="en-US"/>
              </w:rPr>
            </w:pPr>
            <w:r w:rsidRPr="00BE0A4C">
              <w:rPr>
                <w:rFonts w:ascii="Calibri" w:hAnsi="Calibri" w:cs="Calibri"/>
                <w:color w:val="000000"/>
                <w:spacing w:val="0"/>
                <w:sz w:val="22"/>
                <w:szCs w:val="22"/>
                <w:lang w:val="en-US" w:eastAsia="en-US"/>
              </w:rPr>
              <w:t>USAE</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19D7" w:rsidRPr="00BE0A4C" w:rsidRDefault="00B319D7" w:rsidP="00B319D7">
            <w:pPr>
              <w:spacing w:after="0" w:line="240" w:lineRule="auto"/>
              <w:jc w:val="right"/>
              <w:rPr>
                <w:rFonts w:ascii="Calibri" w:hAnsi="Calibri" w:cs="Calibri"/>
                <w:color w:val="000000"/>
                <w:spacing w:val="0"/>
                <w:sz w:val="22"/>
                <w:szCs w:val="22"/>
                <w:lang w:val="en-US" w:eastAsia="en-US"/>
              </w:rPr>
            </w:pPr>
            <w:r w:rsidRPr="00BE0A4C">
              <w:rPr>
                <w:rFonts w:ascii="Calibri" w:hAnsi="Calibri" w:cs="Calibri"/>
                <w:color w:val="000000"/>
                <w:spacing w:val="0"/>
                <w:sz w:val="22"/>
                <w:szCs w:val="22"/>
                <w:lang w:val="en-US" w:eastAsia="en-US"/>
              </w:rPr>
              <w:t>3</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19D7" w:rsidRPr="00BE0A4C" w:rsidRDefault="00B319D7" w:rsidP="00B319D7">
            <w:pPr>
              <w:spacing w:after="0" w:line="240" w:lineRule="auto"/>
              <w:jc w:val="right"/>
              <w:rPr>
                <w:rFonts w:ascii="Calibri" w:hAnsi="Calibri" w:cs="Calibri"/>
                <w:color w:val="000000"/>
                <w:spacing w:val="0"/>
                <w:sz w:val="22"/>
                <w:szCs w:val="22"/>
                <w:lang w:val="en-US" w:eastAsia="en-US"/>
              </w:rPr>
            </w:pPr>
            <w:r w:rsidRPr="00BE0A4C">
              <w:rPr>
                <w:rFonts w:ascii="Calibri" w:hAnsi="Calibri" w:cs="Calibri"/>
                <w:color w:val="000000"/>
                <w:spacing w:val="0"/>
                <w:sz w:val="22"/>
                <w:szCs w:val="22"/>
                <w:lang w:val="en-US" w:eastAsia="en-US"/>
              </w:rPr>
              <w:t>0,04477612</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19D7" w:rsidRPr="00BE0A4C" w:rsidRDefault="00B319D7" w:rsidP="00B319D7">
            <w:pPr>
              <w:spacing w:after="0" w:line="240" w:lineRule="auto"/>
              <w:jc w:val="right"/>
              <w:rPr>
                <w:rFonts w:ascii="Calibri" w:hAnsi="Calibri" w:cs="Calibri"/>
                <w:color w:val="000000"/>
                <w:spacing w:val="0"/>
                <w:sz w:val="22"/>
                <w:szCs w:val="22"/>
                <w:lang w:val="en-US" w:eastAsia="en-US"/>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19D7" w:rsidRPr="00BE0A4C" w:rsidRDefault="00B319D7" w:rsidP="00B319D7">
            <w:pPr>
              <w:spacing w:after="0" w:line="240" w:lineRule="auto"/>
              <w:jc w:val="left"/>
              <w:rPr>
                <w:rFonts w:ascii="Times New Roman" w:hAnsi="Times New Roman"/>
                <w:spacing w:val="0"/>
                <w:lang w:val="en-US" w:eastAsia="en-US"/>
              </w:rPr>
            </w:pPr>
          </w:p>
        </w:tc>
        <w:tc>
          <w:tcPr>
            <w:tcW w:w="1200" w:type="dxa"/>
            <w:tcBorders>
              <w:top w:val="nil"/>
              <w:left w:val="single" w:sz="4" w:space="0" w:color="auto"/>
              <w:bottom w:val="nil"/>
              <w:right w:val="nil"/>
            </w:tcBorders>
            <w:shd w:val="clear" w:color="auto" w:fill="auto"/>
            <w:noWrap/>
            <w:vAlign w:val="bottom"/>
            <w:hideMark/>
          </w:tcPr>
          <w:p w:rsidR="00B319D7" w:rsidRPr="00BE0A4C" w:rsidRDefault="00B319D7" w:rsidP="00B319D7">
            <w:pPr>
              <w:spacing w:after="0" w:line="240" w:lineRule="auto"/>
              <w:jc w:val="left"/>
              <w:rPr>
                <w:rFonts w:ascii="Times New Roman" w:hAnsi="Times New Roman"/>
                <w:spacing w:val="0"/>
                <w:lang w:val="en-US" w:eastAsia="en-US"/>
              </w:rPr>
            </w:pPr>
          </w:p>
        </w:tc>
      </w:tr>
      <w:tr w:rsidR="00B319D7" w:rsidRPr="00BE0A4C" w:rsidTr="00791E04">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19D7" w:rsidRPr="00BE0A4C" w:rsidRDefault="00B319D7" w:rsidP="00B319D7">
            <w:pPr>
              <w:spacing w:after="0" w:line="240" w:lineRule="auto"/>
              <w:jc w:val="left"/>
              <w:rPr>
                <w:rFonts w:ascii="Calibri" w:hAnsi="Calibri" w:cs="Calibri"/>
                <w:color w:val="000000"/>
                <w:spacing w:val="0"/>
                <w:sz w:val="22"/>
                <w:szCs w:val="22"/>
                <w:lang w:val="en-US" w:eastAsia="en-US"/>
              </w:rPr>
            </w:pPr>
            <w:r w:rsidRPr="00BE0A4C">
              <w:rPr>
                <w:rFonts w:ascii="Calibri" w:hAnsi="Calibri" w:cs="Calibri"/>
                <w:color w:val="000000"/>
                <w:spacing w:val="0"/>
                <w:sz w:val="22"/>
                <w:szCs w:val="22"/>
                <w:lang w:val="en-US" w:eastAsia="en-US"/>
              </w:rPr>
              <w:t>INTERSINDICAL</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19D7" w:rsidRPr="00BE0A4C" w:rsidRDefault="00B319D7" w:rsidP="00B319D7">
            <w:pPr>
              <w:spacing w:after="0" w:line="240" w:lineRule="auto"/>
              <w:jc w:val="right"/>
              <w:rPr>
                <w:rFonts w:ascii="Calibri" w:hAnsi="Calibri" w:cs="Calibri"/>
                <w:color w:val="000000"/>
                <w:spacing w:val="0"/>
                <w:sz w:val="22"/>
                <w:szCs w:val="22"/>
                <w:lang w:val="en-US" w:eastAsia="en-US"/>
              </w:rPr>
            </w:pPr>
            <w:r w:rsidRPr="00BE0A4C">
              <w:rPr>
                <w:rFonts w:ascii="Calibri" w:hAnsi="Calibri" w:cs="Calibri"/>
                <w:color w:val="000000"/>
                <w:spacing w:val="0"/>
                <w:sz w:val="22"/>
                <w:szCs w:val="22"/>
                <w:lang w:val="en-US" w:eastAsia="en-US"/>
              </w:rPr>
              <w:t>3</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19D7" w:rsidRPr="00BE0A4C" w:rsidRDefault="00B319D7" w:rsidP="00B319D7">
            <w:pPr>
              <w:spacing w:after="0" w:line="240" w:lineRule="auto"/>
              <w:jc w:val="right"/>
              <w:rPr>
                <w:rFonts w:ascii="Calibri" w:hAnsi="Calibri" w:cs="Calibri"/>
                <w:color w:val="000000"/>
                <w:spacing w:val="0"/>
                <w:sz w:val="22"/>
                <w:szCs w:val="22"/>
                <w:lang w:val="en-US" w:eastAsia="en-US"/>
              </w:rPr>
            </w:pPr>
            <w:r w:rsidRPr="00BE0A4C">
              <w:rPr>
                <w:rFonts w:ascii="Calibri" w:hAnsi="Calibri" w:cs="Calibri"/>
                <w:color w:val="000000"/>
                <w:spacing w:val="0"/>
                <w:sz w:val="22"/>
                <w:szCs w:val="22"/>
                <w:lang w:val="en-US" w:eastAsia="en-US"/>
              </w:rPr>
              <w:t>0,04477612</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19D7" w:rsidRPr="00BE0A4C" w:rsidRDefault="00B319D7" w:rsidP="00B319D7">
            <w:pPr>
              <w:spacing w:after="0" w:line="240" w:lineRule="auto"/>
              <w:jc w:val="right"/>
              <w:rPr>
                <w:rFonts w:ascii="Calibri" w:hAnsi="Calibri" w:cs="Calibri"/>
                <w:color w:val="000000"/>
                <w:spacing w:val="0"/>
                <w:sz w:val="22"/>
                <w:szCs w:val="22"/>
                <w:lang w:val="en-US" w:eastAsia="en-US"/>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19D7" w:rsidRPr="00BE0A4C" w:rsidRDefault="00B319D7" w:rsidP="00B319D7">
            <w:pPr>
              <w:spacing w:after="0" w:line="240" w:lineRule="auto"/>
              <w:jc w:val="left"/>
              <w:rPr>
                <w:rFonts w:ascii="Times New Roman" w:hAnsi="Times New Roman"/>
                <w:spacing w:val="0"/>
                <w:lang w:val="en-US" w:eastAsia="en-US"/>
              </w:rPr>
            </w:pPr>
          </w:p>
        </w:tc>
        <w:tc>
          <w:tcPr>
            <w:tcW w:w="1200" w:type="dxa"/>
            <w:tcBorders>
              <w:top w:val="nil"/>
              <w:left w:val="single" w:sz="4" w:space="0" w:color="auto"/>
              <w:bottom w:val="nil"/>
              <w:right w:val="nil"/>
            </w:tcBorders>
            <w:shd w:val="clear" w:color="auto" w:fill="auto"/>
            <w:noWrap/>
            <w:vAlign w:val="bottom"/>
            <w:hideMark/>
          </w:tcPr>
          <w:p w:rsidR="00B319D7" w:rsidRPr="00BE0A4C" w:rsidRDefault="00B319D7" w:rsidP="00B319D7">
            <w:pPr>
              <w:spacing w:after="0" w:line="240" w:lineRule="auto"/>
              <w:jc w:val="left"/>
              <w:rPr>
                <w:rFonts w:ascii="Times New Roman" w:hAnsi="Times New Roman"/>
                <w:spacing w:val="0"/>
                <w:lang w:val="en-US" w:eastAsia="en-US"/>
              </w:rPr>
            </w:pPr>
          </w:p>
        </w:tc>
      </w:tr>
      <w:tr w:rsidR="00B319D7" w:rsidRPr="00BE0A4C" w:rsidTr="00791E04">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19D7" w:rsidRPr="00BE0A4C" w:rsidRDefault="00B319D7" w:rsidP="00B319D7">
            <w:pPr>
              <w:spacing w:after="0" w:line="240" w:lineRule="auto"/>
              <w:jc w:val="left"/>
              <w:rPr>
                <w:rFonts w:ascii="Calibri" w:hAnsi="Calibri" w:cs="Calibri"/>
                <w:color w:val="000000"/>
                <w:spacing w:val="0"/>
                <w:sz w:val="22"/>
                <w:szCs w:val="22"/>
                <w:lang w:val="en-US" w:eastAsia="en-US"/>
              </w:rPr>
            </w:pPr>
            <w:r w:rsidRPr="00BE0A4C">
              <w:rPr>
                <w:rFonts w:ascii="Calibri" w:hAnsi="Calibri" w:cs="Calibri"/>
                <w:color w:val="000000"/>
                <w:spacing w:val="0"/>
                <w:sz w:val="22"/>
                <w:szCs w:val="22"/>
                <w:lang w:val="en-US" w:eastAsia="en-US"/>
              </w:rPr>
              <w:t>SIMAP</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19D7" w:rsidRPr="00BE0A4C" w:rsidRDefault="00B319D7" w:rsidP="00B319D7">
            <w:pPr>
              <w:spacing w:after="0" w:line="240" w:lineRule="auto"/>
              <w:jc w:val="right"/>
              <w:rPr>
                <w:rFonts w:ascii="Calibri" w:hAnsi="Calibri" w:cs="Calibri"/>
                <w:color w:val="000000"/>
                <w:spacing w:val="0"/>
                <w:sz w:val="22"/>
                <w:szCs w:val="22"/>
                <w:lang w:val="en-US" w:eastAsia="en-US"/>
              </w:rPr>
            </w:pPr>
            <w:r w:rsidRPr="00BE0A4C">
              <w:rPr>
                <w:rFonts w:ascii="Calibri" w:hAnsi="Calibri" w:cs="Calibri"/>
                <w:color w:val="000000"/>
                <w:spacing w:val="0"/>
                <w:sz w:val="22"/>
                <w:szCs w:val="22"/>
                <w:lang w:val="en-US" w:eastAsia="en-US"/>
              </w:rPr>
              <w:t>4</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19D7" w:rsidRPr="00BE0A4C" w:rsidRDefault="00B319D7" w:rsidP="00B319D7">
            <w:pPr>
              <w:spacing w:after="0" w:line="240" w:lineRule="auto"/>
              <w:jc w:val="right"/>
              <w:rPr>
                <w:rFonts w:ascii="Calibri" w:hAnsi="Calibri" w:cs="Calibri"/>
                <w:color w:val="000000"/>
                <w:spacing w:val="0"/>
                <w:sz w:val="22"/>
                <w:szCs w:val="22"/>
                <w:lang w:val="en-US" w:eastAsia="en-US"/>
              </w:rPr>
            </w:pPr>
            <w:r w:rsidRPr="00BE0A4C">
              <w:rPr>
                <w:rFonts w:ascii="Calibri" w:hAnsi="Calibri" w:cs="Calibri"/>
                <w:color w:val="000000"/>
                <w:spacing w:val="0"/>
                <w:sz w:val="22"/>
                <w:szCs w:val="22"/>
                <w:lang w:val="en-US" w:eastAsia="en-US"/>
              </w:rPr>
              <w:t>0,05970149</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19D7" w:rsidRPr="00BE0A4C" w:rsidRDefault="00B319D7" w:rsidP="00B319D7">
            <w:pPr>
              <w:spacing w:after="0" w:line="240" w:lineRule="auto"/>
              <w:jc w:val="right"/>
              <w:rPr>
                <w:rFonts w:ascii="Calibri" w:hAnsi="Calibri" w:cs="Calibri"/>
                <w:color w:val="000000"/>
                <w:spacing w:val="0"/>
                <w:sz w:val="22"/>
                <w:szCs w:val="22"/>
                <w:lang w:val="en-US" w:eastAsia="en-US"/>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19D7" w:rsidRPr="00BE0A4C" w:rsidRDefault="00B319D7" w:rsidP="00B319D7">
            <w:pPr>
              <w:spacing w:after="0" w:line="240" w:lineRule="auto"/>
              <w:jc w:val="left"/>
              <w:rPr>
                <w:rFonts w:ascii="Times New Roman" w:hAnsi="Times New Roman"/>
                <w:spacing w:val="0"/>
                <w:lang w:val="en-US" w:eastAsia="en-US"/>
              </w:rPr>
            </w:pPr>
          </w:p>
        </w:tc>
        <w:tc>
          <w:tcPr>
            <w:tcW w:w="1200" w:type="dxa"/>
            <w:tcBorders>
              <w:top w:val="nil"/>
              <w:left w:val="single" w:sz="4" w:space="0" w:color="auto"/>
              <w:bottom w:val="nil"/>
              <w:right w:val="nil"/>
            </w:tcBorders>
            <w:shd w:val="clear" w:color="auto" w:fill="auto"/>
            <w:noWrap/>
            <w:vAlign w:val="bottom"/>
            <w:hideMark/>
          </w:tcPr>
          <w:p w:rsidR="00B319D7" w:rsidRPr="00BE0A4C" w:rsidRDefault="00B319D7" w:rsidP="00B319D7">
            <w:pPr>
              <w:spacing w:after="0" w:line="240" w:lineRule="auto"/>
              <w:jc w:val="left"/>
              <w:rPr>
                <w:rFonts w:ascii="Times New Roman" w:hAnsi="Times New Roman"/>
                <w:spacing w:val="0"/>
                <w:lang w:val="en-US" w:eastAsia="en-US"/>
              </w:rPr>
            </w:pPr>
          </w:p>
        </w:tc>
      </w:tr>
      <w:tr w:rsidR="00B319D7" w:rsidRPr="00BE0A4C" w:rsidTr="00791E04">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19D7" w:rsidRPr="00BE0A4C" w:rsidRDefault="00B319D7" w:rsidP="00B319D7">
            <w:pPr>
              <w:spacing w:after="0" w:line="240" w:lineRule="auto"/>
              <w:jc w:val="left"/>
              <w:rPr>
                <w:rFonts w:ascii="Calibri" w:hAnsi="Calibri" w:cs="Calibri"/>
                <w:color w:val="000000"/>
                <w:spacing w:val="0"/>
                <w:sz w:val="22"/>
                <w:szCs w:val="22"/>
                <w:lang w:val="en-US" w:eastAsia="en-US"/>
              </w:rPr>
            </w:pPr>
            <w:r w:rsidRPr="00BE0A4C">
              <w:rPr>
                <w:rFonts w:ascii="Calibri" w:hAnsi="Calibri" w:cs="Calibri"/>
                <w:color w:val="000000"/>
                <w:spacing w:val="0"/>
                <w:sz w:val="22"/>
                <w:szCs w:val="22"/>
                <w:lang w:val="en-US" w:eastAsia="en-US"/>
              </w:rPr>
              <w:t>TOTALES</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19D7" w:rsidRPr="00BE0A4C" w:rsidRDefault="00B319D7" w:rsidP="00B319D7">
            <w:pPr>
              <w:spacing w:after="0" w:line="240" w:lineRule="auto"/>
              <w:jc w:val="right"/>
              <w:rPr>
                <w:rFonts w:ascii="Calibri" w:hAnsi="Calibri" w:cs="Calibri"/>
                <w:color w:val="000000"/>
                <w:spacing w:val="0"/>
                <w:sz w:val="22"/>
                <w:szCs w:val="22"/>
                <w:lang w:val="en-US" w:eastAsia="en-US"/>
              </w:rPr>
            </w:pPr>
            <w:r w:rsidRPr="00BE0A4C">
              <w:rPr>
                <w:rFonts w:ascii="Calibri" w:hAnsi="Calibri" w:cs="Calibri"/>
                <w:color w:val="000000"/>
                <w:spacing w:val="0"/>
                <w:sz w:val="22"/>
                <w:szCs w:val="22"/>
                <w:lang w:val="en-US" w:eastAsia="en-US"/>
              </w:rPr>
              <w:t>67</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19D7" w:rsidRPr="00BE0A4C" w:rsidRDefault="00B319D7" w:rsidP="00B319D7">
            <w:pPr>
              <w:spacing w:after="0" w:line="240" w:lineRule="auto"/>
              <w:jc w:val="right"/>
              <w:rPr>
                <w:rFonts w:ascii="Calibri" w:hAnsi="Calibri" w:cs="Calibri"/>
                <w:color w:val="000000"/>
                <w:spacing w:val="0"/>
                <w:sz w:val="22"/>
                <w:szCs w:val="22"/>
                <w:lang w:val="en-US" w:eastAsia="en-US"/>
              </w:rPr>
            </w:pP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19D7" w:rsidRPr="00BE0A4C" w:rsidRDefault="00B319D7" w:rsidP="00B319D7">
            <w:pPr>
              <w:spacing w:after="0" w:line="240" w:lineRule="auto"/>
              <w:jc w:val="left"/>
              <w:rPr>
                <w:rFonts w:ascii="Times New Roman" w:hAnsi="Times New Roman"/>
                <w:spacing w:val="0"/>
                <w:lang w:val="en-US" w:eastAsia="en-US"/>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19D7" w:rsidRPr="00BE0A4C" w:rsidRDefault="00B319D7" w:rsidP="00B319D7">
            <w:pPr>
              <w:spacing w:after="0" w:line="240" w:lineRule="auto"/>
              <w:jc w:val="left"/>
              <w:rPr>
                <w:rFonts w:ascii="Times New Roman" w:hAnsi="Times New Roman"/>
                <w:spacing w:val="0"/>
                <w:lang w:val="en-US" w:eastAsia="en-US"/>
              </w:rPr>
            </w:pPr>
          </w:p>
        </w:tc>
        <w:tc>
          <w:tcPr>
            <w:tcW w:w="1200" w:type="dxa"/>
            <w:tcBorders>
              <w:top w:val="nil"/>
              <w:left w:val="single" w:sz="4" w:space="0" w:color="auto"/>
              <w:bottom w:val="nil"/>
              <w:right w:val="nil"/>
            </w:tcBorders>
            <w:shd w:val="clear" w:color="auto" w:fill="auto"/>
            <w:noWrap/>
            <w:vAlign w:val="bottom"/>
            <w:hideMark/>
          </w:tcPr>
          <w:p w:rsidR="00B319D7" w:rsidRPr="00BE0A4C" w:rsidRDefault="00B319D7" w:rsidP="00B319D7">
            <w:pPr>
              <w:spacing w:after="0" w:line="240" w:lineRule="auto"/>
              <w:jc w:val="left"/>
              <w:rPr>
                <w:rFonts w:ascii="Times New Roman" w:hAnsi="Times New Roman"/>
                <w:spacing w:val="0"/>
                <w:lang w:val="en-US" w:eastAsia="en-US"/>
              </w:rPr>
            </w:pPr>
          </w:p>
        </w:tc>
      </w:tr>
    </w:tbl>
    <w:p w:rsidR="0015622A" w:rsidRDefault="00207C1C" w:rsidP="00BE0A4C">
      <w:pPr>
        <w:pStyle w:val="CGPEsquema2"/>
        <w:jc w:val="left"/>
      </w:pPr>
      <w:r>
        <w:t xml:space="preserve">Por otro lado </w:t>
      </w:r>
      <w:r w:rsidR="00EB72A1">
        <w:t xml:space="preserve">haciendo una suma de las tres representaciones sociales se observa que los cuatros sindicatos mayoritarios a los efectos de tener legitimación para suscribir un convenio colectivo de sector para la provincia de Alicante, serian </w:t>
      </w:r>
      <w:r w:rsidR="0015622A">
        <w:t>Cemsatse</w:t>
      </w:r>
      <w:r w:rsidR="00EB72A1">
        <w:t xml:space="preserve">, CCOO, UGT, y </w:t>
      </w:r>
      <w:r w:rsidR="0015622A">
        <w:t>CSI-F.</w:t>
      </w:r>
      <w:r w:rsidR="00BE0A4C">
        <w:br/>
      </w:r>
    </w:p>
    <w:p w:rsidR="00BE0A4C" w:rsidRDefault="00BE0A4C" w:rsidP="00BE0A4C">
      <w:pPr>
        <w:pStyle w:val="CGPEsquema2"/>
        <w:numPr>
          <w:ilvl w:val="0"/>
          <w:numId w:val="0"/>
        </w:numPr>
        <w:ind w:left="567"/>
      </w:pPr>
    </w:p>
    <w:p w:rsidR="00450BA4" w:rsidRDefault="00450BA4" w:rsidP="00AE7C13">
      <w:pPr>
        <w:pStyle w:val="CGPEsquema1"/>
      </w:pPr>
      <w:bookmarkStart w:id="6" w:name="_Toc309914478"/>
      <w:r>
        <w:t>Consulta</w:t>
      </w:r>
      <w:bookmarkEnd w:id="6"/>
      <w:r w:rsidR="006754B1">
        <w:t xml:space="preserve"> </w:t>
      </w:r>
      <w:r w:rsidR="004225CD">
        <w:br/>
      </w:r>
    </w:p>
    <w:p w:rsidR="00846F36" w:rsidRDefault="00854C1C" w:rsidP="00846F36">
      <w:pPr>
        <w:pStyle w:val="CGPEsquema2"/>
        <w:jc w:val="left"/>
      </w:pPr>
      <w:r>
        <w:t>Por parte de Marina Salud se nos cuestiona si es posible el poder negociar un convenio colectivo para las concesiones sanitarias en la provincia de Alicante teniendo en cuenta que las otras dos concesiones tienen un convenio colectivo vigente y que Marina Salud debería tener o iniciar la negociación para el año 2018.</w:t>
      </w:r>
      <w:r w:rsidR="00846F36">
        <w:br/>
      </w:r>
    </w:p>
    <w:p w:rsidR="00846F36" w:rsidRDefault="00846F36" w:rsidP="00846F36">
      <w:pPr>
        <w:pStyle w:val="CGPEsquema2"/>
        <w:numPr>
          <w:ilvl w:val="0"/>
          <w:numId w:val="41"/>
        </w:numPr>
        <w:jc w:val="left"/>
      </w:pPr>
      <w:r>
        <w:t>Convenio Colectivo provincial y concurrencia con convenio colectivo de empresa</w:t>
      </w:r>
    </w:p>
    <w:p w:rsidR="00260773" w:rsidRDefault="00854C1C" w:rsidP="00791E04">
      <w:pPr>
        <w:pStyle w:val="CGPEsquema2"/>
        <w:jc w:val="left"/>
      </w:pPr>
      <w:r>
        <w:t xml:space="preserve">Otras de las cuestiones planteadas es quienes tienen legitimidad por parte de la empresa, </w:t>
      </w:r>
      <w:r w:rsidR="00260773">
        <w:t xml:space="preserve">por parte del banco social y por parte del banco económico para suscribir este convenio colectivo. </w:t>
      </w:r>
    </w:p>
    <w:p w:rsidR="00854C1C" w:rsidRDefault="00260773" w:rsidP="00791E04">
      <w:pPr>
        <w:pStyle w:val="CGPEsquema2"/>
        <w:jc w:val="left"/>
      </w:pPr>
      <w:r>
        <w:t xml:space="preserve">Una tercera cuestión seria que materias podrían ser objeto de negociación sin que se atentará </w:t>
      </w:r>
      <w:r w:rsidR="008C728F">
        <w:t xml:space="preserve">contra la prohibición </w:t>
      </w:r>
      <w:r>
        <w:t xml:space="preserve">de </w:t>
      </w:r>
      <w:r w:rsidR="008C728F">
        <w:t>concurrencia fijado por el art. 84 del estatuto de los trabajadores.</w:t>
      </w:r>
    </w:p>
    <w:p w:rsidR="00C37145" w:rsidRDefault="008C728F" w:rsidP="00791E04">
      <w:pPr>
        <w:pStyle w:val="CGPEsquema2"/>
        <w:jc w:val="left"/>
      </w:pPr>
      <w:r>
        <w:lastRenderedPageBreak/>
        <w:t>Otra cuestión es si es posible llevar a cabo un convenio colectivo</w:t>
      </w:r>
      <w:r w:rsidR="00C37145">
        <w:t xml:space="preserve"> de transición hasta que los convenios colectivos de las otras concesiones</w:t>
      </w:r>
      <w:r>
        <w:t xml:space="preserve"> pierdan </w:t>
      </w:r>
      <w:r w:rsidR="00C37145">
        <w:t>su vigencia.</w:t>
      </w:r>
    </w:p>
    <w:p w:rsidR="008C728F" w:rsidRDefault="00C37145" w:rsidP="00606F4B">
      <w:pPr>
        <w:pStyle w:val="CGPEsquema2"/>
        <w:jc w:val="left"/>
      </w:pPr>
      <w:r>
        <w:t xml:space="preserve">Como afecta las cláusulas de </w:t>
      </w:r>
      <w:r w:rsidR="00606F4B">
        <w:t xml:space="preserve">ultraactividad </w:t>
      </w:r>
      <w:r w:rsidR="009F50DC">
        <w:t xml:space="preserve">y que beneficio tendría tener un convenio colectivo de ámbito superior o para la provincia de Alicante. </w:t>
      </w:r>
    </w:p>
    <w:p w:rsidR="00D00CB5" w:rsidRPr="00854C1C" w:rsidRDefault="00D00CB5" w:rsidP="00D00CB5">
      <w:pPr>
        <w:pStyle w:val="CGPEsquema2"/>
        <w:numPr>
          <w:ilvl w:val="0"/>
          <w:numId w:val="0"/>
        </w:numPr>
        <w:ind w:left="567"/>
        <w:jc w:val="left"/>
      </w:pPr>
    </w:p>
    <w:p w:rsidR="00D00CB5" w:rsidRDefault="000B426A" w:rsidP="00846F36">
      <w:pPr>
        <w:pStyle w:val="CGPEsquema1"/>
      </w:pPr>
      <w:bookmarkStart w:id="7" w:name="_Toc309914481"/>
      <w:r w:rsidRPr="00450BA4">
        <w:t>Resolució</w:t>
      </w:r>
      <w:bookmarkEnd w:id="7"/>
      <w:r w:rsidR="00846F36">
        <w:t>n</w:t>
      </w:r>
    </w:p>
    <w:p w:rsidR="00B113C6" w:rsidRPr="00B113C6" w:rsidRDefault="00B113C6" w:rsidP="00B113C6">
      <w:pPr>
        <w:pStyle w:val="CGPEsquema2"/>
        <w:numPr>
          <w:ilvl w:val="0"/>
          <w:numId w:val="0"/>
        </w:numPr>
      </w:pPr>
    </w:p>
    <w:p w:rsidR="00755424" w:rsidRDefault="00D00CB5" w:rsidP="00D00CB5">
      <w:pPr>
        <w:pStyle w:val="CGPEsquema2"/>
        <w:jc w:val="left"/>
      </w:pPr>
      <w:r>
        <w:t xml:space="preserve">El </w:t>
      </w:r>
      <w:r w:rsidR="00D12445">
        <w:t>artículo</w:t>
      </w:r>
      <w:r>
        <w:t xml:space="preserve"> 84.1 del estatuto de los trabajadores fija que un convenio colectivo durante su vigencia, no podrá ser afectado por lo dispuesto en </w:t>
      </w:r>
      <w:r w:rsidR="00D12445">
        <w:t>convenios de ámbito distinto salvo pacto en contrario, negociado conforme a lo dispuesto en el artículo 83.2 y salvo lo previsto en el apartado siguiente. Este apartado siguiente se refiere a la prioridad aplicativa del convenio colectivo de empresa cuando hay un convenio colectivo superior vigente, que no es el caso que vamos a analiza.</w:t>
      </w:r>
    </w:p>
    <w:p w:rsidR="00755424" w:rsidRDefault="00755424" w:rsidP="00D00CB5">
      <w:pPr>
        <w:pStyle w:val="CGPEsquema2"/>
        <w:jc w:val="left"/>
      </w:pPr>
      <w:r>
        <w:t xml:space="preserve">Para la aplicación de la prohibición dispuesta en este primer párrafo del </w:t>
      </w:r>
      <w:r w:rsidR="008B5A7F">
        <w:t>artículo</w:t>
      </w:r>
      <w:r>
        <w:t xml:space="preserve"> 84</w:t>
      </w:r>
      <w:r w:rsidR="008B5A7F">
        <w:t>,</w:t>
      </w:r>
      <w:r>
        <w:t xml:space="preserve"> es preciso que se cumplan dos requisitos: </w:t>
      </w:r>
    </w:p>
    <w:p w:rsidR="008B5A7F" w:rsidRDefault="00755424" w:rsidP="008B5A7F">
      <w:pPr>
        <w:pStyle w:val="CGPEsquema2"/>
        <w:numPr>
          <w:ilvl w:val="0"/>
          <w:numId w:val="43"/>
        </w:numPr>
        <w:ind w:left="1418" w:hanging="491"/>
        <w:jc w:val="left"/>
      </w:pPr>
      <w:r>
        <w:t xml:space="preserve">En primer lugar a respecto en ámbito de la aplicación </w:t>
      </w:r>
      <w:r w:rsidR="008B5A7F">
        <w:t>la coincidencia o entidad entre convenios colectivos debe ser estricta en lo se respecta a los aspectos objetivos, subjetivos y temporal del convenio colectivo.</w:t>
      </w:r>
    </w:p>
    <w:p w:rsidR="003F19C3" w:rsidRDefault="008B5A7F" w:rsidP="008B5A7F">
      <w:pPr>
        <w:pStyle w:val="CGPEsquema2"/>
        <w:numPr>
          <w:ilvl w:val="0"/>
          <w:numId w:val="43"/>
        </w:numPr>
        <w:ind w:left="1418" w:hanging="491"/>
        <w:jc w:val="left"/>
      </w:pPr>
      <w:r>
        <w:t>En segundo lugar debe de existir una clara regul</w:t>
      </w:r>
      <w:r w:rsidR="003F19C3">
        <w:t>ación contradictoria o al menos afectante entre ambos instrumentos convencionales.</w:t>
      </w:r>
    </w:p>
    <w:p w:rsidR="009A4636" w:rsidRDefault="003F19C3" w:rsidP="003F19C3">
      <w:pPr>
        <w:pStyle w:val="CGPEsquema2"/>
        <w:jc w:val="left"/>
      </w:pPr>
      <w:r>
        <w:t xml:space="preserve">No obstante la regla del artículo 84 del estatuto de los trabajadores </w:t>
      </w:r>
      <w:r w:rsidR="007672F7">
        <w:t xml:space="preserve">puedan analizarse no solo desde la perspectiva de la concurrencia de convenios colectivos como se ha hecho hasta ahora, sino también desde la concurrencia de unidades de negociación. Porque </w:t>
      </w:r>
      <w:r w:rsidR="00A84022">
        <w:t>aun</w:t>
      </w:r>
      <w:r w:rsidR="007672F7">
        <w:t xml:space="preserve"> cuando este </w:t>
      </w:r>
      <w:r w:rsidR="00EE4D73">
        <w:t xml:space="preserve">precepto beneficie a uno y a otro, el alcance en términos de blindaje y de preeminencia </w:t>
      </w:r>
      <w:r w:rsidR="00462276">
        <w:t xml:space="preserve">no es el </w:t>
      </w:r>
      <w:r w:rsidR="00462276">
        <w:lastRenderedPageBreak/>
        <w:t xml:space="preserve">mismo, </w:t>
      </w:r>
      <w:r w:rsidR="008618C0">
        <w:t xml:space="preserve">mientras que la prohibición de la aplicación de un convenio colectivo posterior es absoluta, la existencia de una unidad de negociación consolidada no va a suponer necesariamente la imposibilidad de que se cree otra que coincida en parte </w:t>
      </w:r>
      <w:r w:rsidR="009A4636">
        <w:t xml:space="preserve">con esta. </w:t>
      </w:r>
    </w:p>
    <w:p w:rsidR="00856BDC" w:rsidRDefault="009A4636" w:rsidP="003F19C3">
      <w:pPr>
        <w:pStyle w:val="CGPEsquema2"/>
        <w:jc w:val="left"/>
      </w:pPr>
      <w:r>
        <w:t xml:space="preserve">De esta manera los tribunales laborales han admitido la negociación de un convenio de ámbito superior al de empresa, que puede englobar esta empresa en su ámbito; la existencia de un convenio inferior (convenio colectivo </w:t>
      </w:r>
      <w:r w:rsidR="00856BDC">
        <w:t>de empresa) no impide la negociación de uno de otro ámbito superior a este; la negociaci</w:t>
      </w:r>
      <w:r w:rsidR="00EF5925">
        <w:t>ón por tanto seria valida,</w:t>
      </w:r>
      <w:r w:rsidR="00856BDC">
        <w:t xml:space="preserve"> como también la seria el convenio en su caso.</w:t>
      </w:r>
    </w:p>
    <w:p w:rsidR="007B0C16" w:rsidRDefault="00856BDC" w:rsidP="007B0C16">
      <w:pPr>
        <w:pStyle w:val="CGPEsquema2"/>
        <w:jc w:val="left"/>
      </w:pPr>
      <w:r>
        <w:t xml:space="preserve">En este sentido el propio Tribunal supremo </w:t>
      </w:r>
      <w:r w:rsidR="00EF5925">
        <w:t>ya ha tenido que fijar que la existencia de algún convenio colectivo de empresa no debe impedir la negociación de uno de ámbito estatal o provincial puesto</w:t>
      </w:r>
      <w:r w:rsidR="0047110D">
        <w:t xml:space="preserve"> que</w:t>
      </w:r>
      <w:r w:rsidR="00EF5925">
        <w:t xml:space="preserve"> lo que establece el artículo</w:t>
      </w:r>
      <w:r w:rsidR="0047110D">
        <w:t xml:space="preserve"> 84.1, el </w:t>
      </w:r>
      <w:r w:rsidR="007B0C16">
        <w:t>del</w:t>
      </w:r>
      <w:r w:rsidR="0047110D">
        <w:t xml:space="preserve"> </w:t>
      </w:r>
      <w:r w:rsidR="00EF5925">
        <w:t>estatuto de los trabajadores</w:t>
      </w:r>
      <w:r w:rsidR="007B0C16">
        <w:t xml:space="preserve"> </w:t>
      </w:r>
      <w:r w:rsidR="00EF5925">
        <w:t xml:space="preserve">es una garantía de no afectación de los convenios colectivos vigentes frente el que ha sido negociado con posterioridad, pero no </w:t>
      </w:r>
      <w:r w:rsidR="0047110D">
        <w:t xml:space="preserve">continua una prohibición de </w:t>
      </w:r>
      <w:r w:rsidR="007B0C16">
        <w:t xml:space="preserve">negociaciones en otro ámbito de negociación en atención a las circunstancias </w:t>
      </w:r>
      <w:r w:rsidR="0077297F">
        <w:t>que esta unidad esté</w:t>
      </w:r>
      <w:r w:rsidR="007B0C16">
        <w:t xml:space="preserve"> ya parcialmente cubierta por otros convenios negociados en unidades posteriores.</w:t>
      </w:r>
    </w:p>
    <w:p w:rsidR="00F93A5C" w:rsidRDefault="007B0C16" w:rsidP="007B0C16">
      <w:pPr>
        <w:pStyle w:val="CGPEsquema2"/>
        <w:jc w:val="left"/>
      </w:pPr>
      <w:r>
        <w:t xml:space="preserve">Por tanto lo que ocurre es que este convenio colectivo posterior y convenio de ámbito superior </w:t>
      </w:r>
      <w:r w:rsidR="0077297F">
        <w:t>no se aplicará en el ámbito concreto en el que se aplica el convenio colectivo de empresa en aplicación de la regla del artículo 84.1 d</w:t>
      </w:r>
      <w:r w:rsidR="00642806">
        <w:t xml:space="preserve">el estatuto de los trabajadores. </w:t>
      </w:r>
      <w:r w:rsidR="004F49F5">
        <w:t xml:space="preserve">Este espacio queda garantizado, resguardado durante su vigencia de la aplicación de este nuevo convenio, el cual como señal de esta misma doctrina judicial vendrá a cubrir los </w:t>
      </w:r>
      <w:r w:rsidR="00EF67EB">
        <w:t>vacíos</w:t>
      </w:r>
      <w:r w:rsidR="004F49F5">
        <w:t xml:space="preserve"> que los convenios colectivos ya aprobados hayan dejado</w:t>
      </w:r>
      <w:r w:rsidR="00F93A5C">
        <w:t>,</w:t>
      </w:r>
      <w:r w:rsidR="004F49F5">
        <w:t xml:space="preserve"> o como veremos a continuación, aquellos aspectos </w:t>
      </w:r>
      <w:r w:rsidR="00EF67EB">
        <w:t>cuyo ámbito no está autorizado o cuyas materias no están autorizadas a los convenios colectivos de empresa.</w:t>
      </w:r>
    </w:p>
    <w:p w:rsidR="003C2882" w:rsidRDefault="00F93A5C" w:rsidP="007B0C16">
      <w:pPr>
        <w:pStyle w:val="CGPEsquema2"/>
        <w:jc w:val="left"/>
      </w:pPr>
      <w:r>
        <w:t xml:space="preserve">En efecto si analizamos el </w:t>
      </w:r>
      <w:r w:rsidR="00C10930">
        <w:t>artículo</w:t>
      </w:r>
      <w:r>
        <w:t xml:space="preserve"> 84.4</w:t>
      </w:r>
      <w:r w:rsidR="0029468E">
        <w:t xml:space="preserve"> del estatuto</w:t>
      </w:r>
      <w:r w:rsidR="00C10930">
        <w:t xml:space="preserve"> de los trabajadores hay materias que en principio no pueden ser objetos de regulación si hay un convenio colectivo superior, y no pueden ser objetos de regulación en el ámbito de la empresa </w:t>
      </w:r>
      <w:r w:rsidR="0029468E">
        <w:t xml:space="preserve">las materias referidas: </w:t>
      </w:r>
      <w:r w:rsidR="003C2882">
        <w:t>el periodo de prueba, las modalidades de contratación, la clasificación profesional, la jornada máxima anual de trabajo, el régimen disciplinario, las normas mínimas en materia de prevención de riesgos laborales y la movilidad geográfica.</w:t>
      </w:r>
    </w:p>
    <w:p w:rsidR="00427495" w:rsidRDefault="003C2882" w:rsidP="00AE6EDC">
      <w:pPr>
        <w:pStyle w:val="CGPEsquema2"/>
        <w:jc w:val="left"/>
      </w:pPr>
      <w:r>
        <w:lastRenderedPageBreak/>
        <w:t>Esta tesis es absolutamente congruente</w:t>
      </w:r>
      <w:r w:rsidR="003851E0">
        <w:t xml:space="preserve"> con lo fijado en el </w:t>
      </w:r>
      <w:r w:rsidR="00F60CB1">
        <w:t>artículo</w:t>
      </w:r>
      <w:r w:rsidR="003851E0">
        <w:t xml:space="preserve"> 82.4 del estatuto de los trabajadores donde fija una prioridad aplicativa del convenio colectivo de empresa para adecuar este convenio colectivo al convenio colectivo sectorial respecto a la cuantidad del salario, respecto al abono de las horas extraordinarias, respecto al horario y la distribución del tiempo de trabajo que </w:t>
      </w:r>
      <w:r w:rsidR="00F60CB1">
        <w:t xml:space="preserve">no de la jornada o de los límites de la jornada laboral, así como la adaptación a la empresa de la clasificación profesional. A lo cual existe una </w:t>
      </w:r>
      <w:r w:rsidR="00AE6EDC">
        <w:t>adecuada sincronización entre el articulo 84.4 respecto a materias que son competentes</w:t>
      </w:r>
      <w:r w:rsidR="00427495">
        <w:t xml:space="preserve"> exclusivamente</w:t>
      </w:r>
      <w:r w:rsidR="00AE6EDC">
        <w:t xml:space="preserve"> los convenios colectivos superiores al de empresa</w:t>
      </w:r>
      <w:r w:rsidR="00427495">
        <w:t xml:space="preserve"> con la prioridad aplicativa fijada en el artículo 84.2 del estatuto de los trabajadores.</w:t>
      </w:r>
    </w:p>
    <w:p w:rsidR="001C0859" w:rsidRDefault="00427495" w:rsidP="00AE6EDC">
      <w:pPr>
        <w:pStyle w:val="CGPEsquema2"/>
        <w:jc w:val="left"/>
      </w:pPr>
      <w:r>
        <w:t xml:space="preserve">Por tanto los convenios colectivos hasta ahora vigentes, en este caso el de Vinalopó y el de Torrevieja, seguirán vigentes </w:t>
      </w:r>
      <w:r w:rsidR="00016575">
        <w:t xml:space="preserve">lo único que </w:t>
      </w:r>
      <w:r w:rsidR="009D73C2">
        <w:t>ocurrirá es que el convenio colectivo de ámbito provincial podrá fijar unas reglas bien definitivas o bien transitorias a los efectos de acoplar esa regulación actualmente vigente, y en cualquier caso podrá de alguna manera fijar los aspectos del periodo de prueba , los aspectos de la movilidad geográfica</w:t>
      </w:r>
      <w:r w:rsidR="00AA6ED0">
        <w:t>, los aspectos de la prevención de riesgos laborales, del régimen disciplinario y el da la jornada máxima anual, como por ser exclusivamente una competencia del convenio colectivo provincial; ciertamente en ausencia de regulación en el convenio colectivo superior, en este caso el provincial, el convenio colectivo de empresa podrá regular estas materias.</w:t>
      </w:r>
    </w:p>
    <w:p w:rsidR="00FC71E1" w:rsidRDefault="001C0859" w:rsidP="00AE6EDC">
      <w:pPr>
        <w:pStyle w:val="CGPEsquema2"/>
        <w:jc w:val="left"/>
      </w:pPr>
      <w:r>
        <w:t xml:space="preserve">No obstante, sobre estas materias antes identificadas regirá no el </w:t>
      </w:r>
      <w:r w:rsidR="00FC71E1">
        <w:t>principio</w:t>
      </w:r>
      <w:r>
        <w:t xml:space="preserve"> de concurrencia sino de jerarquía </w:t>
      </w:r>
      <w:r w:rsidR="00FC71E1">
        <w:t>normativa por lo que el convenio colectivo de ámbito superior, por ser competente legalmente podrá fijar nuevas reglas respecto al convenio colectivo de ámbito inferior (esto hay que pensarlo)</w:t>
      </w:r>
      <w:r w:rsidR="001A7F9E">
        <w:t>.</w:t>
      </w:r>
    </w:p>
    <w:p w:rsidR="00F023ED" w:rsidRDefault="00F023ED" w:rsidP="00FC71E1">
      <w:pPr>
        <w:pStyle w:val="CGPEsquema2"/>
        <w:numPr>
          <w:ilvl w:val="0"/>
          <w:numId w:val="41"/>
        </w:numPr>
        <w:jc w:val="left"/>
      </w:pPr>
      <w:r>
        <w:t>Legitimidad para negociar el convenio colectivo provincial</w:t>
      </w:r>
    </w:p>
    <w:p w:rsidR="00C00513" w:rsidRDefault="00F023ED" w:rsidP="00C00513">
      <w:pPr>
        <w:pStyle w:val="CGPEsquema2"/>
      </w:pPr>
      <w:r>
        <w:t xml:space="preserve">Conforme bien establecer el artículo 87.2 del estatuto de los trabajadores, en los convenios sectoriales están legitimados para </w:t>
      </w:r>
      <w:r w:rsidR="001A7F9E">
        <w:t>negociar los sindicatos que tengan la consideración de más representativos en el sector</w:t>
      </w:r>
      <w:r w:rsidR="00C00513">
        <w:t xml:space="preserve"> así como los sindicatos que cuenten con un mínimo del 10% de los miembros del comité de empresa en el ámbito geográfico y funcional al que se refiere el convenio colectivo.</w:t>
      </w:r>
    </w:p>
    <w:p w:rsidR="00494562" w:rsidRDefault="00494562" w:rsidP="00494562">
      <w:pPr>
        <w:pStyle w:val="CGPEsquema2"/>
      </w:pPr>
      <w:r w:rsidRPr="00494562">
        <w:lastRenderedPageBreak/>
        <w:t>En representación del empresario estarán legitimados para estos convenios   sectoriales las asociaciones empresariales que en el ámbito geográfico y funcional del convenio colectivo cuenten con el 10% de los empresarios, en el sentido fijado por el artículo 1.2 del estatuto de los trabajadores, y siempre que estas tenga</w:t>
      </w:r>
      <w:r w:rsidR="004D6B08">
        <w:t>n</w:t>
      </w:r>
      <w:r w:rsidRPr="00494562">
        <w:t xml:space="preserve"> ocupación al igual porcentaje de los trabajadores afectados, es decir a un mínimo del 10%.</w:t>
      </w:r>
    </w:p>
    <w:p w:rsidR="0092064C" w:rsidRDefault="004D6B08" w:rsidP="00CA092E">
      <w:pPr>
        <w:pStyle w:val="CGPEsquema2"/>
      </w:pPr>
      <w:r>
        <w:t xml:space="preserve">Por tanto acorde con lo fijado en los antecedentes  por parte del banco empresarial estará legitimada la asociación empresarial de concesionarios , de asistencias sanitarias </w:t>
      </w:r>
      <w:r w:rsidR="001955BA">
        <w:t>integral de la provincia de Alicante, como ya hemos comentado está formada por Marina Salud, por Vinalopó y por Torrevieja; y por parte de la representación social  y teniendo en cuenta las reglas antes fijadas del articulo 87.2</w:t>
      </w:r>
      <w:r w:rsidR="005C28C5">
        <w:t>,</w:t>
      </w:r>
      <w:r w:rsidR="001955BA">
        <w:t xml:space="preserve"> serán los sindicatos </w:t>
      </w:r>
      <w:r w:rsidR="00DE5C4F">
        <w:t>que cuenten con un mínimo del 10% de los miembros del comité de empresa o delegados del personal del ámbito geográfico y funcional a que se refiere el convenio colectivo</w:t>
      </w:r>
      <w:r w:rsidR="005C28C5">
        <w:t xml:space="preserve"> y por tanto</w:t>
      </w:r>
      <w:r w:rsidR="00DE5C4F">
        <w:t xml:space="preserve"> estaremos hablando de los sindicatos </w:t>
      </w:r>
      <w:r w:rsidR="005C28C5">
        <w:t xml:space="preserve">CSI-F, SEMSATSE, UGT y CCOO sin que el resto , ni por la consideración del sindicatos más representativos al nivel estatal, ni por el sindicato  que tenga la consideración más </w:t>
      </w:r>
      <w:r w:rsidR="00CA092E">
        <w:t xml:space="preserve">representativos a nivel autonómica, puedan tener la condición de legitimados para formar parte del banco social que representará a los trabajadores en la mesa de negociación. </w:t>
      </w:r>
    </w:p>
    <w:p w:rsidR="00C67D9E" w:rsidRDefault="0092064C" w:rsidP="00C67D9E">
      <w:pPr>
        <w:pStyle w:val="CGPEsquema2"/>
        <w:numPr>
          <w:ilvl w:val="0"/>
          <w:numId w:val="41"/>
        </w:numPr>
      </w:pPr>
      <w:r>
        <w:t>Materias exclusivas del convenio colectivo provincial</w:t>
      </w:r>
    </w:p>
    <w:p w:rsidR="00F524B4" w:rsidRDefault="00F524B4" w:rsidP="00C67D9E">
      <w:pPr>
        <w:pStyle w:val="CGPEsquema2"/>
        <w:numPr>
          <w:ilvl w:val="0"/>
          <w:numId w:val="0"/>
        </w:numPr>
        <w:ind w:left="567" w:hanging="567"/>
      </w:pPr>
      <w:r>
        <w:t xml:space="preserve">3.14 </w:t>
      </w:r>
      <w:r w:rsidR="0092064C">
        <w:t xml:space="preserve">Como antes hemos referido el </w:t>
      </w:r>
      <w:r>
        <w:t>artículo</w:t>
      </w:r>
      <w:r w:rsidR="0092064C">
        <w:t xml:space="preserve"> 84.4 del estatuto de los trabajadores fija que materias son competencias exclusivas de los </w:t>
      </w:r>
      <w:r>
        <w:t>convenios</w:t>
      </w:r>
      <w:r w:rsidR="0092064C">
        <w:t xml:space="preserve"> colectivos de ámbito superior; así reiteramos que estas materias </w:t>
      </w:r>
      <w:r>
        <w:t xml:space="preserve">son: </w:t>
      </w:r>
      <w:r w:rsidR="0092064C">
        <w:t xml:space="preserve">el periodo de prueba, las movilidades de contratación, la clasificación profesional, la jornada máxima anual, el régimen disciplinario, </w:t>
      </w:r>
      <w:r>
        <w:t>las normas mínimas en materia de prevención de riesgos laborales y la movilidad geográfica.</w:t>
      </w:r>
    </w:p>
    <w:p w:rsidR="006604F0" w:rsidRDefault="006604F0" w:rsidP="006604F0">
      <w:pPr>
        <w:pStyle w:val="CGPEsquema2"/>
        <w:numPr>
          <w:ilvl w:val="1"/>
          <w:numId w:val="46"/>
        </w:numPr>
      </w:pPr>
      <w:r>
        <w:t>C</w:t>
      </w:r>
      <w:r w:rsidR="00F524B4">
        <w:t xml:space="preserve">omo antes hemos dicho estas materias </w:t>
      </w:r>
      <w:r w:rsidR="00762AFF">
        <w:t xml:space="preserve">serán de preferente regulación por parte del convenio colectivo de carácter provincial y por tanto habría una prioridad aplicativa de lo regulado en el convenio colectivo </w:t>
      </w:r>
      <w:r>
        <w:t>provincial</w:t>
      </w:r>
      <w:r w:rsidR="00762AFF">
        <w:t xml:space="preserve"> respecto a lo fijado en el convenio colectivo de empresa; de tal suerte que la materia como puede ser la jornada de trabajo se fijará en el ámbito provincial una jornada superior </w:t>
      </w:r>
      <w:r>
        <w:t xml:space="preserve">a la fijada en los convenios colectivos de empresa, podríamos </w:t>
      </w:r>
      <w:r w:rsidR="00C67D9E">
        <w:t>encontrarnos con</w:t>
      </w:r>
      <w:r>
        <w:t xml:space="preserve"> dos escenarios. </w:t>
      </w:r>
    </w:p>
    <w:p w:rsidR="002F52B6" w:rsidRDefault="006604F0" w:rsidP="008B1824">
      <w:pPr>
        <w:pStyle w:val="CGPEsquema2"/>
        <w:numPr>
          <w:ilvl w:val="1"/>
          <w:numId w:val="46"/>
        </w:numPr>
        <w:ind w:left="567"/>
      </w:pPr>
      <w:r>
        <w:lastRenderedPageBreak/>
        <w:t xml:space="preserve">El primer escenario </w:t>
      </w:r>
      <w:r w:rsidR="00C67D9E">
        <w:t xml:space="preserve">es que el convenio colectivo de ámbito </w:t>
      </w:r>
      <w:r w:rsidR="002F52B6">
        <w:t>inferior</w:t>
      </w:r>
      <w:r w:rsidR="00C67D9E">
        <w:t xml:space="preserve"> estuviera vigente, en este caso aun cuando ciertamente el convenio colectivo de ámbito superior tendría prioridad </w:t>
      </w:r>
      <w:r w:rsidR="002F52B6">
        <w:t>aplicativa,</w:t>
      </w:r>
      <w:r w:rsidR="00C67D9E">
        <w:t xml:space="preserve"> si la jornada regulada en el convenio </w:t>
      </w:r>
      <w:r w:rsidR="002F52B6">
        <w:t>colectivo de</w:t>
      </w:r>
      <w:r w:rsidR="00C67D9E">
        <w:t xml:space="preserve"> ámbito de empresa es más favorable se aplicaría </w:t>
      </w:r>
      <w:r w:rsidR="00BD4ECE">
        <w:t xml:space="preserve">el principio de norma más favorable en combinación con el principio de concurrencia por el que el convenio colectivo vigente no puede ser modificado por otro posterior. Cuestión distinta seria si la jornada fijada por el convenio colectivo de ámbito provincial fuera más beneficioso, más favorable que la fijada en el convenio colectivo de la empresa, en este caso </w:t>
      </w:r>
      <w:r w:rsidR="002F52B6">
        <w:t>aun</w:t>
      </w:r>
      <w:r w:rsidR="00BD4ECE">
        <w:t xml:space="preserve"> cuando </w:t>
      </w:r>
      <w:r w:rsidR="002F52B6">
        <w:t>también</w:t>
      </w:r>
      <w:r w:rsidR="00BD4ECE">
        <w:t xml:space="preserve"> rige</w:t>
      </w:r>
      <w:r w:rsidR="002F52B6">
        <w:t xml:space="preserve"> el principio de concurrencia entendemos que los trabajadores podrían reclamar la norma más favorable en este caso el convenio colectivo de provincial.</w:t>
      </w:r>
    </w:p>
    <w:p w:rsidR="00170B69" w:rsidRDefault="002F52B6" w:rsidP="008B1824">
      <w:pPr>
        <w:pStyle w:val="CGPEsquema2"/>
        <w:numPr>
          <w:ilvl w:val="0"/>
          <w:numId w:val="0"/>
        </w:numPr>
        <w:ind w:left="567"/>
      </w:pPr>
      <w:r>
        <w:t xml:space="preserve">Segundo escenario que el convenio colectivo de empresa se encuentre en situación de ultraactividad o denunciado, y por tanto en este caso no rige el principio de concurrencia </w:t>
      </w:r>
      <w:r w:rsidR="00170B69">
        <w:t xml:space="preserve">por lo que sería de directa aplicación lo fijado en el convenio colectivo provincial en esta materia. </w:t>
      </w:r>
    </w:p>
    <w:p w:rsidR="0095552A" w:rsidRDefault="00170B69" w:rsidP="008B1824">
      <w:pPr>
        <w:pStyle w:val="CGPEsquema2"/>
        <w:numPr>
          <w:ilvl w:val="0"/>
          <w:numId w:val="0"/>
        </w:numPr>
        <w:ind w:left="567"/>
      </w:pPr>
      <w:r>
        <w:t xml:space="preserve">Tercer </w:t>
      </w:r>
      <w:r w:rsidR="00710A2E">
        <w:t>escenario,</w:t>
      </w:r>
      <w:r>
        <w:t xml:space="preserve"> no </w:t>
      </w:r>
      <w:r w:rsidR="00710A2E">
        <w:t>obstante</w:t>
      </w:r>
      <w:r>
        <w:t xml:space="preserve"> a lo anterior debemos de tener en cuenta que la negociación colectiva en ningún caso puede </w:t>
      </w:r>
      <w:r w:rsidR="00710A2E">
        <w:t>desconocer lo fijado en el contrato</w:t>
      </w:r>
      <w:r w:rsidR="0095552A">
        <w:t xml:space="preserve"> </w:t>
      </w:r>
      <w:r w:rsidR="00710A2E">
        <w:t>de trabajo, de tal suerte que si lo fijado en el contrato de trabajo es más beneficioso que el convenio colectivo sectorial se aplicaría lo fijado en el contrato de trabajo. Como podemos observar se produce un fenómeno de succión de regulaciones en virtud de la cual como si ondas se tratase, se van aplicando las ondas, excepto</w:t>
      </w:r>
      <w:r w:rsidR="0095552A">
        <w:t xml:space="preserve"> que la onda que rija la relación será más favorable que la que puede ser impuesto bien por el ámbito inferior o bien por el ámbito superior.</w:t>
      </w:r>
    </w:p>
    <w:p w:rsidR="00E82562" w:rsidRDefault="00E82562" w:rsidP="00E82562">
      <w:pPr>
        <w:pStyle w:val="CGPEsquema2"/>
        <w:numPr>
          <w:ilvl w:val="0"/>
          <w:numId w:val="41"/>
        </w:numPr>
      </w:pPr>
      <w:r>
        <w:t>(</w:t>
      </w:r>
      <w:r w:rsidR="008B1824">
        <w:t>Fenómeno</w:t>
      </w:r>
      <w:r>
        <w:t xml:space="preserve"> de la </w:t>
      </w:r>
      <w:r w:rsidR="008B1824">
        <w:t>transición</w:t>
      </w:r>
      <w:r>
        <w:t xml:space="preserve"> normativa)</w:t>
      </w:r>
    </w:p>
    <w:p w:rsidR="00E82562" w:rsidRDefault="00E82562" w:rsidP="00EE03AD">
      <w:pPr>
        <w:pStyle w:val="CGPEsquema2"/>
        <w:numPr>
          <w:ilvl w:val="1"/>
          <w:numId w:val="46"/>
        </w:numPr>
      </w:pPr>
      <w:r>
        <w:t xml:space="preserve">Ante de la concurrencia de dos realidades distintas, esto es la caída de vigencia del convenio colectivo de la Marina y la vigencia de los convenios de las otras concesiones, debería de plantearse si el convenio colectivo de carácter provincial puede </w:t>
      </w:r>
      <w:r w:rsidR="00370660">
        <w:t xml:space="preserve">fijar transitoriamente un decalaje por el cual puedan convivir ambas normas de tal suerte que en un futuro y una vez caído el convenio colectivo en el año 2019 por parte de Elche Vinalopó y de Torrevieja, puede entrar con plena vigencia el convenio colectivo </w:t>
      </w:r>
      <w:r w:rsidR="00650D48">
        <w:t>provincial.</w:t>
      </w:r>
    </w:p>
    <w:p w:rsidR="00EE03AD" w:rsidRDefault="00EE03AD" w:rsidP="00EE03AD">
      <w:pPr>
        <w:pStyle w:val="CGPEsquema2"/>
        <w:numPr>
          <w:ilvl w:val="1"/>
          <w:numId w:val="46"/>
        </w:numPr>
      </w:pPr>
      <w:r>
        <w:lastRenderedPageBreak/>
        <w:t xml:space="preserve">En efecto lo que nos deberíamos de plantear es durante el año 2018, tendríamos tiempo para constituir la mesa de negociación con los agentes sociales antes identificados, y fijar una regulación que regiría para el año 2019 en adelante. </w:t>
      </w:r>
    </w:p>
    <w:p w:rsidR="00EE03AD" w:rsidRDefault="00EE03AD" w:rsidP="00EE03AD">
      <w:pPr>
        <w:pStyle w:val="CGPEsquema2"/>
        <w:numPr>
          <w:ilvl w:val="1"/>
          <w:numId w:val="46"/>
        </w:numPr>
      </w:pPr>
      <w:r>
        <w:t xml:space="preserve">Una de las instituciones que probablemente más dificultad pueda generar es la relativa a la jornada de trabajo. En este sentido si analizamos el cuadro siguiente donde comparamos la jornada que Marina Salud actualmente tiene en </w:t>
      </w:r>
      <w:r w:rsidR="00AA6F1C">
        <w:t xml:space="preserve">relación con la que tendría las otras dos concesiones en el año 2019, hay una gran diferencia que debemos de afrontar ya que la jornada que hoy tiene Marina Saludo es probablemente la más beneficiosa de la provincia de Alicante. Con lo cual la jornada parece ser que no es la herramienta por la cual podemos alcanzar un consenso. </w:t>
      </w:r>
    </w:p>
    <w:p w:rsidR="00BC3476" w:rsidRDefault="00BC3476" w:rsidP="00EE03AD">
      <w:pPr>
        <w:pStyle w:val="CGPEsquema2"/>
        <w:numPr>
          <w:ilvl w:val="1"/>
          <w:numId w:val="46"/>
        </w:numPr>
      </w:pPr>
      <w:r>
        <w:t xml:space="preserve">Y en opta a que al fijar un convenio colectivo de ámbito provincial se parta de una jornada X la cual de alguna manera siempre deberá respetar las condiciones contractuales </w:t>
      </w:r>
      <w:r w:rsidR="00C36136">
        <w:t>fijadas</w:t>
      </w:r>
      <w:r>
        <w:t xml:space="preserve"> por parte de Marina Salud, sin prejuicio de que el personal </w:t>
      </w:r>
      <w:r w:rsidR="00C36136">
        <w:t xml:space="preserve">que </w:t>
      </w:r>
      <w:r>
        <w:t xml:space="preserve">posteriormente </w:t>
      </w:r>
      <w:r w:rsidR="00C36136">
        <w:t xml:space="preserve">en el año 2019 se incorporase a la concesión de Marina Salud podrían tener una jornada distinta a la que tiene sus compañeros que fueron contratados con anterioridad. </w:t>
      </w:r>
    </w:p>
    <w:p w:rsidR="00E7710D" w:rsidRDefault="00E7710D" w:rsidP="00E7710D">
      <w:pPr>
        <w:pStyle w:val="CGPEsquema2"/>
        <w:numPr>
          <w:ilvl w:val="1"/>
          <w:numId w:val="46"/>
        </w:numPr>
      </w:pPr>
      <w:r>
        <w:t xml:space="preserve">Otra comparativa que podemos hacer es la relativa al tema del salario. </w:t>
      </w:r>
      <w:r>
        <w:br/>
        <w:t>Que aun cuando no es una de las materias que vienen reguladas como exclusivamente competentes del convenio colectivo provincial si es especialmente relevante.</w:t>
      </w:r>
    </w:p>
    <w:p w:rsidR="00E7710D" w:rsidRDefault="00E7710D" w:rsidP="00E7710D">
      <w:pPr>
        <w:pStyle w:val="CGPEsquema2"/>
        <w:numPr>
          <w:ilvl w:val="0"/>
          <w:numId w:val="0"/>
        </w:numPr>
        <w:ind w:left="720"/>
      </w:pPr>
      <w:r>
        <w:t xml:space="preserve">Si analizamos la </w:t>
      </w:r>
      <w:r w:rsidR="004C1521">
        <w:t xml:space="preserve">retribución de las tres concesiones podemos observar que hay una gran diferencia a favor de la concesión de Marina Salud. Lo cual unido a la jornada de trabajo efectivamente es la concesión con menos jornada y mayor salario. </w:t>
      </w:r>
    </w:p>
    <w:p w:rsidR="004C1521" w:rsidRDefault="004C1521" w:rsidP="004C1521">
      <w:pPr>
        <w:pStyle w:val="CGPEsquema2"/>
        <w:numPr>
          <w:ilvl w:val="0"/>
          <w:numId w:val="41"/>
        </w:numPr>
      </w:pPr>
      <w:r>
        <w:t xml:space="preserve">(Posibilidad de excepcionar el deber de negociar </w:t>
      </w:r>
      <w:r w:rsidR="00B95248">
        <w:t>un convenio colectivo de empresa)</w:t>
      </w:r>
    </w:p>
    <w:p w:rsidR="00A44420" w:rsidRDefault="00B95248" w:rsidP="00A44420">
      <w:pPr>
        <w:pStyle w:val="CGPEsquema2"/>
        <w:numPr>
          <w:ilvl w:val="1"/>
          <w:numId w:val="46"/>
        </w:numPr>
      </w:pPr>
      <w:r>
        <w:t xml:space="preserve">Conforme contemplar el artículo 89.1 párrafo 2 una vez comunicado por alguna de las partes la voluntad de negociar un convenio colectivo, la parte receptora de dicha negociación </w:t>
      </w:r>
      <w:r w:rsidR="00A44420">
        <w:t>a la iniciación de dicha negociación por una causa legal y realmente establecida o cuando no se trate de revisar un convenio ya vencido.</w:t>
      </w:r>
    </w:p>
    <w:p w:rsidR="00A44420" w:rsidRDefault="00A44420" w:rsidP="006A3700">
      <w:pPr>
        <w:pStyle w:val="CGPEsquema2"/>
        <w:numPr>
          <w:ilvl w:val="1"/>
          <w:numId w:val="46"/>
        </w:numPr>
        <w:ind w:left="567" w:hanging="567"/>
      </w:pPr>
      <w:r>
        <w:lastRenderedPageBreak/>
        <w:t xml:space="preserve">En este sentido cabria plantearse una vez constituida la mesa negociadora del ámbito provincial ello </w:t>
      </w:r>
      <w:r w:rsidR="0082394B">
        <w:t>impediría que</w:t>
      </w:r>
      <w:r>
        <w:t xml:space="preserve"> nos viéramos obligados asentarnos a negociar el convenio colectivo de empresa. </w:t>
      </w:r>
    </w:p>
    <w:p w:rsidR="00467B83" w:rsidRDefault="00A44420" w:rsidP="006A3700">
      <w:pPr>
        <w:pStyle w:val="CGPEsquema2"/>
        <w:numPr>
          <w:ilvl w:val="1"/>
          <w:numId w:val="46"/>
        </w:numPr>
        <w:ind w:left="567" w:hanging="567"/>
      </w:pPr>
      <w:r>
        <w:t xml:space="preserve">En el supuesto de que la denuncia del convenio colectivo la hiciera el comité de empresa, pero en el momento de la </w:t>
      </w:r>
      <w:r w:rsidR="0082394B">
        <w:t>constitución la mayoría del comité de empresa no se sentará en la mesa por cuanto que entiende que el convenio colectivo de carácter sectorial le es más interesante, por parte de la empresa se podría negar a negociar el convenio colectivo toda vez que al no estar en la mesa debidamente representada a la mayoría del comité, la negociación quedar</w:t>
      </w:r>
      <w:r w:rsidR="00467B83">
        <w:t>ía fruto, el fruto de dicha negociación sería un convenio colectivo</w:t>
      </w:r>
      <w:r w:rsidR="006A3700" w:rsidRPr="006A3700">
        <w:t xml:space="preserve"> extraestatutario</w:t>
      </w:r>
      <w:r w:rsidR="00467B83">
        <w:t xml:space="preserve">, sobre lo cual no se extiende la garantía del deber negociar que viene recogido en el </w:t>
      </w:r>
      <w:r w:rsidR="006A3700">
        <w:t>artículo</w:t>
      </w:r>
      <w:r w:rsidR="00467B83">
        <w:t xml:space="preserve"> 89 del estatuto de los trabajadores. </w:t>
      </w:r>
    </w:p>
    <w:p w:rsidR="00CE389C" w:rsidRDefault="00467B83" w:rsidP="006A3700">
      <w:pPr>
        <w:pStyle w:val="CGPEsquema2"/>
        <w:numPr>
          <w:ilvl w:val="1"/>
          <w:numId w:val="46"/>
        </w:numPr>
        <w:ind w:left="567" w:hanging="567"/>
      </w:pPr>
      <w:r>
        <w:t xml:space="preserve">Cuestión distinta es que simultáneamente la empresa pudiera estar en las dos mesas de negociación, es decir como miembro de la asociación </w:t>
      </w:r>
      <w:r w:rsidR="00CE389C">
        <w:t xml:space="preserve">patronal, en el convenio colectivo sectorial y como titular de la empresa en el convenio colectivo de la Marina </w:t>
      </w:r>
    </w:p>
    <w:p w:rsidR="00B95248" w:rsidRDefault="00CE389C" w:rsidP="006A3700">
      <w:pPr>
        <w:pStyle w:val="CGPEsquema2"/>
        <w:numPr>
          <w:ilvl w:val="0"/>
          <w:numId w:val="0"/>
        </w:numPr>
        <w:ind w:left="567"/>
      </w:pPr>
      <w:r>
        <w:t>Ciertamente la Jurisprudencia permite la posibilidad de que se puedan</w:t>
      </w:r>
      <w:r w:rsidR="0082394B">
        <w:t xml:space="preserve"> </w:t>
      </w:r>
    </w:p>
    <w:p w:rsidR="009F50DC" w:rsidRPr="00494562" w:rsidRDefault="009F50DC" w:rsidP="00E82562">
      <w:pPr>
        <w:pStyle w:val="CGPEsquema2"/>
        <w:numPr>
          <w:ilvl w:val="0"/>
          <w:numId w:val="0"/>
        </w:numPr>
      </w:pPr>
    </w:p>
    <w:p w:rsidR="002612FC" w:rsidRPr="00450BA4" w:rsidRDefault="00E82562" w:rsidP="00AE7C13">
      <w:pPr>
        <w:pStyle w:val="CGPEsquema1"/>
      </w:pPr>
      <w:bookmarkStart w:id="8" w:name="_Toc309914482"/>
      <w:r>
        <w:t>Concl</w:t>
      </w:r>
      <w:r w:rsidR="002612FC" w:rsidRPr="00450BA4">
        <w:t>usión</w:t>
      </w:r>
      <w:bookmarkEnd w:id="8"/>
    </w:p>
    <w:p w:rsidR="002612FC" w:rsidRDefault="00EB4756" w:rsidP="00015113">
      <w:pPr>
        <w:pStyle w:val="CGPTextual"/>
      </w:pPr>
      <w:r w:rsidRPr="00EB4756">
        <w:t>Este informe, salvo error u omisión involuntaria, constituye nuestra opinión sobre las cuestiones planteadas. Su contenido es estrictamente confidencial y está destinado exclusivamente a las personas en cuyo interés se ha emitido. Su difusión a terceros y su aplicación a supuestos distintos de los que constituyen su objeto requerirá la autorización expresa y previa de Cuatrecasas</w:t>
      </w:r>
      <w:r w:rsidR="002612FC">
        <w:t>.</w:t>
      </w:r>
    </w:p>
    <w:p w:rsidR="006903B5" w:rsidRDefault="006903B5" w:rsidP="00E67CA2"/>
    <w:sectPr w:rsidR="006903B5" w:rsidSect="003A6183">
      <w:headerReference w:type="default" r:id="rId16"/>
      <w:footerReference w:type="default" r:id="rId17"/>
      <w:headerReference w:type="first" r:id="rId18"/>
      <w:endnotePr>
        <w:numRestart w:val="eachSect"/>
      </w:endnotePr>
      <w:pgSz w:w="11906" w:h="16838" w:code="9"/>
      <w:pgMar w:top="2552" w:right="1701" w:bottom="1701" w:left="1701" w:header="1276" w:footer="476" w:gutter="0"/>
      <w:pgNumType w:start="1"/>
      <w:cols w:space="720"/>
      <w:formProt w:val="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46C3" w:rsidRDefault="009246C3">
      <w:pPr>
        <w:spacing w:after="0" w:line="240" w:lineRule="auto"/>
      </w:pPr>
      <w:r>
        <w:separator/>
      </w:r>
    </w:p>
  </w:endnote>
  <w:endnote w:type="continuationSeparator" w:id="0">
    <w:p w:rsidR="009246C3" w:rsidRDefault="00924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Gill Sans MT">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55BA" w:rsidRDefault="001955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55BA" w:rsidRDefault="001955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55BA" w:rsidRDefault="001955B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55BA" w:rsidRPr="00877111" w:rsidRDefault="005A55F2" w:rsidP="0097128B">
    <w:pPr>
      <w:pStyle w:val="Footer"/>
    </w:pPr>
    <w:sdt>
      <w:sdtPr>
        <w:rPr>
          <w:color w:val="808080"/>
          <w:lang w:val="pt-BR"/>
        </w:rPr>
        <w:alias w:val="Nombre (iniciales)"/>
        <w:tag w:val="UserName"/>
        <w:id w:val="11182368"/>
        <w:placeholder>
          <w:docPart w:val="E23DAE8EA2584455A8BF294ED991176C"/>
        </w:placeholder>
        <w:dataBinding w:prefixMappings="xmlns:ns0='http://spenta.es/cuatrecasas/officeapp/InformeDictamen'" w:xpath="/ns0:root[1]/ns0:RegisterData[1]/ns0:NameInitials[1]" w:storeItemID="{BDE77978-FCE4-48A6-B1BA-8436B78FA0AF}"/>
        <w:text/>
      </w:sdtPr>
      <w:sdtEndPr/>
      <w:sdtContent>
        <w:r w:rsidR="001955BA" w:rsidRPr="009F50DC">
          <w:rPr>
            <w:color w:val="808080"/>
            <w:lang w:val="pt-BR"/>
          </w:rPr>
          <w:t>TMNG</w:t>
        </w:r>
      </w:sdtContent>
    </w:sdt>
    <w:r w:rsidR="001955BA" w:rsidRPr="009F50DC">
      <w:rPr>
        <w:lang w:val="pt-BR"/>
      </w:rPr>
      <w:t xml:space="preserve"> ·  </w:t>
    </w:r>
    <w:sdt>
      <w:sdtPr>
        <w:rPr>
          <w:color w:val="808080"/>
          <w:lang w:val="pt-BR"/>
        </w:rPr>
        <w:alias w:val="Archivo"/>
        <w:tag w:val="FileName"/>
        <w:id w:val="11182369"/>
        <w:placeholder>
          <w:docPart w:val="E23DAE8EA2584455A8BF294ED991176C"/>
        </w:placeholder>
        <w:dataBinding w:prefixMappings="xmlns:ns0='http://spenta.es/cuatrecasas/officeapp/InformeDictamen'" w:xpath="/ns0:root[1]/ns0:InformeDictamen[1]/ns0:FileName[1]" w:storeItemID="{BDE77978-FCE4-48A6-B1BA-8436B78FA0AF}"/>
        <w:text/>
      </w:sdtPr>
      <w:sdtEndPr/>
      <w:sdtContent>
        <w:r w:rsidR="001955BA" w:rsidRPr="009F50DC">
          <w:rPr>
            <w:color w:val="808080"/>
            <w:lang w:val="pt-BR"/>
          </w:rPr>
          <w:t>[Archivo]</w:t>
        </w:r>
      </w:sdtContent>
    </w:sdt>
    <w:r w:rsidR="001955BA" w:rsidRPr="009F50DC">
      <w:rPr>
        <w:lang w:val="pt-BR"/>
      </w:rPr>
      <w:t xml:space="preserve"> ·  </w:t>
    </w:r>
    <w:sdt>
      <w:sdtPr>
        <w:rPr>
          <w:color w:val="808080"/>
          <w:lang w:val="pt-BR"/>
        </w:rPr>
        <w:alias w:val="Fecha (mes en letras)"/>
        <w:tag w:val="FooterDate"/>
        <w:id w:val="11182372"/>
        <w:placeholder>
          <w:docPart w:val="F335D15FBF6F45E8B0391AAA84A47102"/>
        </w:placeholder>
        <w:dataBinding w:prefixMappings="xmlns:ns0='http://spenta.es/cuatrecasas/officeapp/InformeDictamen'" w:xpath="/ns0:root[1]/ns0:InformeDictamen[1]/ns0:Date[1]" w:storeItemID="{BDE77978-FCE4-48A6-B1BA-8436B78FA0AF}"/>
        <w:date w:fullDate="2017-08-01T00:00:00Z">
          <w:dateFormat w:val="dd' de 'MMMM' de 'yyyy"/>
          <w:lid w:val="es-ES_tradnl"/>
          <w:storeMappedDataAs w:val="dateTime"/>
          <w:calendar w:val="gregorian"/>
        </w:date>
      </w:sdtPr>
      <w:sdtEndPr/>
      <w:sdtContent>
        <w:r w:rsidR="001955BA" w:rsidRPr="009F50DC">
          <w:rPr>
            <w:color w:val="808080"/>
            <w:lang w:val="pt-BR"/>
          </w:rPr>
          <w:t>07 de agosto 2017</w:t>
        </w:r>
      </w:sdtContent>
    </w:sdt>
    <w:r w:rsidR="001955BA" w:rsidRPr="009F50DC">
      <w:rPr>
        <w:lang w:val="pt-BR"/>
      </w:rPr>
      <w:t xml:space="preserve">·  </w:t>
    </w:r>
    <w:r w:rsidR="001955BA" w:rsidRPr="009F50DC">
      <w:rPr>
        <w:color w:val="auto"/>
        <w:sz w:val="18"/>
        <w:lang w:val="pt-BR"/>
      </w:rPr>
      <w:t xml:space="preserve">Pág. </w:t>
    </w:r>
    <w:r w:rsidR="001955BA" w:rsidRPr="00877111">
      <w:rPr>
        <w:color w:val="auto"/>
        <w:sz w:val="18"/>
      </w:rPr>
      <w:fldChar w:fldCharType="begin"/>
    </w:r>
    <w:r w:rsidR="001955BA" w:rsidRPr="009F50DC">
      <w:rPr>
        <w:color w:val="auto"/>
        <w:sz w:val="18"/>
        <w:lang w:val="pt-BR"/>
      </w:rPr>
      <w:instrText xml:space="preserve"> PAGE  \* MERGEFORMAT </w:instrText>
    </w:r>
    <w:r w:rsidR="001955BA" w:rsidRPr="00877111">
      <w:rPr>
        <w:color w:val="auto"/>
        <w:sz w:val="18"/>
      </w:rPr>
      <w:fldChar w:fldCharType="separate"/>
    </w:r>
    <w:r w:rsidRPr="005A55F2">
      <w:rPr>
        <w:noProof/>
        <w:color w:val="auto"/>
        <w:sz w:val="18"/>
      </w:rPr>
      <w:t>11</w:t>
    </w:r>
    <w:r w:rsidR="001955BA" w:rsidRPr="00877111">
      <w:rPr>
        <w:color w:val="auto"/>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46C3" w:rsidRDefault="009246C3">
      <w:pPr>
        <w:spacing w:after="0" w:line="240" w:lineRule="auto"/>
      </w:pPr>
      <w:r>
        <w:separator/>
      </w:r>
    </w:p>
  </w:footnote>
  <w:footnote w:type="continuationSeparator" w:id="0">
    <w:p w:rsidR="009246C3" w:rsidRDefault="009246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55BA" w:rsidRDefault="001955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55BA" w:rsidRDefault="001955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55BA" w:rsidRDefault="001955B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55BA" w:rsidRDefault="001955BA" w:rsidP="002272E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55BA" w:rsidRPr="00A97A37" w:rsidRDefault="001955BA" w:rsidP="002272EC">
    <w:pPr>
      <w:pStyle w:val="Header"/>
      <w:rPr>
        <w:rFonts w:eastAsiaTheme="minorEastAsia"/>
      </w:rPr>
    </w:pPr>
    <w:r>
      <w:rPr>
        <w:rFonts w:eastAsiaTheme="minorEastAsia"/>
        <w:noProof/>
        <w:lang w:val="es-ES"/>
      </w:rPr>
      <mc:AlternateContent>
        <mc:Choice Requires="wps">
          <w:drawing>
            <wp:anchor distT="0" distB="0" distL="114300" distR="114300" simplePos="0" relativeHeight="251658240" behindDoc="0" locked="0" layoutInCell="1" allowOverlap="1">
              <wp:simplePos x="0" y="0"/>
              <wp:positionH relativeFrom="column">
                <wp:posOffset>3668395</wp:posOffset>
              </wp:positionH>
              <wp:positionV relativeFrom="page">
                <wp:posOffset>215900</wp:posOffset>
              </wp:positionV>
              <wp:extent cx="2566670" cy="431800"/>
              <wp:effectExtent l="1270" t="0" r="381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6670" cy="43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HeaderChar"/>
                            </w:rPr>
                            <w:alias w:val="Información confidencial"/>
                            <w:tag w:val="DocTitle"/>
                            <w:id w:val="143882261"/>
                            <w:placeholder>
                              <w:docPart w:val="CEC4179AF92A418B86B825538B0B2116"/>
                            </w:placeholder>
                            <w:dataBinding w:prefixMappings="xmlns:ns0='http://spenta.es/cuatrecasas/officeapp/InformeDictamen'" w:xpath="/ns0:root[1]/ns0:InformeDictamen[1]/ns0:DocTitle[1]" w:storeItemID="{BDE77978-FCE4-48A6-B1BA-8436B78FA0AF}"/>
                            <w:text w:multiLine="1"/>
                          </w:sdtPr>
                          <w:sdtEndPr>
                            <w:rPr>
                              <w:rStyle w:val="HeaderChar"/>
                            </w:rPr>
                          </w:sdtEndPr>
                          <w:sdtContent>
                            <w:p w:rsidR="001955BA" w:rsidRDefault="001955BA" w:rsidP="00A11FD8">
                              <w:pPr>
                                <w:pStyle w:val="Header"/>
                              </w:pPr>
                              <w:r w:rsidRPr="00732E48">
                                <w:rPr>
                                  <w:rStyle w:val="HeaderChar"/>
                                </w:rPr>
                                <w:t>INFORMACIÓN CONFIDENCIAL</w:t>
                              </w:r>
                            </w:p>
                          </w:sdtContent>
                        </w:sdt>
                      </w:txbxContent>
                    </wps:txbx>
                    <wps:bodyPr rot="0" vert="horz" wrap="square" lIns="90043" tIns="46863" rIns="90043" bIns="46863"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288.85pt;margin-top:17pt;width:202.1pt;height: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" stroked="f">
              <v:textbox inset="7.09pt,3.69pt,7.09pt,3.69pt">
                <w:txbxContent>
                  <w:sdt>
                    <w:sdtPr>
                      <w:rPr>
                        <w:rStyle w:val="HeaderChar"/>
                      </w:rPr>
                      <w:alias w:val="Información confidencial"/>
                      <w:tag w:val="DocTitle"/>
                      <w:id w:val="143882261"/>
                      <w:placeholder>
                        <w:docPart w:val="CEC4179AF92A418B86B825538B0B2116"/>
                      </w:placeholder>
                      <w:dataBinding w:prefixMappings="xmlns:ns0='http://spenta.es/cuatrecasas/officeapp/InformeDictamen'" w:xpath="/ns0:root[1]/ns0:InformeDictamen[1]/ns0:DocTitle[1]" w:storeItemID="{BDE77978-FCE4-48A6-B1BA-8436B78FA0AF}"/>
                      <w:text w:multiLine="1"/>
                    </w:sdtPr>
                    <w:sdtContent>
                      <w:p w:rsidR="001955BA" w:rsidRDefault="001955BA" w:rsidP="00A11FD8">
                        <w:pPr>
                          <w:pStyle w:val="Header"/>
                        </w:pPr>
                        <w:r w:rsidRPr="00732E48">
                          <w:rPr>
                            <w:rStyle w:val="HeaderChar"/>
                          </w:rPr>
                          <w:t>INFORMACIÓN CONFIDENCIAL</w:t>
                        </w:r>
                      </w:p>
                    </w:sdtContent>
                  </w:sdt>
                </w:txbxContent>
              </v:textbox>
              <w10:wrap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55BA" w:rsidRDefault="001955BA" w:rsidP="002272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B1989"/>
    <w:multiLevelType w:val="singleLevel"/>
    <w:tmpl w:val="8B8014BE"/>
    <w:lvl w:ilvl="0">
      <w:start w:val="1"/>
      <w:numFmt w:val="decimal"/>
      <w:lvlText w:val="%1."/>
      <w:lvlJc w:val="left"/>
      <w:pPr>
        <w:tabs>
          <w:tab w:val="num" w:pos="360"/>
        </w:tabs>
        <w:ind w:left="360" w:hanging="360"/>
      </w:pPr>
    </w:lvl>
  </w:abstractNum>
  <w:abstractNum w:abstractNumId="1" w15:restartNumberingAfterBreak="0">
    <w:nsid w:val="095704E3"/>
    <w:multiLevelType w:val="multilevel"/>
    <w:tmpl w:val="14B6F490"/>
    <w:lvl w:ilvl="0">
      <w:start w:val="1"/>
      <w:numFmt w:val="upperRoman"/>
      <w:lvlText w:val="%1."/>
      <w:lvlJc w:val="left"/>
      <w:pPr>
        <w:tabs>
          <w:tab w:val="num" w:pos="720"/>
        </w:tabs>
        <w:ind w:left="360" w:hanging="360"/>
      </w:pPr>
    </w:lvl>
    <w:lvl w:ilvl="1">
      <w:start w:val="1"/>
      <w:numFmt w:val="decimal"/>
      <w:lvlText w:val="%2."/>
      <w:lvlJc w:val="left"/>
      <w:pPr>
        <w:tabs>
          <w:tab w:val="num" w:pos="792"/>
        </w:tabs>
        <w:ind w:left="792" w:hanging="792"/>
      </w:pPr>
      <w:rPr>
        <w:rFonts w:hint="default"/>
      </w:rPr>
    </w:lvl>
    <w:lvl w:ilvl="2">
      <w:start w:val="1"/>
      <w:numFmt w:val="decimal"/>
      <w:lvlText w:val="%3"/>
      <w:lvlJc w:val="left"/>
      <w:pPr>
        <w:tabs>
          <w:tab w:val="num" w:pos="1224"/>
        </w:tabs>
        <w:ind w:left="1224" w:hanging="504"/>
      </w:pPr>
    </w:lvl>
    <w:lvl w:ilvl="3">
      <w:start w:val="1"/>
      <w:numFmt w:val="decimal"/>
      <w:lvlText w:val="%2.%4"/>
      <w:lvlJc w:val="left"/>
      <w:pPr>
        <w:tabs>
          <w:tab w:val="num" w:pos="1728"/>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0C29458B"/>
    <w:multiLevelType w:val="singleLevel"/>
    <w:tmpl w:val="9B127D8E"/>
    <w:lvl w:ilvl="0">
      <w:start w:val="1"/>
      <w:numFmt w:val="upperLetter"/>
      <w:lvlText w:val="%1."/>
      <w:lvlJc w:val="left"/>
      <w:pPr>
        <w:tabs>
          <w:tab w:val="num" w:pos="360"/>
        </w:tabs>
        <w:ind w:left="360" w:hanging="360"/>
      </w:pPr>
    </w:lvl>
  </w:abstractNum>
  <w:abstractNum w:abstractNumId="3" w15:restartNumberingAfterBreak="0">
    <w:nsid w:val="0E3B29EA"/>
    <w:multiLevelType w:val="hybridMultilevel"/>
    <w:tmpl w:val="5B48664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E7C683A"/>
    <w:multiLevelType w:val="multilevel"/>
    <w:tmpl w:val="731EB8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800"/>
        </w:tabs>
        <w:ind w:left="10800" w:hanging="2160"/>
      </w:pPr>
      <w:rPr>
        <w:rFonts w:hint="default"/>
      </w:rPr>
    </w:lvl>
  </w:abstractNum>
  <w:abstractNum w:abstractNumId="5" w15:restartNumberingAfterBreak="0">
    <w:nsid w:val="1532653D"/>
    <w:multiLevelType w:val="multilevel"/>
    <w:tmpl w:val="4342B4D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1B913A45"/>
    <w:multiLevelType w:val="hybridMultilevel"/>
    <w:tmpl w:val="6C103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DC15F7"/>
    <w:multiLevelType w:val="singleLevel"/>
    <w:tmpl w:val="DE469E02"/>
    <w:lvl w:ilvl="0">
      <w:start w:val="1"/>
      <w:numFmt w:val="lowerLetter"/>
      <w:lvlText w:val="%1)"/>
      <w:lvlJc w:val="left"/>
      <w:pPr>
        <w:tabs>
          <w:tab w:val="num" w:pos="360"/>
        </w:tabs>
        <w:ind w:left="360" w:hanging="360"/>
      </w:pPr>
    </w:lvl>
  </w:abstractNum>
  <w:abstractNum w:abstractNumId="8" w15:restartNumberingAfterBreak="0">
    <w:nsid w:val="242C68E4"/>
    <w:multiLevelType w:val="hybridMultilevel"/>
    <w:tmpl w:val="8F424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160E35"/>
    <w:multiLevelType w:val="singleLevel"/>
    <w:tmpl w:val="0C0A000F"/>
    <w:lvl w:ilvl="0">
      <w:start w:val="1"/>
      <w:numFmt w:val="decimal"/>
      <w:lvlText w:val="%1."/>
      <w:lvlJc w:val="left"/>
      <w:pPr>
        <w:tabs>
          <w:tab w:val="num" w:pos="360"/>
        </w:tabs>
        <w:ind w:left="360" w:hanging="360"/>
      </w:pPr>
    </w:lvl>
  </w:abstractNum>
  <w:abstractNum w:abstractNumId="10" w15:restartNumberingAfterBreak="0">
    <w:nsid w:val="31582A86"/>
    <w:multiLevelType w:val="multilevel"/>
    <w:tmpl w:val="2A66D06A"/>
    <w:lvl w:ilvl="0">
      <w:start w:val="1"/>
      <w:numFmt w:val="decimal"/>
      <w:lvlText w:val="Artículo %1º."/>
      <w:lvlJc w:val="left"/>
      <w:pPr>
        <w:tabs>
          <w:tab w:val="num" w:pos="3402"/>
        </w:tabs>
        <w:ind w:left="3402" w:hanging="3402"/>
      </w:pPr>
    </w:lvl>
    <w:lvl w:ilvl="1">
      <w:start w:val="1"/>
      <w:numFmt w:val="decimal"/>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441D52DE"/>
    <w:multiLevelType w:val="multilevel"/>
    <w:tmpl w:val="A4E69D9E"/>
    <w:lvl w:ilvl="0">
      <w:start w:val="1"/>
      <w:numFmt w:val="decimal"/>
      <w:pStyle w:val="CGPEsquema1"/>
      <w:lvlText w:val="%1."/>
      <w:lvlJc w:val="left"/>
      <w:pPr>
        <w:tabs>
          <w:tab w:val="num" w:pos="567"/>
        </w:tabs>
        <w:ind w:left="567" w:hanging="567"/>
      </w:pPr>
    </w:lvl>
    <w:lvl w:ilvl="1">
      <w:start w:val="1"/>
      <w:numFmt w:val="decimal"/>
      <w:pStyle w:val="CGPEsquema2"/>
      <w:lvlText w:val="%1.%2"/>
      <w:lvlJc w:val="left"/>
      <w:pPr>
        <w:tabs>
          <w:tab w:val="num" w:pos="567"/>
        </w:tabs>
        <w:ind w:left="567" w:hanging="567"/>
      </w:pPr>
    </w:lvl>
    <w:lvl w:ilvl="2">
      <w:start w:val="1"/>
      <w:numFmt w:val="lowerLetter"/>
      <w:pStyle w:val="CGPEsquema3"/>
      <w:lvlText w:val="(%3)"/>
      <w:lvlJc w:val="left"/>
      <w:pPr>
        <w:tabs>
          <w:tab w:val="num" w:pos="1134"/>
        </w:tabs>
        <w:ind w:left="1134" w:hanging="567"/>
      </w:pPr>
    </w:lvl>
    <w:lvl w:ilvl="3">
      <w:start w:val="1"/>
      <w:numFmt w:val="none"/>
      <w:pStyle w:val="CGPSubesquema1"/>
      <w:lvlText w:val=""/>
      <w:lvlJc w:val="left"/>
      <w:pPr>
        <w:tabs>
          <w:tab w:val="num" w:pos="567"/>
        </w:tabs>
        <w:ind w:left="567" w:hanging="567"/>
      </w:pPr>
    </w:lvl>
    <w:lvl w:ilvl="4">
      <w:start w:val="1"/>
      <w:numFmt w:val="none"/>
      <w:lvlText w:val=""/>
      <w:lvlJc w:val="left"/>
      <w:pPr>
        <w:tabs>
          <w:tab w:val="num" w:pos="2232"/>
        </w:tabs>
        <w:ind w:left="2232" w:hanging="792"/>
      </w:pPr>
    </w:lvl>
    <w:lvl w:ilvl="5">
      <w:start w:val="1"/>
      <w:numFmt w:val="none"/>
      <w:lvlText w:val=""/>
      <w:lvlJc w:val="left"/>
      <w:pPr>
        <w:tabs>
          <w:tab w:val="num" w:pos="2736"/>
        </w:tabs>
        <w:ind w:left="2736" w:hanging="936"/>
      </w:pPr>
    </w:lvl>
    <w:lvl w:ilvl="6">
      <w:start w:val="1"/>
      <w:numFmt w:val="none"/>
      <w:lvlText w:val=""/>
      <w:lvlJc w:val="left"/>
      <w:pPr>
        <w:tabs>
          <w:tab w:val="num" w:pos="3240"/>
        </w:tabs>
        <w:ind w:left="3240" w:hanging="1080"/>
      </w:pPr>
    </w:lvl>
    <w:lvl w:ilvl="7">
      <w:start w:val="1"/>
      <w:numFmt w:val="none"/>
      <w:lvlText w:val=""/>
      <w:lvlJc w:val="left"/>
      <w:pPr>
        <w:tabs>
          <w:tab w:val="num" w:pos="3744"/>
        </w:tabs>
        <w:ind w:left="3744" w:hanging="1224"/>
      </w:pPr>
    </w:lvl>
    <w:lvl w:ilvl="8">
      <w:start w:val="1"/>
      <w:numFmt w:val="none"/>
      <w:lvlText w:val=""/>
      <w:lvlJc w:val="left"/>
      <w:pPr>
        <w:tabs>
          <w:tab w:val="num" w:pos="4320"/>
        </w:tabs>
        <w:ind w:left="4320" w:hanging="1440"/>
      </w:pPr>
    </w:lvl>
  </w:abstractNum>
  <w:abstractNum w:abstractNumId="12" w15:restartNumberingAfterBreak="0">
    <w:nsid w:val="464057B8"/>
    <w:multiLevelType w:val="multilevel"/>
    <w:tmpl w:val="92DC9F1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91D201E"/>
    <w:multiLevelType w:val="multilevel"/>
    <w:tmpl w:val="457C043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5300615A"/>
    <w:multiLevelType w:val="hybridMultilevel"/>
    <w:tmpl w:val="306E7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AA5120"/>
    <w:multiLevelType w:val="multilevel"/>
    <w:tmpl w:val="F1389484"/>
    <w:lvl w:ilvl="0">
      <w:start w:val="3"/>
      <w:numFmt w:val="decimal"/>
      <w:lvlText w:val="%1"/>
      <w:lvlJc w:val="left"/>
      <w:pPr>
        <w:ind w:left="435" w:hanging="435"/>
      </w:pPr>
      <w:rPr>
        <w:rFonts w:hint="default"/>
      </w:rPr>
    </w:lvl>
    <w:lvl w:ilvl="1">
      <w:start w:val="1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631E361B"/>
    <w:multiLevelType w:val="hybridMultilevel"/>
    <w:tmpl w:val="AD447AEE"/>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68DF1086"/>
    <w:multiLevelType w:val="multilevel"/>
    <w:tmpl w:val="86E0BA8A"/>
    <w:lvl w:ilvl="0">
      <w:start w:val="1"/>
      <w:numFmt w:val="upperRoman"/>
      <w:lvlText w:val="%1."/>
      <w:lvlJc w:val="left"/>
      <w:pPr>
        <w:tabs>
          <w:tab w:val="num" w:pos="720"/>
        </w:tabs>
        <w:ind w:left="567" w:hanging="567"/>
      </w:pPr>
    </w:lvl>
    <w:lvl w:ilvl="1">
      <w:start w:val="1"/>
      <w:numFmt w:val="decimal"/>
      <w:pStyle w:val="Esquema0"/>
      <w:lvlText w:val="%2."/>
      <w:lvlJc w:val="left"/>
      <w:pPr>
        <w:tabs>
          <w:tab w:val="num" w:pos="567"/>
        </w:tabs>
        <w:ind w:left="567" w:hanging="567"/>
      </w:pPr>
      <w:rPr>
        <w:rFonts w:hint="default"/>
      </w:rPr>
    </w:lvl>
    <w:lvl w:ilvl="2">
      <w:start w:val="1"/>
      <w:numFmt w:val="decimal"/>
      <w:lvlText w:val="%3."/>
      <w:lvlJc w:val="left"/>
      <w:pPr>
        <w:tabs>
          <w:tab w:val="num" w:pos="567"/>
        </w:tabs>
        <w:ind w:left="567" w:hanging="567"/>
      </w:pPr>
    </w:lvl>
    <w:lvl w:ilvl="3">
      <w:start w:val="1"/>
      <w:numFmt w:val="decimal"/>
      <w:pStyle w:val="Esquema2"/>
      <w:lvlText w:val="%2.%4"/>
      <w:lvlJc w:val="left"/>
      <w:pPr>
        <w:tabs>
          <w:tab w:val="num" w:pos="567"/>
        </w:tabs>
        <w:ind w:left="567" w:hanging="567"/>
      </w:pPr>
    </w:lvl>
    <w:lvl w:ilvl="4">
      <w:start w:val="1"/>
      <w:numFmt w:val="lowerLetter"/>
      <w:pStyle w:val="Esquema3"/>
      <w:lvlText w:val="%5)"/>
      <w:lvlJc w:val="left"/>
      <w:pPr>
        <w:tabs>
          <w:tab w:val="num" w:pos="1134"/>
        </w:tabs>
        <w:ind w:left="1134" w:hanging="567"/>
      </w:pPr>
    </w:lvl>
    <w:lvl w:ilvl="5">
      <w:start w:val="1"/>
      <w:numFmt w:val="none"/>
      <w:lvlText w:val=""/>
      <w:lvlJc w:val="left"/>
      <w:pPr>
        <w:tabs>
          <w:tab w:val="num" w:pos="2736"/>
        </w:tabs>
        <w:ind w:left="2736" w:hanging="936"/>
      </w:pPr>
    </w:lvl>
    <w:lvl w:ilvl="6">
      <w:start w:val="1"/>
      <w:numFmt w:val="none"/>
      <w:lvlText w:val=""/>
      <w:lvlJc w:val="left"/>
      <w:pPr>
        <w:tabs>
          <w:tab w:val="num" w:pos="3240"/>
        </w:tabs>
        <w:ind w:left="3240" w:hanging="1080"/>
      </w:pPr>
    </w:lvl>
    <w:lvl w:ilvl="7">
      <w:start w:val="1"/>
      <w:numFmt w:val="none"/>
      <w:lvlText w:val=""/>
      <w:lvlJc w:val="left"/>
      <w:pPr>
        <w:tabs>
          <w:tab w:val="num" w:pos="3744"/>
        </w:tabs>
        <w:ind w:left="3744" w:hanging="1224"/>
      </w:pPr>
    </w:lvl>
    <w:lvl w:ilvl="8">
      <w:start w:val="1"/>
      <w:numFmt w:val="none"/>
      <w:lvlText w:val=""/>
      <w:lvlJc w:val="left"/>
      <w:pPr>
        <w:tabs>
          <w:tab w:val="num" w:pos="4320"/>
        </w:tabs>
        <w:ind w:left="4320" w:hanging="1440"/>
      </w:pPr>
    </w:lvl>
  </w:abstractNum>
  <w:abstractNum w:abstractNumId="18" w15:restartNumberingAfterBreak="0">
    <w:nsid w:val="6A6319C6"/>
    <w:multiLevelType w:val="multilevel"/>
    <w:tmpl w:val="B1B86A80"/>
    <w:lvl w:ilvl="0">
      <w:start w:val="1"/>
      <w:numFmt w:val="upperRoman"/>
      <w:lvlText w:val="%1."/>
      <w:lvlJc w:val="right"/>
      <w:pPr>
        <w:ind w:left="1287" w:hanging="360"/>
      </w:pPr>
    </w:lvl>
    <w:lvl w:ilvl="1">
      <w:start w:val="14"/>
      <w:numFmt w:val="decimal"/>
      <w:isLgl/>
      <w:lvlText w:val="%1.%2"/>
      <w:lvlJc w:val="left"/>
      <w:pPr>
        <w:ind w:left="1647" w:hanging="7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367" w:hanging="144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727" w:hanging="1800"/>
      </w:pPr>
      <w:rPr>
        <w:rFonts w:hint="default"/>
      </w:rPr>
    </w:lvl>
    <w:lvl w:ilvl="7">
      <w:start w:val="1"/>
      <w:numFmt w:val="decimal"/>
      <w:isLgl/>
      <w:lvlText w:val="%1.%2.%3.%4.%5.%6.%7.%8"/>
      <w:lvlJc w:val="left"/>
      <w:pPr>
        <w:ind w:left="3087" w:hanging="2160"/>
      </w:pPr>
      <w:rPr>
        <w:rFonts w:hint="default"/>
      </w:rPr>
    </w:lvl>
    <w:lvl w:ilvl="8">
      <w:start w:val="1"/>
      <w:numFmt w:val="decimal"/>
      <w:isLgl/>
      <w:lvlText w:val="%1.%2.%3.%4.%5.%6.%7.%8.%9"/>
      <w:lvlJc w:val="left"/>
      <w:pPr>
        <w:ind w:left="3087" w:hanging="2160"/>
      </w:pPr>
      <w:rPr>
        <w:rFonts w:hint="default"/>
      </w:rPr>
    </w:lvl>
  </w:abstractNum>
  <w:abstractNum w:abstractNumId="19" w15:restartNumberingAfterBreak="0">
    <w:nsid w:val="6DE36AB0"/>
    <w:multiLevelType w:val="singleLevel"/>
    <w:tmpl w:val="43C685AE"/>
    <w:lvl w:ilvl="0">
      <w:start w:val="1"/>
      <w:numFmt w:val="decimal"/>
      <w:lvlText w:val="%1."/>
      <w:lvlJc w:val="left"/>
      <w:pPr>
        <w:tabs>
          <w:tab w:val="num" w:pos="567"/>
        </w:tabs>
        <w:ind w:left="567" w:hanging="567"/>
      </w:pPr>
      <w:rPr>
        <w:rFonts w:ascii="Book Antiqua" w:hAnsi="Book Antiqua" w:hint="default"/>
        <w:sz w:val="22"/>
      </w:rPr>
    </w:lvl>
  </w:abstractNum>
  <w:abstractNum w:abstractNumId="20" w15:restartNumberingAfterBreak="0">
    <w:nsid w:val="7D47634F"/>
    <w:multiLevelType w:val="multilevel"/>
    <w:tmpl w:val="444810A6"/>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800"/>
        </w:tabs>
        <w:ind w:left="10800" w:hanging="2160"/>
      </w:pPr>
      <w:rPr>
        <w:rFonts w:hint="default"/>
      </w:rPr>
    </w:lvl>
  </w:abstractNum>
  <w:num w:numId="1">
    <w:abstractNumId w:val="2"/>
  </w:num>
  <w:num w:numId="2">
    <w:abstractNumId w:val="0"/>
  </w:num>
  <w:num w:numId="3">
    <w:abstractNumId w:val="12"/>
  </w:num>
  <w:num w:numId="4">
    <w:abstractNumId w:val="13"/>
  </w:num>
  <w:num w:numId="5">
    <w:abstractNumId w:val="5"/>
  </w:num>
  <w:num w:numId="6">
    <w:abstractNumId w:val="10"/>
  </w:num>
  <w:num w:numId="7">
    <w:abstractNumId w:val="19"/>
  </w:num>
  <w:num w:numId="8">
    <w:abstractNumId w:val="9"/>
  </w:num>
  <w:num w:numId="9">
    <w:abstractNumId w:val="17"/>
  </w:num>
  <w:num w:numId="10">
    <w:abstractNumId w:val="1"/>
  </w:num>
  <w:num w:numId="11">
    <w:abstractNumId w:val="7"/>
  </w:num>
  <w:num w:numId="12">
    <w:abstractNumId w:val="20"/>
  </w:num>
  <w:num w:numId="13">
    <w:abstractNumId w:val="4"/>
  </w:num>
  <w:num w:numId="14">
    <w:abstractNumId w:val="17"/>
  </w:num>
  <w:num w:numId="15">
    <w:abstractNumId w:val="17"/>
  </w:num>
  <w:num w:numId="16">
    <w:abstractNumId w:val="17"/>
  </w:num>
  <w:num w:numId="17">
    <w:abstractNumId w:val="17"/>
  </w:num>
  <w:num w:numId="18">
    <w:abstractNumId w:val="17"/>
  </w:num>
  <w:num w:numId="19">
    <w:abstractNumId w:val="17"/>
  </w:num>
  <w:num w:numId="20">
    <w:abstractNumId w:val="17"/>
  </w:num>
  <w:num w:numId="21">
    <w:abstractNumId w:val="0"/>
  </w:num>
  <w:num w:numId="22">
    <w:abstractNumId w:val="17"/>
  </w:num>
  <w:num w:numId="23">
    <w:abstractNumId w:val="17"/>
  </w:num>
  <w:num w:numId="24">
    <w:abstractNumId w:val="6"/>
  </w:num>
  <w:num w:numId="25">
    <w:abstractNumId w:val="14"/>
  </w:num>
  <w:num w:numId="26">
    <w:abstractNumId w:val="8"/>
  </w:num>
  <w:num w:numId="27">
    <w:abstractNumId w:val="17"/>
  </w:num>
  <w:num w:numId="28">
    <w:abstractNumId w:val="17"/>
  </w:num>
  <w:num w:numId="29">
    <w:abstractNumId w:val="17"/>
  </w:num>
  <w:num w:numId="30">
    <w:abstractNumId w:val="17"/>
  </w:num>
  <w:num w:numId="31">
    <w:abstractNumId w:val="0"/>
  </w:num>
  <w:num w:numId="32">
    <w:abstractNumId w:val="17"/>
  </w:num>
  <w:num w:numId="33">
    <w:abstractNumId w:val="17"/>
  </w:num>
  <w:num w:numId="34">
    <w:abstractNumId w:val="11"/>
  </w:num>
  <w:num w:numId="35">
    <w:abstractNumId w:val="11"/>
  </w:num>
  <w:num w:numId="36">
    <w:abstractNumId w:val="11"/>
  </w:num>
  <w:num w:numId="37">
    <w:abstractNumId w:val="11"/>
  </w:num>
  <w:num w:numId="38">
    <w:abstractNumId w:val="11"/>
  </w:num>
  <w:num w:numId="39">
    <w:abstractNumId w:val="11"/>
  </w:num>
  <w:num w:numId="40">
    <w:abstractNumId w:val="11"/>
  </w:num>
  <w:num w:numId="41">
    <w:abstractNumId w:val="18"/>
  </w:num>
  <w:num w:numId="42">
    <w:abstractNumId w:val="11"/>
  </w:num>
  <w:num w:numId="43">
    <w:abstractNumId w:val="16"/>
  </w:num>
  <w:num w:numId="44">
    <w:abstractNumId w:val="11"/>
  </w:num>
  <w:num w:numId="45">
    <w:abstractNumId w:val="11"/>
  </w:num>
  <w:num w:numId="46">
    <w:abstractNumId w:val="15"/>
  </w:num>
  <w:num w:numId="47">
    <w:abstractNumId w:val="3"/>
  </w:num>
  <w:num w:numId="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1"/>
  <w:hyphenationZone w:val="1418"/>
  <w:drawingGridHorizontalSpacing w:val="107"/>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EquipoTrabajo" w:val="Equipo trabajo"/>
    <w:docVar w:name="docFechaPortada" w:val="Madrid, 29 de abril de 2010"/>
    <w:docVar w:name="docLiteralPuntoDos" w:val="Consulta"/>
    <w:docVar w:name="docNombreEmpresa" w:val="spenta"/>
    <w:docVar w:name="docPortada1" w:val="Informe emitido en interés de "/>
    <w:docVar w:name="docPortada2" w:val="desc portada"/>
    <w:docVar w:name="docTipoDocumento" w:val="INFORME"/>
  </w:docVars>
  <w:rsids>
    <w:rsidRoot w:val="00095E79"/>
    <w:rsid w:val="00007ABA"/>
    <w:rsid w:val="00010080"/>
    <w:rsid w:val="00015113"/>
    <w:rsid w:val="00016575"/>
    <w:rsid w:val="0002096E"/>
    <w:rsid w:val="00031A78"/>
    <w:rsid w:val="000414D1"/>
    <w:rsid w:val="00044473"/>
    <w:rsid w:val="0005071E"/>
    <w:rsid w:val="00057344"/>
    <w:rsid w:val="000648EC"/>
    <w:rsid w:val="00066F0D"/>
    <w:rsid w:val="00072677"/>
    <w:rsid w:val="0007445F"/>
    <w:rsid w:val="00077731"/>
    <w:rsid w:val="00084B9D"/>
    <w:rsid w:val="0008769B"/>
    <w:rsid w:val="00095B41"/>
    <w:rsid w:val="00095E79"/>
    <w:rsid w:val="000A1807"/>
    <w:rsid w:val="000B152C"/>
    <w:rsid w:val="000B2252"/>
    <w:rsid w:val="000B426A"/>
    <w:rsid w:val="000D52B3"/>
    <w:rsid w:val="000E14A8"/>
    <w:rsid w:val="0010421B"/>
    <w:rsid w:val="001135B4"/>
    <w:rsid w:val="00117A52"/>
    <w:rsid w:val="00124839"/>
    <w:rsid w:val="001365B8"/>
    <w:rsid w:val="00137B69"/>
    <w:rsid w:val="00140496"/>
    <w:rsid w:val="001436F2"/>
    <w:rsid w:val="00144F09"/>
    <w:rsid w:val="00153A6D"/>
    <w:rsid w:val="0015622A"/>
    <w:rsid w:val="00156E7B"/>
    <w:rsid w:val="00164108"/>
    <w:rsid w:val="00167701"/>
    <w:rsid w:val="00170B69"/>
    <w:rsid w:val="001838E7"/>
    <w:rsid w:val="00183C04"/>
    <w:rsid w:val="0018517A"/>
    <w:rsid w:val="001955BA"/>
    <w:rsid w:val="001A4F78"/>
    <w:rsid w:val="001A75E5"/>
    <w:rsid w:val="001A78C4"/>
    <w:rsid w:val="001A7F9E"/>
    <w:rsid w:val="001C0859"/>
    <w:rsid w:val="001C1549"/>
    <w:rsid w:val="001C2033"/>
    <w:rsid w:val="001C291D"/>
    <w:rsid w:val="001C5D52"/>
    <w:rsid w:val="001C73D6"/>
    <w:rsid w:val="001D6367"/>
    <w:rsid w:val="001F6039"/>
    <w:rsid w:val="001F6D73"/>
    <w:rsid w:val="00207C1C"/>
    <w:rsid w:val="00211B51"/>
    <w:rsid w:val="002272EC"/>
    <w:rsid w:val="002410AF"/>
    <w:rsid w:val="0024441F"/>
    <w:rsid w:val="00260773"/>
    <w:rsid w:val="002612FC"/>
    <w:rsid w:val="00263239"/>
    <w:rsid w:val="00271882"/>
    <w:rsid w:val="0029381D"/>
    <w:rsid w:val="0029468E"/>
    <w:rsid w:val="002A4968"/>
    <w:rsid w:val="002D27AD"/>
    <w:rsid w:val="002E3566"/>
    <w:rsid w:val="002F52B6"/>
    <w:rsid w:val="0030501F"/>
    <w:rsid w:val="00321880"/>
    <w:rsid w:val="00321928"/>
    <w:rsid w:val="003275A6"/>
    <w:rsid w:val="003364B6"/>
    <w:rsid w:val="00336B36"/>
    <w:rsid w:val="00337F2E"/>
    <w:rsid w:val="00347EEC"/>
    <w:rsid w:val="0036353A"/>
    <w:rsid w:val="0037032E"/>
    <w:rsid w:val="00370660"/>
    <w:rsid w:val="0037098D"/>
    <w:rsid w:val="00383F3A"/>
    <w:rsid w:val="003851E0"/>
    <w:rsid w:val="00393683"/>
    <w:rsid w:val="00394700"/>
    <w:rsid w:val="003A6183"/>
    <w:rsid w:val="003A7A87"/>
    <w:rsid w:val="003B593D"/>
    <w:rsid w:val="003B680E"/>
    <w:rsid w:val="003C2882"/>
    <w:rsid w:val="003C5254"/>
    <w:rsid w:val="003C7C3F"/>
    <w:rsid w:val="003D35DE"/>
    <w:rsid w:val="003D6F07"/>
    <w:rsid w:val="003F0561"/>
    <w:rsid w:val="003F19C3"/>
    <w:rsid w:val="0041153D"/>
    <w:rsid w:val="004225CD"/>
    <w:rsid w:val="00427495"/>
    <w:rsid w:val="00431D10"/>
    <w:rsid w:val="00434785"/>
    <w:rsid w:val="004412E3"/>
    <w:rsid w:val="00444226"/>
    <w:rsid w:val="00450BA4"/>
    <w:rsid w:val="00451B21"/>
    <w:rsid w:val="00462276"/>
    <w:rsid w:val="0046657F"/>
    <w:rsid w:val="00467B83"/>
    <w:rsid w:val="00470150"/>
    <w:rsid w:val="0047110D"/>
    <w:rsid w:val="00471C9D"/>
    <w:rsid w:val="00485D2E"/>
    <w:rsid w:val="00494562"/>
    <w:rsid w:val="004A2116"/>
    <w:rsid w:val="004C1521"/>
    <w:rsid w:val="004D6B08"/>
    <w:rsid w:val="004F49F5"/>
    <w:rsid w:val="004F555E"/>
    <w:rsid w:val="00501F50"/>
    <w:rsid w:val="005032BE"/>
    <w:rsid w:val="00531CAE"/>
    <w:rsid w:val="00534F5A"/>
    <w:rsid w:val="00543D26"/>
    <w:rsid w:val="00545A85"/>
    <w:rsid w:val="00547C72"/>
    <w:rsid w:val="00550298"/>
    <w:rsid w:val="005677FD"/>
    <w:rsid w:val="00581542"/>
    <w:rsid w:val="005A55F2"/>
    <w:rsid w:val="005B1761"/>
    <w:rsid w:val="005C28C5"/>
    <w:rsid w:val="005C362F"/>
    <w:rsid w:val="005D11CF"/>
    <w:rsid w:val="005D1644"/>
    <w:rsid w:val="005D1837"/>
    <w:rsid w:val="00606F4B"/>
    <w:rsid w:val="00607FCC"/>
    <w:rsid w:val="00623F87"/>
    <w:rsid w:val="006268BF"/>
    <w:rsid w:val="00632C8C"/>
    <w:rsid w:val="00642806"/>
    <w:rsid w:val="00650D48"/>
    <w:rsid w:val="006604F0"/>
    <w:rsid w:val="0066346D"/>
    <w:rsid w:val="006754B1"/>
    <w:rsid w:val="00682314"/>
    <w:rsid w:val="00686C2F"/>
    <w:rsid w:val="006903B5"/>
    <w:rsid w:val="00696F4A"/>
    <w:rsid w:val="006A3700"/>
    <w:rsid w:val="006B1B44"/>
    <w:rsid w:val="006B389E"/>
    <w:rsid w:val="006B4688"/>
    <w:rsid w:val="006C0E14"/>
    <w:rsid w:val="006C4139"/>
    <w:rsid w:val="006F65BF"/>
    <w:rsid w:val="006F7A28"/>
    <w:rsid w:val="00707067"/>
    <w:rsid w:val="00710A2E"/>
    <w:rsid w:val="007118F4"/>
    <w:rsid w:val="007134A5"/>
    <w:rsid w:val="00724445"/>
    <w:rsid w:val="00732E48"/>
    <w:rsid w:val="007330CC"/>
    <w:rsid w:val="00751081"/>
    <w:rsid w:val="007519B8"/>
    <w:rsid w:val="00755424"/>
    <w:rsid w:val="007622CC"/>
    <w:rsid w:val="00762AFF"/>
    <w:rsid w:val="007672F7"/>
    <w:rsid w:val="0077297F"/>
    <w:rsid w:val="007774D8"/>
    <w:rsid w:val="00780356"/>
    <w:rsid w:val="007860BC"/>
    <w:rsid w:val="00791E04"/>
    <w:rsid w:val="00793D16"/>
    <w:rsid w:val="00794267"/>
    <w:rsid w:val="007A185E"/>
    <w:rsid w:val="007B0C16"/>
    <w:rsid w:val="007B147F"/>
    <w:rsid w:val="007B289F"/>
    <w:rsid w:val="007B37BF"/>
    <w:rsid w:val="007B5565"/>
    <w:rsid w:val="007C078C"/>
    <w:rsid w:val="007D3D39"/>
    <w:rsid w:val="007E1505"/>
    <w:rsid w:val="007E4A09"/>
    <w:rsid w:val="007F6131"/>
    <w:rsid w:val="008045B0"/>
    <w:rsid w:val="0082394B"/>
    <w:rsid w:val="00825F59"/>
    <w:rsid w:val="00831EDF"/>
    <w:rsid w:val="0083670A"/>
    <w:rsid w:val="00841C5F"/>
    <w:rsid w:val="00844799"/>
    <w:rsid w:val="00846F36"/>
    <w:rsid w:val="00850F7E"/>
    <w:rsid w:val="00851863"/>
    <w:rsid w:val="00854C1C"/>
    <w:rsid w:val="00856BDC"/>
    <w:rsid w:val="008618C0"/>
    <w:rsid w:val="00867D40"/>
    <w:rsid w:val="008733D2"/>
    <w:rsid w:val="00877111"/>
    <w:rsid w:val="0088532B"/>
    <w:rsid w:val="00895976"/>
    <w:rsid w:val="008A096D"/>
    <w:rsid w:val="008B1824"/>
    <w:rsid w:val="008B2E34"/>
    <w:rsid w:val="008B5A7F"/>
    <w:rsid w:val="008C45CD"/>
    <w:rsid w:val="008C728F"/>
    <w:rsid w:val="008D09DF"/>
    <w:rsid w:val="008E32D9"/>
    <w:rsid w:val="008F262A"/>
    <w:rsid w:val="008F3127"/>
    <w:rsid w:val="008F6DAD"/>
    <w:rsid w:val="00900413"/>
    <w:rsid w:val="0092064C"/>
    <w:rsid w:val="00924220"/>
    <w:rsid w:val="009246C3"/>
    <w:rsid w:val="00926C69"/>
    <w:rsid w:val="00931A80"/>
    <w:rsid w:val="00932383"/>
    <w:rsid w:val="0093382B"/>
    <w:rsid w:val="0094223B"/>
    <w:rsid w:val="00947E4F"/>
    <w:rsid w:val="0095552A"/>
    <w:rsid w:val="00957523"/>
    <w:rsid w:val="009608DB"/>
    <w:rsid w:val="0096679D"/>
    <w:rsid w:val="0097128B"/>
    <w:rsid w:val="0097351A"/>
    <w:rsid w:val="009872E1"/>
    <w:rsid w:val="00997DA9"/>
    <w:rsid w:val="009A4636"/>
    <w:rsid w:val="009B4157"/>
    <w:rsid w:val="009B68CB"/>
    <w:rsid w:val="009C0A71"/>
    <w:rsid w:val="009D73C2"/>
    <w:rsid w:val="009E3A0A"/>
    <w:rsid w:val="009E6F98"/>
    <w:rsid w:val="009F50DC"/>
    <w:rsid w:val="00A048DB"/>
    <w:rsid w:val="00A10C6B"/>
    <w:rsid w:val="00A11FD8"/>
    <w:rsid w:val="00A44420"/>
    <w:rsid w:val="00A46CF7"/>
    <w:rsid w:val="00A5703A"/>
    <w:rsid w:val="00A64522"/>
    <w:rsid w:val="00A84022"/>
    <w:rsid w:val="00A84420"/>
    <w:rsid w:val="00A97A37"/>
    <w:rsid w:val="00AA6D86"/>
    <w:rsid w:val="00AA6ED0"/>
    <w:rsid w:val="00AA6F1C"/>
    <w:rsid w:val="00AC467A"/>
    <w:rsid w:val="00AE0DD2"/>
    <w:rsid w:val="00AE3298"/>
    <w:rsid w:val="00AE6EDC"/>
    <w:rsid w:val="00AE7C13"/>
    <w:rsid w:val="00AF36B3"/>
    <w:rsid w:val="00B113C6"/>
    <w:rsid w:val="00B1251B"/>
    <w:rsid w:val="00B2362D"/>
    <w:rsid w:val="00B24C06"/>
    <w:rsid w:val="00B26098"/>
    <w:rsid w:val="00B319D7"/>
    <w:rsid w:val="00B31FE2"/>
    <w:rsid w:val="00B33075"/>
    <w:rsid w:val="00B36E2C"/>
    <w:rsid w:val="00B44198"/>
    <w:rsid w:val="00B47620"/>
    <w:rsid w:val="00B56127"/>
    <w:rsid w:val="00B61D38"/>
    <w:rsid w:val="00B67A6B"/>
    <w:rsid w:val="00B83348"/>
    <w:rsid w:val="00B84F86"/>
    <w:rsid w:val="00B877A8"/>
    <w:rsid w:val="00B9263C"/>
    <w:rsid w:val="00B95248"/>
    <w:rsid w:val="00BA1EBD"/>
    <w:rsid w:val="00BA7636"/>
    <w:rsid w:val="00BB0500"/>
    <w:rsid w:val="00BB34B7"/>
    <w:rsid w:val="00BB6D62"/>
    <w:rsid w:val="00BC0449"/>
    <w:rsid w:val="00BC3476"/>
    <w:rsid w:val="00BD4ECE"/>
    <w:rsid w:val="00BD4F67"/>
    <w:rsid w:val="00BE004B"/>
    <w:rsid w:val="00BE0A4C"/>
    <w:rsid w:val="00BE743A"/>
    <w:rsid w:val="00C00464"/>
    <w:rsid w:val="00C00513"/>
    <w:rsid w:val="00C044B4"/>
    <w:rsid w:val="00C05647"/>
    <w:rsid w:val="00C06126"/>
    <w:rsid w:val="00C07E03"/>
    <w:rsid w:val="00C10930"/>
    <w:rsid w:val="00C35196"/>
    <w:rsid w:val="00C36136"/>
    <w:rsid w:val="00C37145"/>
    <w:rsid w:val="00C43037"/>
    <w:rsid w:val="00C46C01"/>
    <w:rsid w:val="00C603A8"/>
    <w:rsid w:val="00C67D9E"/>
    <w:rsid w:val="00C73D5A"/>
    <w:rsid w:val="00C77919"/>
    <w:rsid w:val="00C83C3B"/>
    <w:rsid w:val="00C92931"/>
    <w:rsid w:val="00CA092E"/>
    <w:rsid w:val="00CA54C2"/>
    <w:rsid w:val="00CC6ADB"/>
    <w:rsid w:val="00CC6C62"/>
    <w:rsid w:val="00CD4E48"/>
    <w:rsid w:val="00CE302C"/>
    <w:rsid w:val="00CE3764"/>
    <w:rsid w:val="00CE389C"/>
    <w:rsid w:val="00CE434F"/>
    <w:rsid w:val="00CE5D80"/>
    <w:rsid w:val="00CF0A84"/>
    <w:rsid w:val="00CF0AF8"/>
    <w:rsid w:val="00CF5F80"/>
    <w:rsid w:val="00D0058B"/>
    <w:rsid w:val="00D00CB5"/>
    <w:rsid w:val="00D07FAC"/>
    <w:rsid w:val="00D12445"/>
    <w:rsid w:val="00D25719"/>
    <w:rsid w:val="00D26976"/>
    <w:rsid w:val="00D45369"/>
    <w:rsid w:val="00D47BA5"/>
    <w:rsid w:val="00D47D75"/>
    <w:rsid w:val="00D66217"/>
    <w:rsid w:val="00DA4362"/>
    <w:rsid w:val="00DC2DC7"/>
    <w:rsid w:val="00DD0FBD"/>
    <w:rsid w:val="00DD1171"/>
    <w:rsid w:val="00DD6B15"/>
    <w:rsid w:val="00DE1891"/>
    <w:rsid w:val="00DE5C4F"/>
    <w:rsid w:val="00DF4E9F"/>
    <w:rsid w:val="00E0533F"/>
    <w:rsid w:val="00E120FE"/>
    <w:rsid w:val="00E15941"/>
    <w:rsid w:val="00E50D97"/>
    <w:rsid w:val="00E511B0"/>
    <w:rsid w:val="00E62437"/>
    <w:rsid w:val="00E67CA2"/>
    <w:rsid w:val="00E70161"/>
    <w:rsid w:val="00E7710D"/>
    <w:rsid w:val="00E819C5"/>
    <w:rsid w:val="00E82562"/>
    <w:rsid w:val="00E90117"/>
    <w:rsid w:val="00E91B89"/>
    <w:rsid w:val="00E9603F"/>
    <w:rsid w:val="00EA0AD6"/>
    <w:rsid w:val="00EA3AC0"/>
    <w:rsid w:val="00EB4756"/>
    <w:rsid w:val="00EB72A1"/>
    <w:rsid w:val="00EC1AE9"/>
    <w:rsid w:val="00EC4D05"/>
    <w:rsid w:val="00EC51CE"/>
    <w:rsid w:val="00EC789B"/>
    <w:rsid w:val="00ED7BB6"/>
    <w:rsid w:val="00EE03AD"/>
    <w:rsid w:val="00EE4D73"/>
    <w:rsid w:val="00EF31FE"/>
    <w:rsid w:val="00EF494A"/>
    <w:rsid w:val="00EF5925"/>
    <w:rsid w:val="00EF67EB"/>
    <w:rsid w:val="00F000D3"/>
    <w:rsid w:val="00F01AD4"/>
    <w:rsid w:val="00F023ED"/>
    <w:rsid w:val="00F05639"/>
    <w:rsid w:val="00F120A6"/>
    <w:rsid w:val="00F23A1D"/>
    <w:rsid w:val="00F24BAA"/>
    <w:rsid w:val="00F30D17"/>
    <w:rsid w:val="00F45344"/>
    <w:rsid w:val="00F524B4"/>
    <w:rsid w:val="00F60CB1"/>
    <w:rsid w:val="00F6330B"/>
    <w:rsid w:val="00F713D3"/>
    <w:rsid w:val="00F75D03"/>
    <w:rsid w:val="00F819CA"/>
    <w:rsid w:val="00F87F4B"/>
    <w:rsid w:val="00F92320"/>
    <w:rsid w:val="00F93A5C"/>
    <w:rsid w:val="00F97A82"/>
    <w:rsid w:val="00FA1291"/>
    <w:rsid w:val="00FA2657"/>
    <w:rsid w:val="00FC0CF9"/>
    <w:rsid w:val="00FC47DE"/>
    <w:rsid w:val="00FC71E1"/>
    <w:rsid w:val="00FD4B06"/>
    <w:rsid w:val="00FE0D22"/>
    <w:rsid w:val="00FE3A3D"/>
    <w:rsid w:val="00FF47DD"/>
    <w:rsid w:val="00FF4E98"/>
    <w:rsid w:val="00FF54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B6D758BD-DB94-4E38-B751-CFE76C7AB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_tradnl" w:eastAsia="es-ES_tradnl"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10" w:unhideWhenUsed="1" w:qFormat="1"/>
    <w:lsdException w:name="heading 6" w:semiHidden="1" w:uiPriority="10" w:unhideWhenUsed="1" w:qFormat="1"/>
    <w:lsdException w:name="heading 7" w:semiHidden="1" w:uiPriority="10" w:unhideWhenUsed="1" w:qFormat="1"/>
    <w:lsdException w:name="heading 8" w:semiHidden="1" w:uiPriority="10" w:unhideWhenUsed="1" w:qFormat="1"/>
    <w:lsdException w:name="heading 9" w:semiHidden="1" w:uiPriority="1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CGP Normal"/>
    <w:qFormat/>
    <w:rsid w:val="00EF494A"/>
    <w:pPr>
      <w:spacing w:after="360" w:line="312" w:lineRule="auto"/>
      <w:jc w:val="both"/>
    </w:pPr>
    <w:rPr>
      <w:rFonts w:ascii="Verdana" w:hAnsi="Verdana"/>
      <w:spacing w:val="4"/>
      <w:lang w:eastAsia="es-ES"/>
    </w:rPr>
  </w:style>
  <w:style w:type="paragraph" w:styleId="Heading1">
    <w:name w:val="heading 1"/>
    <w:basedOn w:val="Normal"/>
    <w:semiHidden/>
    <w:qFormat/>
    <w:rsid w:val="007622CC"/>
    <w:pPr>
      <w:keepNext/>
      <w:spacing w:after="0"/>
      <w:outlineLvl w:val="0"/>
    </w:pPr>
    <w:rPr>
      <w:rFonts w:ascii="Gill Sans MT" w:hAnsi="Gill Sans MT"/>
      <w:b/>
      <w:kern w:val="28"/>
      <w:sz w:val="24"/>
    </w:rPr>
  </w:style>
  <w:style w:type="paragraph" w:styleId="Heading2">
    <w:name w:val="heading 2"/>
    <w:basedOn w:val="Heading1"/>
    <w:next w:val="Normal"/>
    <w:semiHidden/>
    <w:qFormat/>
    <w:rsid w:val="007622CC"/>
    <w:pPr>
      <w:keepNext w:val="0"/>
      <w:spacing w:after="60"/>
      <w:outlineLvl w:val="1"/>
    </w:pPr>
    <w:rPr>
      <w:rFonts w:ascii="Verdana" w:hAnsi="Verdana"/>
      <w:b w:val="0"/>
      <w:sz w:val="20"/>
    </w:rPr>
  </w:style>
  <w:style w:type="paragraph" w:styleId="Heading3">
    <w:name w:val="heading 3"/>
    <w:basedOn w:val="Normal"/>
    <w:next w:val="Normal"/>
    <w:semiHidden/>
    <w:qFormat/>
    <w:rsid w:val="007622CC"/>
    <w:pPr>
      <w:keepNext/>
      <w:spacing w:before="240" w:after="60"/>
      <w:outlineLvl w:val="2"/>
    </w:pPr>
    <w:rPr>
      <w:rFonts w:ascii="Arial" w:hAnsi="Arial"/>
      <w:sz w:val="24"/>
    </w:rPr>
  </w:style>
  <w:style w:type="paragraph" w:styleId="Heading4">
    <w:name w:val="heading 4"/>
    <w:basedOn w:val="Normal"/>
    <w:next w:val="Normal"/>
    <w:semiHidden/>
    <w:qFormat/>
    <w:rsid w:val="007622CC"/>
    <w:pPr>
      <w:keepNext/>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autoRedefine/>
    <w:rsid w:val="001365B8"/>
    <w:pPr>
      <w:spacing w:before="10" w:after="10" w:line="360" w:lineRule="auto"/>
      <w:jc w:val="right"/>
    </w:pPr>
    <w:rPr>
      <w:rFonts w:ascii="Century Gothic" w:hAnsi="Century Gothic"/>
      <w:spacing w:val="14"/>
      <w:sz w:val="12"/>
    </w:rPr>
  </w:style>
  <w:style w:type="paragraph" w:styleId="Footer">
    <w:name w:val="footer"/>
    <w:basedOn w:val="Normal"/>
    <w:rsid w:val="001365B8"/>
    <w:pPr>
      <w:tabs>
        <w:tab w:val="center" w:pos="4252"/>
        <w:tab w:val="right" w:pos="8504"/>
      </w:tabs>
      <w:jc w:val="right"/>
    </w:pPr>
    <w:rPr>
      <w:rFonts w:ascii="Century Gothic" w:hAnsi="Century Gothic"/>
      <w:color w:val="7F7F7F"/>
      <w:spacing w:val="-2"/>
      <w:sz w:val="14"/>
    </w:rPr>
  </w:style>
  <w:style w:type="paragraph" w:styleId="BodyTextIndent2">
    <w:name w:val="Body Text Indent 2"/>
    <w:basedOn w:val="Normal"/>
    <w:link w:val="BodyTextIndent2Char"/>
    <w:semiHidden/>
    <w:rsid w:val="007622CC"/>
    <w:pPr>
      <w:numPr>
        <w:ilvl w:val="12"/>
      </w:numPr>
      <w:tabs>
        <w:tab w:val="left" w:pos="1422"/>
        <w:tab w:val="left" w:pos="2880"/>
      </w:tabs>
      <w:spacing w:after="0"/>
      <w:ind w:left="567"/>
    </w:pPr>
    <w:rPr>
      <w:i/>
    </w:rPr>
  </w:style>
  <w:style w:type="character" w:customStyle="1" w:styleId="BodyTextIndent2Char">
    <w:name w:val="Body Text Indent 2 Char"/>
    <w:basedOn w:val="DefaultParagraphFont"/>
    <w:link w:val="BodyTextIndent2"/>
    <w:semiHidden/>
    <w:rsid w:val="007622CC"/>
    <w:rPr>
      <w:rFonts w:ascii="Verdana" w:hAnsi="Verdana"/>
      <w:i/>
      <w:spacing w:val="4"/>
      <w:lang w:eastAsia="es-ES"/>
    </w:rPr>
  </w:style>
  <w:style w:type="paragraph" w:styleId="EndnoteText">
    <w:name w:val="endnote text"/>
    <w:basedOn w:val="Normal"/>
    <w:semiHidden/>
    <w:rsid w:val="007622CC"/>
  </w:style>
  <w:style w:type="paragraph" w:customStyle="1" w:styleId="Centered">
    <w:name w:val="Centered"/>
    <w:basedOn w:val="Normal"/>
    <w:rsid w:val="007622CC"/>
    <w:pPr>
      <w:spacing w:after="0"/>
      <w:jc w:val="center"/>
    </w:pPr>
    <w:rPr>
      <w:sz w:val="18"/>
    </w:rPr>
  </w:style>
  <w:style w:type="character" w:styleId="EndnoteReference">
    <w:name w:val="endnote reference"/>
    <w:basedOn w:val="DefaultParagraphFont"/>
    <w:semiHidden/>
    <w:rsid w:val="007622CC"/>
    <w:rPr>
      <w:vertAlign w:val="superscript"/>
    </w:rPr>
  </w:style>
  <w:style w:type="paragraph" w:styleId="TOC2">
    <w:name w:val="toc 2"/>
    <w:basedOn w:val="Normal"/>
    <w:next w:val="Normal"/>
    <w:uiPriority w:val="39"/>
    <w:semiHidden/>
    <w:rsid w:val="00EF494A"/>
    <w:pPr>
      <w:tabs>
        <w:tab w:val="left" w:pos="1134"/>
        <w:tab w:val="right" w:leader="dot" w:pos="8505"/>
      </w:tabs>
      <w:spacing w:after="0"/>
      <w:ind w:left="567" w:right="278"/>
    </w:pPr>
    <w:rPr>
      <w:noProof/>
      <w:sz w:val="18"/>
    </w:rPr>
  </w:style>
  <w:style w:type="paragraph" w:styleId="EnvelopeReturn">
    <w:name w:val="envelope return"/>
    <w:basedOn w:val="Normal"/>
    <w:semiHidden/>
    <w:rsid w:val="007622CC"/>
    <w:rPr>
      <w:rFonts w:ascii="Arial" w:hAnsi="Arial"/>
    </w:rPr>
  </w:style>
  <w:style w:type="paragraph" w:customStyle="1" w:styleId="Esquema0">
    <w:name w:val="Esquema 0"/>
    <w:basedOn w:val="Normal"/>
    <w:next w:val="Esquema2"/>
    <w:semiHidden/>
    <w:rsid w:val="007622CC"/>
    <w:pPr>
      <w:numPr>
        <w:ilvl w:val="1"/>
        <w:numId w:val="33"/>
      </w:numPr>
      <w:spacing w:before="480" w:after="120" w:line="288" w:lineRule="auto"/>
    </w:pPr>
    <w:rPr>
      <w:b/>
      <w:sz w:val="22"/>
    </w:rPr>
  </w:style>
  <w:style w:type="paragraph" w:customStyle="1" w:styleId="CGPTextual">
    <w:name w:val="CGP Textual"/>
    <w:basedOn w:val="Normal"/>
    <w:next w:val="CGPEsquema2"/>
    <w:rsid w:val="007622CC"/>
    <w:pPr>
      <w:ind w:left="1134"/>
    </w:pPr>
    <w:rPr>
      <w:i/>
      <w:sz w:val="18"/>
    </w:rPr>
  </w:style>
  <w:style w:type="paragraph" w:styleId="TOC1">
    <w:name w:val="toc 1"/>
    <w:basedOn w:val="Normal"/>
    <w:next w:val="Normal"/>
    <w:uiPriority w:val="39"/>
    <w:rsid w:val="003C5254"/>
    <w:pPr>
      <w:tabs>
        <w:tab w:val="left" w:pos="567"/>
        <w:tab w:val="right" w:leader="dot" w:pos="8505"/>
      </w:tabs>
      <w:spacing w:before="360"/>
      <w:ind w:left="533" w:right="266" w:hanging="533"/>
    </w:pPr>
    <w:rPr>
      <w:noProof/>
    </w:rPr>
  </w:style>
  <w:style w:type="paragraph" w:styleId="TOC3">
    <w:name w:val="toc 3"/>
    <w:basedOn w:val="Normal"/>
    <w:next w:val="Normal"/>
    <w:autoRedefine/>
    <w:semiHidden/>
    <w:rsid w:val="007622CC"/>
    <w:pPr>
      <w:ind w:left="440"/>
    </w:pPr>
  </w:style>
  <w:style w:type="paragraph" w:styleId="TOC4">
    <w:name w:val="toc 4"/>
    <w:basedOn w:val="Normal"/>
    <w:next w:val="Normal"/>
    <w:autoRedefine/>
    <w:semiHidden/>
    <w:rsid w:val="007622CC"/>
    <w:pPr>
      <w:ind w:left="660"/>
    </w:pPr>
  </w:style>
  <w:style w:type="paragraph" w:styleId="TOC5">
    <w:name w:val="toc 5"/>
    <w:basedOn w:val="Normal"/>
    <w:next w:val="Normal"/>
    <w:autoRedefine/>
    <w:semiHidden/>
    <w:rsid w:val="007622CC"/>
    <w:pPr>
      <w:ind w:left="880"/>
    </w:pPr>
  </w:style>
  <w:style w:type="paragraph" w:styleId="TOC6">
    <w:name w:val="toc 6"/>
    <w:basedOn w:val="Normal"/>
    <w:next w:val="Normal"/>
    <w:autoRedefine/>
    <w:semiHidden/>
    <w:rsid w:val="007622CC"/>
    <w:pPr>
      <w:ind w:left="1100"/>
    </w:pPr>
  </w:style>
  <w:style w:type="paragraph" w:styleId="TOC7">
    <w:name w:val="toc 7"/>
    <w:basedOn w:val="Normal"/>
    <w:next w:val="Normal"/>
    <w:autoRedefine/>
    <w:semiHidden/>
    <w:rsid w:val="007622CC"/>
    <w:pPr>
      <w:ind w:left="1320"/>
    </w:pPr>
  </w:style>
  <w:style w:type="paragraph" w:styleId="TOC8">
    <w:name w:val="toc 8"/>
    <w:basedOn w:val="Normal"/>
    <w:next w:val="Normal"/>
    <w:autoRedefine/>
    <w:semiHidden/>
    <w:rsid w:val="007622CC"/>
    <w:pPr>
      <w:ind w:left="1540"/>
    </w:pPr>
  </w:style>
  <w:style w:type="paragraph" w:styleId="TOC9">
    <w:name w:val="toc 9"/>
    <w:basedOn w:val="Normal"/>
    <w:next w:val="Normal"/>
    <w:autoRedefine/>
    <w:semiHidden/>
    <w:rsid w:val="007622CC"/>
    <w:pPr>
      <w:ind w:left="1760"/>
    </w:pPr>
  </w:style>
  <w:style w:type="paragraph" w:styleId="FootnoteText">
    <w:name w:val="footnote text"/>
    <w:basedOn w:val="Normal"/>
    <w:semiHidden/>
    <w:rsid w:val="007622CC"/>
    <w:rPr>
      <w:sz w:val="16"/>
    </w:rPr>
  </w:style>
  <w:style w:type="character" w:styleId="FootnoteReference">
    <w:name w:val="footnote reference"/>
    <w:basedOn w:val="DefaultParagraphFont"/>
    <w:semiHidden/>
    <w:rsid w:val="007622CC"/>
    <w:rPr>
      <w:vertAlign w:val="superscript"/>
    </w:rPr>
  </w:style>
  <w:style w:type="character" w:styleId="PlaceholderText">
    <w:name w:val="Placeholder Text"/>
    <w:basedOn w:val="DefaultParagraphFont"/>
    <w:uiPriority w:val="99"/>
    <w:semiHidden/>
    <w:rsid w:val="001C1549"/>
    <w:rPr>
      <w:color w:val="808080"/>
    </w:rPr>
  </w:style>
  <w:style w:type="paragraph" w:styleId="BalloonText">
    <w:name w:val="Balloon Text"/>
    <w:basedOn w:val="Normal"/>
    <w:link w:val="BalloonTextChar"/>
    <w:uiPriority w:val="99"/>
    <w:semiHidden/>
    <w:unhideWhenUsed/>
    <w:rsid w:val="001C15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549"/>
    <w:rPr>
      <w:rFonts w:ascii="Tahoma" w:hAnsi="Tahoma" w:cs="Tahoma"/>
      <w:spacing w:val="4"/>
      <w:sz w:val="16"/>
      <w:szCs w:val="16"/>
      <w:lang w:eastAsia="es-ES"/>
    </w:rPr>
  </w:style>
  <w:style w:type="paragraph" w:customStyle="1" w:styleId="Esquema1">
    <w:name w:val="Esquema 1"/>
    <w:basedOn w:val="Normal"/>
    <w:semiHidden/>
    <w:rsid w:val="00B56127"/>
  </w:style>
  <w:style w:type="paragraph" w:customStyle="1" w:styleId="Esquema2">
    <w:name w:val="Esquema 2"/>
    <w:basedOn w:val="Normal"/>
    <w:semiHidden/>
    <w:rsid w:val="007622CC"/>
    <w:pPr>
      <w:numPr>
        <w:ilvl w:val="3"/>
        <w:numId w:val="33"/>
      </w:numPr>
      <w:spacing w:before="120" w:after="120" w:line="288" w:lineRule="auto"/>
    </w:pPr>
  </w:style>
  <w:style w:type="paragraph" w:customStyle="1" w:styleId="Esquema3">
    <w:name w:val="Esquema 3"/>
    <w:basedOn w:val="Normal"/>
    <w:semiHidden/>
    <w:rsid w:val="007622CC"/>
    <w:pPr>
      <w:numPr>
        <w:ilvl w:val="4"/>
        <w:numId w:val="33"/>
      </w:numPr>
      <w:spacing w:before="120" w:after="120" w:line="288" w:lineRule="auto"/>
    </w:pPr>
  </w:style>
  <w:style w:type="paragraph" w:customStyle="1" w:styleId="StyleHeading1Bold">
    <w:name w:val="Style Heading 1 + Bold"/>
    <w:basedOn w:val="Heading1"/>
    <w:semiHidden/>
    <w:rsid w:val="007622CC"/>
    <w:rPr>
      <w:b w:val="0"/>
      <w:bCs/>
      <w:caps/>
    </w:rPr>
  </w:style>
  <w:style w:type="paragraph" w:customStyle="1" w:styleId="Ttulo0">
    <w:name w:val="Título 0"/>
    <w:basedOn w:val="Normal"/>
    <w:semiHidden/>
    <w:rsid w:val="007622CC"/>
    <w:pPr>
      <w:jc w:val="left"/>
    </w:pPr>
    <w:rPr>
      <w:b/>
      <w:sz w:val="28"/>
    </w:rPr>
  </w:style>
  <w:style w:type="character" w:customStyle="1" w:styleId="HeaderChar">
    <w:name w:val="Header Char"/>
    <w:basedOn w:val="DefaultParagraphFont"/>
    <w:link w:val="Header"/>
    <w:rsid w:val="002272EC"/>
    <w:rPr>
      <w:rFonts w:ascii="Century Gothic" w:hAnsi="Century Gothic"/>
      <w:spacing w:val="14"/>
      <w:sz w:val="12"/>
      <w:lang w:eastAsia="es-ES"/>
    </w:rPr>
  </w:style>
  <w:style w:type="paragraph" w:customStyle="1" w:styleId="SubEsquema1">
    <w:name w:val="SubEsquema 1"/>
    <w:basedOn w:val="Normal"/>
    <w:next w:val="Normal"/>
    <w:uiPriority w:val="6"/>
    <w:semiHidden/>
    <w:qFormat/>
    <w:rsid w:val="006903B5"/>
    <w:pPr>
      <w:spacing w:before="480" w:after="240" w:line="288" w:lineRule="auto"/>
      <w:ind w:left="567"/>
    </w:pPr>
    <w:rPr>
      <w:b/>
    </w:rPr>
  </w:style>
  <w:style w:type="paragraph" w:customStyle="1" w:styleId="CGPTitulo1">
    <w:name w:val="CGP Titulo 1"/>
    <w:basedOn w:val="Normal"/>
    <w:uiPriority w:val="1"/>
    <w:rsid w:val="001365B8"/>
    <w:pPr>
      <w:spacing w:after="0"/>
      <w:jc w:val="left"/>
    </w:pPr>
    <w:rPr>
      <w:rFonts w:ascii="Century Gothic" w:hAnsi="Century Gothic"/>
      <w:spacing w:val="10"/>
      <w:sz w:val="24"/>
    </w:rPr>
  </w:style>
  <w:style w:type="paragraph" w:customStyle="1" w:styleId="CGPMembrete">
    <w:name w:val="CGP Membrete"/>
    <w:basedOn w:val="Normal"/>
    <w:uiPriority w:val="2"/>
    <w:qFormat/>
    <w:rsid w:val="00AE7C13"/>
    <w:pPr>
      <w:spacing w:after="0" w:line="260" w:lineRule="exact"/>
    </w:pPr>
    <w:rPr>
      <w:sz w:val="18"/>
    </w:rPr>
  </w:style>
  <w:style w:type="paragraph" w:customStyle="1" w:styleId="CGPEsquema1">
    <w:name w:val="CGP Esquema 1"/>
    <w:basedOn w:val="Normal"/>
    <w:next w:val="CGPEsquema2"/>
    <w:uiPriority w:val="4"/>
    <w:qFormat/>
    <w:rsid w:val="00AE7C13"/>
    <w:pPr>
      <w:numPr>
        <w:numId w:val="34"/>
      </w:numPr>
      <w:spacing w:before="480" w:after="120"/>
    </w:pPr>
    <w:rPr>
      <w:b/>
      <w:sz w:val="22"/>
    </w:rPr>
  </w:style>
  <w:style w:type="paragraph" w:customStyle="1" w:styleId="CGPEsquema2">
    <w:name w:val="CGP Esquema 2"/>
    <w:basedOn w:val="Normal"/>
    <w:uiPriority w:val="6"/>
    <w:qFormat/>
    <w:rsid w:val="00AE7C13"/>
    <w:pPr>
      <w:numPr>
        <w:ilvl w:val="1"/>
        <w:numId w:val="34"/>
      </w:numPr>
      <w:spacing w:before="120"/>
    </w:pPr>
  </w:style>
  <w:style w:type="paragraph" w:customStyle="1" w:styleId="CGPSubesquema1">
    <w:name w:val="CGP Subesquema 1"/>
    <w:basedOn w:val="Normal"/>
    <w:next w:val="CGPEsquema2"/>
    <w:uiPriority w:val="5"/>
    <w:qFormat/>
    <w:rsid w:val="00AE7C13"/>
    <w:pPr>
      <w:numPr>
        <w:ilvl w:val="3"/>
        <w:numId w:val="34"/>
      </w:numPr>
      <w:spacing w:before="480" w:after="240"/>
    </w:pPr>
    <w:rPr>
      <w:b/>
    </w:rPr>
  </w:style>
  <w:style w:type="paragraph" w:customStyle="1" w:styleId="CGPEsquema3">
    <w:name w:val="CGP Esquema 3"/>
    <w:basedOn w:val="Normal"/>
    <w:uiPriority w:val="7"/>
    <w:qFormat/>
    <w:rsid w:val="00AE7C13"/>
    <w:pPr>
      <w:numPr>
        <w:ilvl w:val="2"/>
        <w:numId w:val="34"/>
      </w:numPr>
      <w:spacing w:before="120" w:after="120"/>
    </w:pPr>
  </w:style>
  <w:style w:type="paragraph" w:customStyle="1" w:styleId="CGPAsistentes">
    <w:name w:val="CGP Asistentes"/>
    <w:basedOn w:val="Normal"/>
    <w:uiPriority w:val="3"/>
    <w:qFormat/>
    <w:rsid w:val="00AE7C13"/>
    <w:pPr>
      <w:tabs>
        <w:tab w:val="left" w:pos="567"/>
        <w:tab w:val="left" w:pos="3544"/>
      </w:tabs>
      <w:ind w:left="567"/>
    </w:pPr>
  </w:style>
  <w:style w:type="paragraph" w:customStyle="1" w:styleId="CGPSumario">
    <w:name w:val="CGP Sumario"/>
    <w:basedOn w:val="Normal"/>
    <w:rsid w:val="00E67CA2"/>
    <w:pPr>
      <w:spacing w:after="0"/>
    </w:pPr>
    <w:rPr>
      <w:b/>
    </w:rPr>
  </w:style>
  <w:style w:type="paragraph" w:styleId="ListParagraph">
    <w:name w:val="List Paragraph"/>
    <w:basedOn w:val="Normal"/>
    <w:uiPriority w:val="34"/>
    <w:qFormat/>
    <w:rsid w:val="004A21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382279">
      <w:bodyDiv w:val="1"/>
      <w:marLeft w:val="0"/>
      <w:marRight w:val="0"/>
      <w:marTop w:val="0"/>
      <w:marBottom w:val="0"/>
      <w:divBdr>
        <w:top w:val="none" w:sz="0" w:space="0" w:color="auto"/>
        <w:left w:val="none" w:sz="0" w:space="0" w:color="auto"/>
        <w:bottom w:val="none" w:sz="0" w:space="0" w:color="auto"/>
        <w:right w:val="none" w:sz="0" w:space="0" w:color="auto"/>
      </w:divBdr>
    </w:div>
    <w:div w:id="614365587">
      <w:bodyDiv w:val="1"/>
      <w:marLeft w:val="0"/>
      <w:marRight w:val="0"/>
      <w:marTop w:val="0"/>
      <w:marBottom w:val="0"/>
      <w:divBdr>
        <w:top w:val="none" w:sz="0" w:space="0" w:color="auto"/>
        <w:left w:val="none" w:sz="0" w:space="0" w:color="auto"/>
        <w:bottom w:val="none" w:sz="0" w:space="0" w:color="auto"/>
        <w:right w:val="none" w:sz="0" w:space="0" w:color="auto"/>
      </w:divBdr>
    </w:div>
    <w:div w:id="703215903">
      <w:bodyDiv w:val="1"/>
      <w:marLeft w:val="0"/>
      <w:marRight w:val="0"/>
      <w:marTop w:val="0"/>
      <w:marBottom w:val="0"/>
      <w:divBdr>
        <w:top w:val="none" w:sz="0" w:space="0" w:color="auto"/>
        <w:left w:val="none" w:sz="0" w:space="0" w:color="auto"/>
        <w:bottom w:val="none" w:sz="0" w:space="0" w:color="auto"/>
        <w:right w:val="none" w:sz="0" w:space="0" w:color="auto"/>
      </w:divBdr>
    </w:div>
    <w:div w:id="143015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customXml" Target="../customXml/item5.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customXml" Target="../customXml/item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Cuatrecasas\Cuatrecasas.OfficeApp.Addin\Templates\InformeDictamen_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23DAE8EA2584455A8BF294ED991176C"/>
        <w:category>
          <w:name w:val="General"/>
          <w:gallery w:val="placeholder"/>
        </w:category>
        <w:types>
          <w:type w:val="bbPlcHdr"/>
        </w:types>
        <w:behaviors>
          <w:behavior w:val="content"/>
        </w:behaviors>
        <w:guid w:val="{1752F7B5-B3CE-423A-8B5C-7755D1D762EB}"/>
      </w:docPartPr>
      <w:docPartBody>
        <w:p w:rsidR="00EE6E76" w:rsidRDefault="00F31328">
          <w:pPr>
            <w:pStyle w:val="E23DAE8EA2584455A8BF294ED991176C"/>
          </w:pPr>
          <w:r w:rsidRPr="006D687C">
            <w:rPr>
              <w:rStyle w:val="PlaceholderText"/>
            </w:rPr>
            <w:t>Click here to enter text.</w:t>
          </w:r>
        </w:p>
      </w:docPartBody>
    </w:docPart>
    <w:docPart>
      <w:docPartPr>
        <w:name w:val="F335D15FBF6F45E8B0391AAA84A47102"/>
        <w:category>
          <w:name w:val="General"/>
          <w:gallery w:val="placeholder"/>
        </w:category>
        <w:types>
          <w:type w:val="bbPlcHdr"/>
        </w:types>
        <w:behaviors>
          <w:behavior w:val="content"/>
        </w:behaviors>
        <w:guid w:val="{7C321520-B8F2-487E-B294-9F434F55040D}"/>
      </w:docPartPr>
      <w:docPartBody>
        <w:p w:rsidR="00EE6E76" w:rsidRDefault="00F31328">
          <w:pPr>
            <w:pStyle w:val="F335D15FBF6F45E8B0391AAA84A47102"/>
          </w:pPr>
          <w:r w:rsidRPr="006D687C">
            <w:rPr>
              <w:rStyle w:val="PlaceholderText"/>
            </w:rPr>
            <w:t>Click here to enter a date.</w:t>
          </w:r>
        </w:p>
      </w:docPartBody>
    </w:docPart>
    <w:docPart>
      <w:docPartPr>
        <w:name w:val="CEC4179AF92A418B86B825538B0B2116"/>
        <w:category>
          <w:name w:val="General"/>
          <w:gallery w:val="placeholder"/>
        </w:category>
        <w:types>
          <w:type w:val="bbPlcHdr"/>
        </w:types>
        <w:behaviors>
          <w:behavior w:val="content"/>
        </w:behaviors>
        <w:guid w:val="{D79F7FB0-F729-477E-B4AE-A1FE273FD31D}"/>
      </w:docPartPr>
      <w:docPartBody>
        <w:p w:rsidR="00EE6E76" w:rsidRDefault="00F31328">
          <w:pPr>
            <w:pStyle w:val="CEC4179AF92A418B86B825538B0B2116"/>
          </w:pPr>
          <w:r w:rsidRPr="006D687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Gill Sans MT">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328"/>
    <w:rsid w:val="00457954"/>
    <w:rsid w:val="00EE6E76"/>
    <w:rsid w:val="00F313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23DAE8EA2584455A8BF294ED991176C">
    <w:name w:val="E23DAE8EA2584455A8BF294ED991176C"/>
  </w:style>
  <w:style w:type="paragraph" w:customStyle="1" w:styleId="F335D15FBF6F45E8B0391AAA84A47102">
    <w:name w:val="F335D15FBF6F45E8B0391AAA84A47102"/>
  </w:style>
  <w:style w:type="paragraph" w:customStyle="1" w:styleId="CEC4179AF92A418B86B825538B0B2116">
    <w:name w:val="CEC4179AF92A418B86B825538B0B21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root xmlns="http://spenta.es/cuatrecasas/officeapp/InformeDictamen">
  <RegisterData>
    <NameInitials>TMNG</NameInitials>
    <Office>Valencia</Office>
    <Address>AVENIDA ARAGÓN, 30</Address>
    <PostCode>46021</PostCode>
    <Town>VALENCIA</Town>
    <Telephone>+34 96 339 04 40</Telephone>
    <Fax>+34 96 360 55 41</Fax>
    <MerchandisingRegister> </MerchandisingRegister>
  </RegisterData>
  <InformeDictamen>
    <File>DICTAMEN</File>
    <FileName>[Archivo]</FileName>
    <Name>[Nombre (iniciales)]</Name>
    <Company>Marina Salud S.A</Company>
    <Date>07 de agosto 2017</Date>
    <ProjectTeam>Javier Molina Vega</ProjectTeam>
    <Company>[Empresa]</Company>
    <TitlePageDescription>Estrategia respecto a la negociación colectiva</TitlePageDescription>
    <DocTitle>INFORMACIÓN CONFIDENCIAL</DocTitle>
  </InformeDictamen>
</root>
</file>

<file path=customXml/item2.xml><?xml version="1.0" encoding="utf-8"?>
<b:Sources xmlns:b="http://schemas.openxmlformats.org/officeDocument/2006/bibliography" xmlns="http://schemas.openxmlformats.org/officeDocument/2006/bibliography" SelectedStyle="\APA.XSL" StyleName="APA">
</b:Sources>
</file>

<file path=customXml/item3.xml><?xml version="1.0" encoding="utf-8"?>
<ct:contentTypeSchema xmlns:ct="http://schemas.microsoft.com/office/2006/metadata/contentType" xmlns:ma="http://schemas.microsoft.com/office/2006/metadata/properties/metaAttributes" ct:_="" ma:_="" ma:contentTypeName="Documento" ma:contentTypeID="0x0101001900B1F508253140A11D724622A1CD7F" ma:contentTypeVersion="6" ma:contentTypeDescription="Creare un nuovo documento." ma:contentTypeScope="" ma:versionID="c69f7c561ebbc8103d493ab4e20810bb">
  <xsd:schema xmlns:xsd="http://www.w3.org/2001/XMLSchema" xmlns:xs="http://www.w3.org/2001/XMLSchema" xmlns:p="http://schemas.microsoft.com/office/2006/metadata/properties" xmlns:ns2="9d6e61a7-c2fe-4cd8-b3d2-6f5e3722ac88" targetNamespace="http://schemas.microsoft.com/office/2006/metadata/properties" ma:root="true" ma:fieldsID="ef4e3efcb884b512a3c7a7ea6460a06f" ns2:_="">
    <xsd:import namespace="9d6e61a7-c2fe-4cd8-b3d2-6f5e3722ac8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6e61a7-c2fe-4cd8-b3d2-6f5e3722ac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77978-FCE4-48A6-B1BA-8436B78FA0AF}">
  <ds:schemaRefs>
    <ds:schemaRef ds:uri="http://spenta.es/cuatrecasas/officeapp/InformeDictamen"/>
  </ds:schemaRefs>
</ds:datastoreItem>
</file>

<file path=customXml/itemProps2.xml><?xml version="1.0" encoding="utf-8"?>
<ds:datastoreItem xmlns:ds="http://schemas.openxmlformats.org/officeDocument/2006/customXml" ds:itemID="{247827F5-215A-4F49-A69B-B948D0061DE5}">
  <ds:schemaRefs>
    <ds:schemaRef ds:uri="http://schemas.openxmlformats.org/officeDocument/2006/bibliography"/>
  </ds:schemaRefs>
</ds:datastoreItem>
</file>

<file path=customXml/itemProps3.xml><?xml version="1.0" encoding="utf-8"?>
<ds:datastoreItem xmlns:ds="http://schemas.openxmlformats.org/officeDocument/2006/customXml" ds:itemID="{C47C2B52-0848-482F-B3F6-750CB9E979A9}"/>
</file>

<file path=customXml/itemProps4.xml><?xml version="1.0" encoding="utf-8"?>
<ds:datastoreItem xmlns:ds="http://schemas.openxmlformats.org/officeDocument/2006/customXml" ds:itemID="{76E3F83B-B6EE-44EB-9FC9-462F9F861DBC}"/>
</file>

<file path=customXml/itemProps5.xml><?xml version="1.0" encoding="utf-8"?>
<ds:datastoreItem xmlns:ds="http://schemas.openxmlformats.org/officeDocument/2006/customXml" ds:itemID="{69A24C02-26D5-4DDF-B53E-B5F8CBF1F542}"/>
</file>

<file path=docProps/app.xml><?xml version="1.0" encoding="utf-8"?>
<Properties xmlns="http://schemas.openxmlformats.org/officeDocument/2006/extended-properties" xmlns:vt="http://schemas.openxmlformats.org/officeDocument/2006/docPropsVTypes">
  <Template>InformeDictamen_es.dotx</Template>
  <TotalTime>0</TotalTime>
  <Pages>13</Pages>
  <Words>2951</Words>
  <Characters>15464</Characters>
  <Application>Microsoft Office Word</Application>
  <DocSecurity>0</DocSecurity>
  <Lines>128</Lines>
  <Paragraphs>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InformeDictamen</vt:lpstr>
      <vt:lpstr>Informe/Dictamen</vt:lpstr>
    </vt:vector>
  </TitlesOfParts>
  <Company>Cuatrecasas S.A.</Company>
  <LinksUpToDate>false</LinksUpToDate>
  <CharactersWithSpaces>18379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InformeDictamen</dc:title>
  <dc:creator>Teresa Sophie Montero Gernhardt</dc:creator>
  <cp:lastModifiedBy>Teresa Sophie Montero Gernhardt</cp:lastModifiedBy>
  <cp:revision>2</cp:revision>
  <cp:lastPrinted>2017-08-08T11:42:00Z</cp:lastPrinted>
  <dcterms:created xsi:type="dcterms:W3CDTF">2017-12-21T11:41:00Z</dcterms:created>
  <dcterms:modified xsi:type="dcterms:W3CDTF">2017-12-21T11:41:00Z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_language">
    <vt:lpwstr>es</vt:lpwstr>
  </property>
  <property fmtid="{D5CDD505-2E9C-101B-9397-08002B2CF9AE}" pid="3" name="template_cuatrecasas">
    <vt:lpwstr>InformeDictamen</vt:lpwstr>
  </property>
  <property fmtid="{D5CDD505-2E9C-101B-9397-08002B2CF9AE}" pid="4" name="ContentTypeId">
    <vt:lpwstr>0x0101001900B1F508253140A11D724622A1CD7F</vt:lpwstr>
  </property>
</Properties>
</file>