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80" w:type="dxa"/>
        <w:shd w:val="clear" w:color="auto" w:fill="E4E4E4"/>
        <w:tblCellMar>
          <w:left w:w="0" w:type="dxa"/>
          <w:right w:w="0" w:type="dxa"/>
        </w:tblCellMar>
        <w:tblLook w:val="04A0" w:firstRow="1" w:lastRow="0" w:firstColumn="1" w:lastColumn="0" w:noHBand="0" w:noVBand="1"/>
      </w:tblPr>
      <w:tblGrid>
        <w:gridCol w:w="8888"/>
      </w:tblGrid>
      <w:tr w:rsidR="00A266A1" w:rsidRPr="00A266A1" w14:paraId="518D56B1" w14:textId="77777777" w:rsidTr="00A266A1">
        <w:tc>
          <w:tcPr>
            <w:tcW w:w="0" w:type="auto"/>
            <w:tcBorders>
              <w:top w:val="nil"/>
              <w:left w:val="nil"/>
              <w:bottom w:val="nil"/>
              <w:right w:val="nil"/>
            </w:tcBorders>
            <w:shd w:val="clear" w:color="auto" w:fill="auto"/>
            <w:vAlign w:val="center"/>
            <w:hideMark/>
          </w:tcPr>
          <w:tbl>
            <w:tblPr>
              <w:tblW w:w="8880" w:type="dxa"/>
              <w:tblCellMar>
                <w:left w:w="0" w:type="dxa"/>
                <w:right w:w="0" w:type="dxa"/>
              </w:tblCellMar>
              <w:tblLook w:val="04A0" w:firstRow="1" w:lastRow="0" w:firstColumn="1" w:lastColumn="0" w:noHBand="0" w:noVBand="1"/>
            </w:tblPr>
            <w:tblGrid>
              <w:gridCol w:w="8880"/>
            </w:tblGrid>
            <w:tr w:rsidR="00A266A1" w:rsidRPr="00A266A1" w14:paraId="0A8084AD" w14:textId="77777777">
              <w:tc>
                <w:tcPr>
                  <w:tcW w:w="6615" w:type="dxa"/>
                  <w:tcBorders>
                    <w:top w:val="nil"/>
                    <w:left w:val="single" w:sz="6" w:space="0" w:color="FFFFFF"/>
                    <w:bottom w:val="nil"/>
                    <w:right w:val="nil"/>
                  </w:tcBorders>
                  <w:shd w:val="clear" w:color="auto" w:fill="E4E4E4"/>
                  <w:tcMar>
                    <w:top w:w="120" w:type="dxa"/>
                    <w:left w:w="240" w:type="dxa"/>
                    <w:bottom w:w="120" w:type="dxa"/>
                    <w:right w:w="240" w:type="dxa"/>
                  </w:tcMar>
                  <w:vAlign w:val="center"/>
                  <w:hideMark/>
                </w:tcPr>
                <w:p w14:paraId="436811D2" w14:textId="77777777" w:rsidR="00A266A1" w:rsidRPr="00A266A1" w:rsidRDefault="00A266A1" w:rsidP="00A266A1">
                  <w:pPr>
                    <w:spacing w:after="0" w:line="240" w:lineRule="auto"/>
                    <w:rPr>
                      <w:rFonts w:ascii="Times New Roman" w:eastAsia="Times New Roman" w:hAnsi="Times New Roman" w:cs="Times New Roman"/>
                      <w:b/>
                      <w:bCs/>
                      <w:sz w:val="27"/>
                      <w:szCs w:val="27"/>
                      <w:lang w:val="en-US"/>
                    </w:rPr>
                  </w:pPr>
                  <w:r w:rsidRPr="00A266A1">
                    <w:rPr>
                      <w:rFonts w:ascii="Times New Roman" w:eastAsia="Times New Roman" w:hAnsi="Times New Roman" w:cs="Times New Roman"/>
                      <w:b/>
                      <w:bCs/>
                      <w:sz w:val="27"/>
                      <w:szCs w:val="27"/>
                      <w:lang w:val="en-US"/>
                    </w:rPr>
                    <w:t>Course</w:t>
                  </w:r>
                </w:p>
              </w:tc>
            </w:tr>
          </w:tbl>
          <w:p w14:paraId="7F6E9D16"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705E9DCA"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18F1A387"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3643AE53"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APPD 1001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D8380D0"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4" w:anchor="#" w:history="1">
                    <w:r w:rsidRPr="00A266A1">
                      <w:rPr>
                        <w:rFonts w:ascii="Times New Roman" w:eastAsia="Times New Roman" w:hAnsi="Times New Roman" w:cs="Times New Roman"/>
                        <w:color w:val="800080"/>
                        <w:sz w:val="23"/>
                        <w:szCs w:val="23"/>
                        <w:highlight w:val="yellow"/>
                        <w:u w:val="single"/>
                        <w:lang w:val="en-US"/>
                      </w:rPr>
                      <w:t>User Interface Design and Development</w:t>
                    </w:r>
                  </w:hyperlink>
                </w:p>
              </w:tc>
            </w:tr>
          </w:tbl>
          <w:p w14:paraId="091B1E1B"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73E77D3C"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5688E991"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78D8401F" w14:textId="77777777" w:rsidR="00A266A1" w:rsidRPr="00A266A1" w:rsidRDefault="00A266A1" w:rsidP="00A266A1">
                  <w:pPr>
                    <w:spacing w:after="0" w:line="240" w:lineRule="auto"/>
                    <w:rPr>
                      <w:rFonts w:ascii="Times New Roman" w:eastAsia="Times New Roman" w:hAnsi="Times New Roman" w:cs="Times New Roman"/>
                      <w:color w:val="FF0000"/>
                      <w:sz w:val="23"/>
                      <w:szCs w:val="23"/>
                      <w:highlight w:val="yellow"/>
                      <w:lang w:val="en-US"/>
                    </w:rPr>
                  </w:pPr>
                  <w:r w:rsidRPr="00A266A1">
                    <w:rPr>
                      <w:rFonts w:ascii="Times New Roman" w:eastAsia="Times New Roman" w:hAnsi="Times New Roman" w:cs="Times New Roman"/>
                      <w:color w:val="FF0000"/>
                      <w:sz w:val="23"/>
                      <w:szCs w:val="23"/>
                      <w:highlight w:val="yellow"/>
                      <w:lang w:val="en-US"/>
                    </w:rPr>
                    <w:t>COMM 1700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1B20DB47" w14:textId="77777777" w:rsidR="00A266A1" w:rsidRPr="00A266A1" w:rsidRDefault="00A266A1" w:rsidP="00A266A1">
                  <w:pPr>
                    <w:spacing w:after="0" w:line="240" w:lineRule="auto"/>
                    <w:rPr>
                      <w:rFonts w:ascii="Times New Roman" w:eastAsia="Times New Roman" w:hAnsi="Times New Roman" w:cs="Times New Roman"/>
                      <w:color w:val="FF0000"/>
                      <w:sz w:val="23"/>
                      <w:szCs w:val="23"/>
                      <w:highlight w:val="yellow"/>
                      <w:lang w:val="en-US"/>
                    </w:rPr>
                  </w:pPr>
                  <w:hyperlink r:id="rId5" w:anchor="#" w:history="1">
                    <w:r w:rsidRPr="00A266A1">
                      <w:rPr>
                        <w:rFonts w:ascii="Times New Roman" w:eastAsia="Times New Roman" w:hAnsi="Times New Roman" w:cs="Times New Roman"/>
                        <w:color w:val="FF0000"/>
                        <w:sz w:val="23"/>
                        <w:szCs w:val="23"/>
                        <w:highlight w:val="yellow"/>
                        <w:u w:val="single"/>
                        <w:lang w:val="en-US"/>
                      </w:rPr>
                      <w:t>Professional Practices for IT I</w:t>
                    </w:r>
                  </w:hyperlink>
                </w:p>
              </w:tc>
            </w:tr>
          </w:tbl>
          <w:p w14:paraId="5D75310C"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486C14C2"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7CAD4EC3"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12BC6BDF" w14:textId="77777777" w:rsidR="00A266A1" w:rsidRPr="00A266A1" w:rsidRDefault="00A266A1" w:rsidP="00A266A1">
                  <w:pPr>
                    <w:spacing w:after="0" w:line="240" w:lineRule="auto"/>
                    <w:rPr>
                      <w:rFonts w:ascii="Times New Roman" w:eastAsia="Times New Roman" w:hAnsi="Times New Roman" w:cs="Times New Roman"/>
                      <w:color w:val="FF0000"/>
                      <w:sz w:val="23"/>
                      <w:szCs w:val="23"/>
                      <w:highlight w:val="yellow"/>
                      <w:lang w:val="en-US"/>
                    </w:rPr>
                  </w:pPr>
                  <w:r w:rsidRPr="00A266A1">
                    <w:rPr>
                      <w:rFonts w:ascii="Times New Roman" w:eastAsia="Times New Roman" w:hAnsi="Times New Roman" w:cs="Times New Roman"/>
                      <w:color w:val="FF0000"/>
                      <w:sz w:val="23"/>
                      <w:szCs w:val="23"/>
                      <w:highlight w:val="yellow"/>
                      <w:lang w:val="en-US"/>
                    </w:rPr>
                    <w:t>COMM 2700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61831444" w14:textId="77777777" w:rsidR="00A266A1" w:rsidRPr="00A266A1" w:rsidRDefault="00A266A1" w:rsidP="00A266A1">
                  <w:pPr>
                    <w:spacing w:after="0" w:line="240" w:lineRule="auto"/>
                    <w:rPr>
                      <w:rFonts w:ascii="Times New Roman" w:eastAsia="Times New Roman" w:hAnsi="Times New Roman" w:cs="Times New Roman"/>
                      <w:color w:val="FF0000"/>
                      <w:sz w:val="23"/>
                      <w:szCs w:val="23"/>
                      <w:highlight w:val="yellow"/>
                      <w:lang w:val="en-US"/>
                    </w:rPr>
                  </w:pPr>
                  <w:hyperlink r:id="rId6" w:anchor="#" w:history="1">
                    <w:r w:rsidRPr="00A266A1">
                      <w:rPr>
                        <w:rFonts w:ascii="Times New Roman" w:eastAsia="Times New Roman" w:hAnsi="Times New Roman" w:cs="Times New Roman"/>
                        <w:color w:val="FF0000"/>
                        <w:sz w:val="23"/>
                        <w:szCs w:val="23"/>
                        <w:highlight w:val="yellow"/>
                        <w:u w:val="single"/>
                        <w:lang w:val="en-US"/>
                      </w:rPr>
                      <w:t>Professional Practices for IT II</w:t>
                    </w:r>
                  </w:hyperlink>
                </w:p>
              </w:tc>
            </w:tr>
          </w:tbl>
          <w:p w14:paraId="1FB39BC8"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2FC03760"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1974D8B0"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75652CCB"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COMM 3700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45744B2D"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7" w:anchor="#" w:history="1">
                    <w:r w:rsidRPr="00A266A1">
                      <w:rPr>
                        <w:rFonts w:ascii="Times New Roman" w:eastAsia="Times New Roman" w:hAnsi="Times New Roman" w:cs="Times New Roman"/>
                        <w:color w:val="800080"/>
                        <w:sz w:val="23"/>
                        <w:szCs w:val="23"/>
                        <w:u w:val="single"/>
                        <w:lang w:val="en-US"/>
                      </w:rPr>
                      <w:t>Professional Practices for IT III</w:t>
                    </w:r>
                  </w:hyperlink>
                </w:p>
              </w:tc>
            </w:tr>
          </w:tbl>
          <w:p w14:paraId="32A99B86"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12707092"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572BA6A5"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7C193397"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COMM 4700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6DDD2043"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8" w:anchor="#" w:history="1">
                    <w:r w:rsidRPr="00A266A1">
                      <w:rPr>
                        <w:rFonts w:ascii="Times New Roman" w:eastAsia="Times New Roman" w:hAnsi="Times New Roman" w:cs="Times New Roman"/>
                        <w:color w:val="800080"/>
                        <w:sz w:val="23"/>
                        <w:szCs w:val="23"/>
                        <w:u w:val="single"/>
                        <w:lang w:val="en-US"/>
                      </w:rPr>
                      <w:t>Professional Practices for IT IV</w:t>
                    </w:r>
                  </w:hyperlink>
                </w:p>
              </w:tc>
            </w:tr>
          </w:tbl>
          <w:p w14:paraId="40A4EEF8"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3E8BAFF6"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295C2BED"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7E9B47A9" w14:textId="77777777" w:rsidR="00A266A1" w:rsidRPr="00A266A1" w:rsidRDefault="00A266A1" w:rsidP="00A266A1">
                  <w:pPr>
                    <w:spacing w:after="0" w:line="240" w:lineRule="auto"/>
                    <w:rPr>
                      <w:rFonts w:ascii="Times New Roman" w:eastAsia="Times New Roman" w:hAnsi="Times New Roman" w:cs="Times New Roman"/>
                      <w:color w:val="FF0000"/>
                      <w:sz w:val="23"/>
                      <w:szCs w:val="23"/>
                      <w:highlight w:val="yellow"/>
                      <w:lang w:val="en-US"/>
                    </w:rPr>
                  </w:pPr>
                  <w:r w:rsidRPr="00A266A1">
                    <w:rPr>
                      <w:rFonts w:ascii="Times New Roman" w:eastAsia="Times New Roman" w:hAnsi="Times New Roman" w:cs="Times New Roman"/>
                      <w:color w:val="FF0000"/>
                      <w:sz w:val="23"/>
                      <w:szCs w:val="23"/>
                      <w:highlight w:val="yellow"/>
                      <w:lang w:val="en-US"/>
                    </w:rPr>
                    <w:t>DBAS 1007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6190832" w14:textId="77777777" w:rsidR="00A266A1" w:rsidRPr="00A266A1" w:rsidRDefault="00A266A1" w:rsidP="00A266A1">
                  <w:pPr>
                    <w:spacing w:after="0" w:line="240" w:lineRule="auto"/>
                    <w:rPr>
                      <w:rFonts w:ascii="Times New Roman" w:eastAsia="Times New Roman" w:hAnsi="Times New Roman" w:cs="Times New Roman"/>
                      <w:color w:val="FF0000"/>
                      <w:sz w:val="23"/>
                      <w:szCs w:val="23"/>
                      <w:highlight w:val="yellow"/>
                      <w:lang w:val="en-US"/>
                    </w:rPr>
                  </w:pPr>
                  <w:hyperlink r:id="rId9" w:anchor="#" w:history="1">
                    <w:r w:rsidRPr="00A266A1">
                      <w:rPr>
                        <w:rFonts w:ascii="Times New Roman" w:eastAsia="Times New Roman" w:hAnsi="Times New Roman" w:cs="Times New Roman"/>
                        <w:color w:val="FF0000"/>
                        <w:sz w:val="23"/>
                        <w:szCs w:val="23"/>
                        <w:highlight w:val="yellow"/>
                        <w:u w:val="single"/>
                        <w:lang w:val="en-US"/>
                      </w:rPr>
                      <w:t>Data Fundamentals</w:t>
                    </w:r>
                  </w:hyperlink>
                </w:p>
              </w:tc>
            </w:tr>
          </w:tbl>
          <w:p w14:paraId="500DDAB2"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4B58B519"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5D63E701"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0FEA4D48"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INET 2005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AA37FA0"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10" w:anchor="#" w:history="1">
                    <w:r w:rsidRPr="00A266A1">
                      <w:rPr>
                        <w:rFonts w:ascii="Times New Roman" w:eastAsia="Times New Roman" w:hAnsi="Times New Roman" w:cs="Times New Roman"/>
                        <w:color w:val="800080"/>
                        <w:sz w:val="23"/>
                        <w:szCs w:val="23"/>
                        <w:u w:val="single"/>
                        <w:lang w:val="en-US"/>
                      </w:rPr>
                      <w:t>Web Application Programming I</w:t>
                    </w:r>
                  </w:hyperlink>
                </w:p>
              </w:tc>
            </w:tr>
          </w:tbl>
          <w:p w14:paraId="5CA1EEF3"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72CEC80B"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1211509B"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25284B3D"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INFT 2100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15DB1DC2"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11" w:anchor="#" w:history="1">
                    <w:r w:rsidRPr="00A266A1">
                      <w:rPr>
                        <w:rFonts w:ascii="Times New Roman" w:eastAsia="Times New Roman" w:hAnsi="Times New Roman" w:cs="Times New Roman"/>
                        <w:color w:val="800080"/>
                        <w:sz w:val="23"/>
                        <w:szCs w:val="23"/>
                        <w:u w:val="single"/>
                        <w:lang w:val="en-US"/>
                      </w:rPr>
                      <w:t>Project Management</w:t>
                    </w:r>
                  </w:hyperlink>
                </w:p>
              </w:tc>
            </w:tr>
          </w:tbl>
          <w:p w14:paraId="3D4DF578"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381CE86F"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2404BC95"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01DD4AD5"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INFT 3000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18C722C"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12" w:anchor="#" w:history="1">
                    <w:r w:rsidRPr="00A266A1">
                      <w:rPr>
                        <w:rFonts w:ascii="Times New Roman" w:eastAsia="Times New Roman" w:hAnsi="Times New Roman" w:cs="Times New Roman"/>
                        <w:color w:val="800080"/>
                        <w:sz w:val="23"/>
                        <w:szCs w:val="23"/>
                        <w:u w:val="single"/>
                        <w:lang w:val="en-US"/>
                      </w:rPr>
                      <w:t>Capstone</w:t>
                    </w:r>
                  </w:hyperlink>
                  <w:bookmarkStart w:id="0" w:name="_GoBack"/>
                  <w:bookmarkEnd w:id="0"/>
                </w:p>
              </w:tc>
            </w:tr>
          </w:tbl>
          <w:p w14:paraId="64C36C41"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58061533"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4803B5A4"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480DB69A"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INFT 4100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1230856"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13" w:anchor="#" w:history="1">
                    <w:r w:rsidRPr="00A266A1">
                      <w:rPr>
                        <w:rFonts w:ascii="Times New Roman" w:eastAsia="Times New Roman" w:hAnsi="Times New Roman" w:cs="Times New Roman"/>
                        <w:color w:val="800080"/>
                        <w:sz w:val="23"/>
                        <w:szCs w:val="23"/>
                        <w:u w:val="single"/>
                        <w:lang w:val="en-US"/>
                      </w:rPr>
                      <w:t>Work Experience</w:t>
                    </w:r>
                  </w:hyperlink>
                </w:p>
              </w:tc>
            </w:tr>
          </w:tbl>
          <w:p w14:paraId="515C2BB8"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16367B23"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3F84F7C5"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7C6819D1"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NETW 1700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40B37464"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14" w:anchor="#" w:history="1">
                    <w:r w:rsidRPr="00A266A1">
                      <w:rPr>
                        <w:rFonts w:ascii="Times New Roman" w:eastAsia="Times New Roman" w:hAnsi="Times New Roman" w:cs="Times New Roman"/>
                        <w:color w:val="800080"/>
                        <w:sz w:val="23"/>
                        <w:szCs w:val="23"/>
                        <w:highlight w:val="yellow"/>
                        <w:u w:val="single"/>
                        <w:lang w:val="en-US"/>
                      </w:rPr>
                      <w:t>Introduction to Networking and Security</w:t>
                    </w:r>
                  </w:hyperlink>
                </w:p>
              </w:tc>
            </w:tr>
          </w:tbl>
          <w:p w14:paraId="6B22196E"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363731C4"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28E72FB3"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431EB007"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OSYS 1000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0B53CCDF"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15" w:anchor="#" w:history="1">
                    <w:r w:rsidRPr="00A266A1">
                      <w:rPr>
                        <w:rFonts w:ascii="Times New Roman" w:eastAsia="Times New Roman" w:hAnsi="Times New Roman" w:cs="Times New Roman"/>
                        <w:color w:val="800080"/>
                        <w:sz w:val="23"/>
                        <w:szCs w:val="23"/>
                        <w:highlight w:val="yellow"/>
                        <w:u w:val="single"/>
                        <w:lang w:val="en-US"/>
                      </w:rPr>
                      <w:t>Operating Systems - Linux</w:t>
                    </w:r>
                  </w:hyperlink>
                </w:p>
              </w:tc>
            </w:tr>
          </w:tbl>
          <w:p w14:paraId="481DB1B4"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08E9B1A1"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4ED14446"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7E7CEAD7"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OSYS 1200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194A349E"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16" w:anchor="#" w:history="1">
                    <w:r w:rsidRPr="00A266A1">
                      <w:rPr>
                        <w:rFonts w:ascii="Times New Roman" w:eastAsia="Times New Roman" w:hAnsi="Times New Roman" w:cs="Times New Roman"/>
                        <w:color w:val="800080"/>
                        <w:sz w:val="23"/>
                        <w:szCs w:val="23"/>
                        <w:highlight w:val="yellow"/>
                        <w:u w:val="single"/>
                        <w:lang w:val="en-US"/>
                      </w:rPr>
                      <w:t>Introduction to Windows Administration</w:t>
                    </w:r>
                  </w:hyperlink>
                </w:p>
              </w:tc>
            </w:tr>
          </w:tbl>
          <w:p w14:paraId="4D351815"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5CDEA366"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70BB2120"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0850125B"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OSYS 2040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02DCEEA0"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17" w:anchor="#" w:history="1">
                    <w:r w:rsidRPr="00A266A1">
                      <w:rPr>
                        <w:rFonts w:ascii="Times New Roman" w:eastAsia="Times New Roman" w:hAnsi="Times New Roman" w:cs="Times New Roman"/>
                        <w:color w:val="800080"/>
                        <w:sz w:val="23"/>
                        <w:szCs w:val="23"/>
                        <w:highlight w:val="yellow"/>
                        <w:u w:val="single"/>
                        <w:lang w:val="en-US"/>
                      </w:rPr>
                      <w:t>Web Server Fundamentals</w:t>
                    </w:r>
                  </w:hyperlink>
                </w:p>
              </w:tc>
            </w:tr>
          </w:tbl>
          <w:p w14:paraId="55F2C0E3"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75E390DA"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14C290EA"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642F5F36"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PROG 1400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08648EAF"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18" w:anchor="#" w:history="1">
                    <w:r w:rsidRPr="00A266A1">
                      <w:rPr>
                        <w:rFonts w:ascii="Times New Roman" w:eastAsia="Times New Roman" w:hAnsi="Times New Roman" w:cs="Times New Roman"/>
                        <w:color w:val="800080"/>
                        <w:sz w:val="23"/>
                        <w:szCs w:val="23"/>
                        <w:highlight w:val="yellow"/>
                        <w:u w:val="single"/>
                        <w:lang w:val="en-US"/>
                      </w:rPr>
                      <w:t>Introduction to Object Oriented Programming</w:t>
                    </w:r>
                  </w:hyperlink>
                </w:p>
              </w:tc>
            </w:tr>
          </w:tbl>
          <w:p w14:paraId="073E2379"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71763772"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1F6C0D9B"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3638E85E"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PROG 1700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40372AA7"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19" w:anchor="#" w:history="1">
                    <w:r w:rsidRPr="00A266A1">
                      <w:rPr>
                        <w:rFonts w:ascii="Times New Roman" w:eastAsia="Times New Roman" w:hAnsi="Times New Roman" w:cs="Times New Roman"/>
                        <w:color w:val="800080"/>
                        <w:sz w:val="23"/>
                        <w:szCs w:val="23"/>
                        <w:highlight w:val="yellow"/>
                        <w:u w:val="single"/>
                        <w:lang w:val="en-US"/>
                      </w:rPr>
                      <w:t xml:space="preserve">Logic and </w:t>
                    </w:r>
                    <w:proofErr w:type="gramStart"/>
                    <w:r w:rsidRPr="00A266A1">
                      <w:rPr>
                        <w:rFonts w:ascii="Times New Roman" w:eastAsia="Times New Roman" w:hAnsi="Times New Roman" w:cs="Times New Roman"/>
                        <w:color w:val="800080"/>
                        <w:sz w:val="23"/>
                        <w:szCs w:val="23"/>
                        <w:highlight w:val="yellow"/>
                        <w:u w:val="single"/>
                        <w:lang w:val="en-US"/>
                      </w:rPr>
                      <w:t>Programming</w:t>
                    </w:r>
                    <w:proofErr w:type="gramEnd"/>
                    <w:r w:rsidRPr="00A266A1">
                      <w:rPr>
                        <w:rFonts w:ascii="Times New Roman" w:eastAsia="Times New Roman" w:hAnsi="Times New Roman" w:cs="Times New Roman"/>
                        <w:color w:val="800080"/>
                        <w:sz w:val="23"/>
                        <w:szCs w:val="23"/>
                        <w:highlight w:val="yellow"/>
                        <w:u w:val="single"/>
                        <w:lang w:val="en-US"/>
                      </w:rPr>
                      <w:t xml:space="preserve"> I</w:t>
                    </w:r>
                  </w:hyperlink>
                </w:p>
              </w:tc>
            </w:tr>
          </w:tbl>
          <w:p w14:paraId="0F52AAFC"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14ABFACE"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6CBB5454"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5F3A0F91"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lastRenderedPageBreak/>
                    <w:t>PROG 2700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17410F4"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20" w:anchor="#" w:history="1">
                    <w:proofErr w:type="gramStart"/>
                    <w:r w:rsidRPr="00A266A1">
                      <w:rPr>
                        <w:rFonts w:ascii="Times New Roman" w:eastAsia="Times New Roman" w:hAnsi="Times New Roman" w:cs="Times New Roman"/>
                        <w:color w:val="800080"/>
                        <w:sz w:val="23"/>
                        <w:szCs w:val="23"/>
                        <w:highlight w:val="yellow"/>
                        <w:u w:val="single"/>
                        <w:lang w:val="en-US"/>
                      </w:rPr>
                      <w:t>Client Side</w:t>
                    </w:r>
                    <w:proofErr w:type="gramEnd"/>
                    <w:r w:rsidRPr="00A266A1">
                      <w:rPr>
                        <w:rFonts w:ascii="Times New Roman" w:eastAsia="Times New Roman" w:hAnsi="Times New Roman" w:cs="Times New Roman"/>
                        <w:color w:val="800080"/>
                        <w:sz w:val="23"/>
                        <w:szCs w:val="23"/>
                        <w:highlight w:val="yellow"/>
                        <w:u w:val="single"/>
                        <w:lang w:val="en-US"/>
                      </w:rPr>
                      <w:t xml:space="preserve"> Programming</w:t>
                    </w:r>
                  </w:hyperlink>
                </w:p>
              </w:tc>
            </w:tr>
          </w:tbl>
          <w:p w14:paraId="699F05BC"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6D5E3BDF"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1559E7CE"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24C16DD4"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PROG 3017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B9F3250"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21" w:anchor="#" w:history="1">
                    <w:r w:rsidRPr="00A266A1">
                      <w:rPr>
                        <w:rFonts w:ascii="Times New Roman" w:eastAsia="Times New Roman" w:hAnsi="Times New Roman" w:cs="Times New Roman"/>
                        <w:color w:val="800080"/>
                        <w:sz w:val="23"/>
                        <w:szCs w:val="23"/>
                        <w:u w:val="single"/>
                        <w:lang w:val="en-US"/>
                      </w:rPr>
                      <w:t>Full Stack Programming</w:t>
                    </w:r>
                  </w:hyperlink>
                </w:p>
              </w:tc>
            </w:tr>
          </w:tbl>
          <w:p w14:paraId="351E7AEA"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1CE29052"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408BC113"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532BC42F"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SAAD 1001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11227C0"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22" w:anchor="#" w:history="1">
                    <w:r w:rsidRPr="00A266A1">
                      <w:rPr>
                        <w:rFonts w:ascii="Times New Roman" w:eastAsia="Times New Roman" w:hAnsi="Times New Roman" w:cs="Times New Roman"/>
                        <w:color w:val="800080"/>
                        <w:sz w:val="23"/>
                        <w:szCs w:val="23"/>
                        <w:highlight w:val="yellow"/>
                        <w:u w:val="single"/>
                        <w:lang w:val="en-US"/>
                      </w:rPr>
                      <w:t>Introduction to Systems Analysis and Design (AD)</w:t>
                    </w:r>
                  </w:hyperlink>
                </w:p>
              </w:tc>
            </w:tr>
          </w:tbl>
          <w:p w14:paraId="4C7AC4F4"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06A59B90"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667435AD"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3AC75ECC"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SAFE 1000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0D8C9D1E"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23" w:anchor="#" w:history="1">
                    <w:r w:rsidRPr="00A266A1">
                      <w:rPr>
                        <w:rFonts w:ascii="Times New Roman" w:eastAsia="Times New Roman" w:hAnsi="Times New Roman" w:cs="Times New Roman"/>
                        <w:color w:val="800080"/>
                        <w:sz w:val="23"/>
                        <w:szCs w:val="23"/>
                        <w:u w:val="single"/>
                        <w:lang w:val="en-US"/>
                      </w:rPr>
                      <w:t>Introduction to WHMIS (Workplace Hazardous Materials Information Systems)</w:t>
                    </w:r>
                  </w:hyperlink>
                </w:p>
              </w:tc>
            </w:tr>
          </w:tbl>
          <w:p w14:paraId="133C2D61"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6724561F"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4F758FFD"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1A4D9511"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SAFE 1001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2D5C7808"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24" w:anchor="#" w:history="1">
                    <w:r w:rsidRPr="00A266A1">
                      <w:rPr>
                        <w:rFonts w:ascii="Times New Roman" w:eastAsia="Times New Roman" w:hAnsi="Times New Roman" w:cs="Times New Roman"/>
                        <w:color w:val="800080"/>
                        <w:sz w:val="23"/>
                        <w:szCs w:val="23"/>
                        <w:u w:val="single"/>
                        <w:lang w:val="en-US"/>
                      </w:rPr>
                      <w:t>Introduction to NS OH&amp;S Act</w:t>
                    </w:r>
                  </w:hyperlink>
                </w:p>
              </w:tc>
            </w:tr>
          </w:tbl>
          <w:p w14:paraId="6C21C8E1"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47845A4E"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746D58E4"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7808E329"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WEBD 1000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07FF9E6C" w14:textId="77777777" w:rsidR="00A266A1" w:rsidRPr="00A266A1" w:rsidRDefault="00A266A1" w:rsidP="00A266A1">
                  <w:pPr>
                    <w:spacing w:after="0" w:line="240" w:lineRule="auto"/>
                    <w:rPr>
                      <w:rFonts w:ascii="Times New Roman" w:eastAsia="Times New Roman" w:hAnsi="Times New Roman" w:cs="Times New Roman"/>
                      <w:sz w:val="23"/>
                      <w:szCs w:val="23"/>
                      <w:highlight w:val="yellow"/>
                      <w:lang w:val="en-US"/>
                    </w:rPr>
                  </w:pPr>
                  <w:hyperlink r:id="rId25" w:anchor="#" w:history="1">
                    <w:r w:rsidRPr="00A266A1">
                      <w:rPr>
                        <w:rFonts w:ascii="Times New Roman" w:eastAsia="Times New Roman" w:hAnsi="Times New Roman" w:cs="Times New Roman"/>
                        <w:color w:val="800080"/>
                        <w:sz w:val="23"/>
                        <w:szCs w:val="23"/>
                        <w:highlight w:val="yellow"/>
                        <w:u w:val="single"/>
                        <w:lang w:val="en-US"/>
                      </w:rPr>
                      <w:t>Website Development</w:t>
                    </w:r>
                  </w:hyperlink>
                </w:p>
              </w:tc>
            </w:tr>
          </w:tbl>
          <w:p w14:paraId="21F823DB"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075DBB8B"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268301B2"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3B8942B2"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WEBD 3000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1BD070C5"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26" w:anchor="#" w:history="1">
                    <w:r w:rsidRPr="00A266A1">
                      <w:rPr>
                        <w:rFonts w:ascii="Times New Roman" w:eastAsia="Times New Roman" w:hAnsi="Times New Roman" w:cs="Times New Roman"/>
                        <w:color w:val="800080"/>
                        <w:sz w:val="23"/>
                        <w:szCs w:val="23"/>
                        <w:u w:val="single"/>
                        <w:lang w:val="en-US"/>
                      </w:rPr>
                      <w:t>Web Application Programming II</w:t>
                    </w:r>
                  </w:hyperlink>
                </w:p>
              </w:tc>
            </w:tr>
          </w:tbl>
          <w:p w14:paraId="0AE4D220"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283FCBE2"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6397C468"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31F07387"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WEBD 3027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708CC613"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27" w:anchor="#" w:history="1">
                    <w:r w:rsidRPr="00A266A1">
                      <w:rPr>
                        <w:rFonts w:ascii="Times New Roman" w:eastAsia="Times New Roman" w:hAnsi="Times New Roman" w:cs="Times New Roman"/>
                        <w:color w:val="800080"/>
                        <w:sz w:val="23"/>
                        <w:szCs w:val="23"/>
                        <w:u w:val="single"/>
                        <w:lang w:val="en-US"/>
                      </w:rPr>
                      <w:t>Developing for Content Management Systems</w:t>
                    </w:r>
                  </w:hyperlink>
                </w:p>
              </w:tc>
            </w:tr>
          </w:tbl>
          <w:p w14:paraId="5056AD36"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r w:rsidR="00A266A1" w:rsidRPr="00A266A1" w14:paraId="2935468C" w14:textId="77777777" w:rsidTr="00A266A1">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1449"/>
              <w:gridCol w:w="7431"/>
            </w:tblGrid>
            <w:tr w:rsidR="00A266A1" w:rsidRPr="00A266A1" w14:paraId="0EB08BBE" w14:textId="77777777">
              <w:tc>
                <w:tcPr>
                  <w:tcW w:w="1290" w:type="dxa"/>
                  <w:tcBorders>
                    <w:top w:val="nil"/>
                    <w:left w:val="nil"/>
                    <w:bottom w:val="nil"/>
                    <w:right w:val="nil"/>
                  </w:tcBorders>
                  <w:shd w:val="clear" w:color="auto" w:fill="auto"/>
                  <w:tcMar>
                    <w:top w:w="120" w:type="dxa"/>
                    <w:left w:w="240" w:type="dxa"/>
                    <w:bottom w:w="120" w:type="dxa"/>
                    <w:right w:w="240" w:type="dxa"/>
                  </w:tcMar>
                  <w:hideMark/>
                </w:tcPr>
                <w:p w14:paraId="327D59B8"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r w:rsidRPr="00A266A1">
                    <w:rPr>
                      <w:rFonts w:ascii="Times New Roman" w:eastAsia="Times New Roman" w:hAnsi="Times New Roman" w:cs="Times New Roman"/>
                      <w:sz w:val="23"/>
                      <w:szCs w:val="23"/>
                      <w:lang w:val="en-US"/>
                    </w:rPr>
                    <w:t>WEBD 3100  </w:t>
                  </w:r>
                </w:p>
              </w:t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4031DF29"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hyperlink r:id="rId28" w:anchor="#" w:history="1">
                    <w:r w:rsidRPr="00A266A1">
                      <w:rPr>
                        <w:rFonts w:ascii="Times New Roman" w:eastAsia="Times New Roman" w:hAnsi="Times New Roman" w:cs="Times New Roman"/>
                        <w:color w:val="800080"/>
                        <w:sz w:val="23"/>
                        <w:szCs w:val="23"/>
                        <w:u w:val="single"/>
                        <w:lang w:val="en-US"/>
                      </w:rPr>
                      <w:t>Web Design Fundamentals</w:t>
                    </w:r>
                  </w:hyperlink>
                </w:p>
                <w:p w14:paraId="5A18D74A"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p>
                <w:p w14:paraId="00AA87DF"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p>
                <w:p w14:paraId="765F638A" w14:textId="77777777" w:rsidR="00A266A1" w:rsidRPr="00A266A1" w:rsidRDefault="00A266A1" w:rsidP="00A266A1">
                  <w:pPr>
                    <w:spacing w:after="0" w:line="240" w:lineRule="auto"/>
                    <w:rPr>
                      <w:rFonts w:ascii="Times New Roman" w:eastAsia="Times New Roman" w:hAnsi="Times New Roman" w:cs="Times New Roman"/>
                      <w:sz w:val="23"/>
                      <w:szCs w:val="23"/>
                      <w:lang w:val="en-US"/>
                    </w:rPr>
                  </w:pPr>
                </w:p>
                <w:p w14:paraId="447A9D48" w14:textId="77777777" w:rsidR="00A266A1" w:rsidRPr="00A266A1" w:rsidRDefault="00A266A1" w:rsidP="00A266A1">
                  <w:pPr>
                    <w:spacing w:after="0" w:line="240" w:lineRule="auto"/>
                    <w:rPr>
                      <w:rFonts w:ascii="Times New Roman" w:eastAsia="Times New Roman" w:hAnsi="Times New Roman" w:cs="Times New Roman"/>
                      <w:sz w:val="26"/>
                      <w:szCs w:val="26"/>
                      <w:lang w:val="en-US"/>
                    </w:rPr>
                  </w:pPr>
                  <w:hyperlink r:id="rId29" w:anchor="#" w:history="1">
                    <w:r w:rsidRPr="00A266A1">
                      <w:rPr>
                        <w:rFonts w:ascii="Arial" w:eastAsia="Times New Roman" w:hAnsi="Arial" w:cs="Arial"/>
                        <w:color w:val="800080"/>
                        <w:sz w:val="23"/>
                        <w:szCs w:val="23"/>
                        <w:highlight w:val="yellow"/>
                        <w:u w:val="single"/>
                        <w:shd w:val="clear" w:color="auto" w:fill="F6F6F6"/>
                        <w:lang w:val="en-US"/>
                      </w:rPr>
                      <w:t>Introduction to Systems Analysis and Design (AD)</w:t>
                    </w:r>
                  </w:hyperlink>
                </w:p>
                <w:p w14:paraId="0DE7BFAA" w14:textId="292B1F60" w:rsidR="00A266A1" w:rsidRPr="00A266A1" w:rsidRDefault="00A266A1" w:rsidP="00A266A1">
                  <w:pPr>
                    <w:spacing w:after="0" w:line="240" w:lineRule="auto"/>
                    <w:rPr>
                      <w:rFonts w:ascii="Times New Roman" w:eastAsia="Times New Roman" w:hAnsi="Times New Roman" w:cs="Times New Roman"/>
                      <w:sz w:val="23"/>
                      <w:szCs w:val="23"/>
                      <w:lang w:val="en-US"/>
                    </w:rPr>
                  </w:pPr>
                </w:p>
              </w:tc>
            </w:tr>
          </w:tbl>
          <w:p w14:paraId="25EDA73B" w14:textId="77777777" w:rsidR="00A266A1" w:rsidRPr="00A266A1" w:rsidRDefault="00A266A1" w:rsidP="00A266A1">
            <w:pPr>
              <w:spacing w:after="0" w:line="240" w:lineRule="auto"/>
              <w:rPr>
                <w:rFonts w:ascii="Arial" w:eastAsia="Times New Roman" w:hAnsi="Arial" w:cs="Arial"/>
                <w:color w:val="222222"/>
                <w:sz w:val="23"/>
                <w:szCs w:val="23"/>
                <w:lang w:val="en-US"/>
              </w:rPr>
            </w:pPr>
          </w:p>
        </w:tc>
      </w:tr>
    </w:tbl>
    <w:p w14:paraId="165C7BD0" w14:textId="77777777" w:rsidR="00A266A1" w:rsidRPr="00A266A1" w:rsidRDefault="00A266A1" w:rsidP="00A266A1">
      <w:pPr>
        <w:rPr>
          <w:b/>
          <w:sz w:val="20"/>
          <w:szCs w:val="18"/>
        </w:rPr>
      </w:pPr>
    </w:p>
    <w:p w14:paraId="18EB3724" w14:textId="77777777" w:rsidR="00A266A1" w:rsidRPr="00A266A1" w:rsidRDefault="00A266A1" w:rsidP="00A266A1">
      <w:pPr>
        <w:rPr>
          <w:b/>
          <w:sz w:val="20"/>
          <w:szCs w:val="18"/>
        </w:rPr>
      </w:pPr>
    </w:p>
    <w:p w14:paraId="64C9DB03" w14:textId="77777777" w:rsidR="00A266A1" w:rsidRPr="00A266A1" w:rsidRDefault="00A266A1" w:rsidP="00A266A1">
      <w:pPr>
        <w:rPr>
          <w:b/>
          <w:sz w:val="20"/>
          <w:szCs w:val="18"/>
        </w:rPr>
      </w:pPr>
    </w:p>
    <w:p w14:paraId="76C3C7C4" w14:textId="77777777" w:rsidR="00A266A1" w:rsidRPr="00A266A1" w:rsidRDefault="00A266A1" w:rsidP="00A266A1">
      <w:pPr>
        <w:rPr>
          <w:b/>
          <w:sz w:val="20"/>
          <w:szCs w:val="18"/>
        </w:rPr>
      </w:pPr>
    </w:p>
    <w:p w14:paraId="075C9C99" w14:textId="77777777" w:rsidR="00A266A1" w:rsidRPr="00A266A1" w:rsidRDefault="00A266A1" w:rsidP="00A266A1">
      <w:pPr>
        <w:rPr>
          <w:b/>
          <w:sz w:val="20"/>
          <w:szCs w:val="18"/>
        </w:rPr>
      </w:pPr>
    </w:p>
    <w:p w14:paraId="4E3E8DCC" w14:textId="77777777" w:rsidR="00A266A1" w:rsidRPr="00A266A1" w:rsidRDefault="00A266A1" w:rsidP="00A266A1">
      <w:pPr>
        <w:rPr>
          <w:b/>
          <w:sz w:val="20"/>
          <w:szCs w:val="18"/>
        </w:rPr>
      </w:pPr>
    </w:p>
    <w:p w14:paraId="3EB8114D" w14:textId="785EEA39" w:rsidR="00A266A1" w:rsidRPr="00A266A1" w:rsidRDefault="00A266A1" w:rsidP="00A266A1">
      <w:pPr>
        <w:rPr>
          <w:b/>
          <w:sz w:val="20"/>
          <w:szCs w:val="18"/>
        </w:rPr>
      </w:pPr>
    </w:p>
    <w:p w14:paraId="726EC431" w14:textId="77777777" w:rsidR="00A266A1" w:rsidRPr="00A266A1" w:rsidRDefault="00A266A1" w:rsidP="00A266A1">
      <w:pPr>
        <w:spacing w:after="0" w:line="240" w:lineRule="auto"/>
        <w:rPr>
          <w:rFonts w:ascii="Times New Roman" w:eastAsia="Times New Roman" w:hAnsi="Times New Roman" w:cs="Times New Roman"/>
          <w:sz w:val="26"/>
          <w:szCs w:val="26"/>
          <w:lang w:val="en-US"/>
        </w:rPr>
      </w:pPr>
      <w:hyperlink r:id="rId30" w:anchor="#" w:history="1">
        <w:r w:rsidRPr="00A266A1">
          <w:rPr>
            <w:rFonts w:ascii="Arial" w:eastAsia="Times New Roman" w:hAnsi="Arial" w:cs="Arial"/>
            <w:color w:val="800080"/>
            <w:sz w:val="23"/>
            <w:szCs w:val="23"/>
            <w:u w:val="single"/>
            <w:shd w:val="clear" w:color="auto" w:fill="F6F6F6"/>
            <w:lang w:val="en-US"/>
          </w:rPr>
          <w:t>Introduction to Systems Analysis and Design (AD)</w:t>
        </w:r>
      </w:hyperlink>
    </w:p>
    <w:p w14:paraId="1E697A19" w14:textId="77777777" w:rsidR="00A266A1" w:rsidRPr="00A266A1" w:rsidRDefault="00A266A1" w:rsidP="00A266A1">
      <w:pPr>
        <w:shd w:val="clear" w:color="auto" w:fill="F6F6F6"/>
        <w:spacing w:after="0" w:line="240" w:lineRule="auto"/>
        <w:rPr>
          <w:rFonts w:ascii="Arial" w:eastAsia="Times New Roman" w:hAnsi="Arial" w:cs="Arial"/>
          <w:color w:val="222222"/>
          <w:sz w:val="23"/>
          <w:szCs w:val="23"/>
          <w:lang w:val="en-US"/>
        </w:rPr>
      </w:pPr>
      <w:r w:rsidRPr="00A266A1">
        <w:rPr>
          <w:rFonts w:ascii="Arial" w:eastAsia="Times New Roman" w:hAnsi="Arial" w:cs="Arial"/>
          <w:color w:val="222222"/>
          <w:sz w:val="23"/>
          <w:szCs w:val="23"/>
          <w:lang w:val="en-US"/>
        </w:rPr>
        <w:t>This course explores the analysis and design phases of the software development life cycle using object-oriented methodologies and tools. Exploration can include an introduction to the Unified Modelling Language (UML), the philosophy of agile development and the basics of good proposal writing.</w:t>
      </w:r>
    </w:p>
    <w:p w14:paraId="6C4C83D8" w14:textId="77777777" w:rsidR="00A266A1" w:rsidRPr="00A266A1" w:rsidRDefault="00A266A1" w:rsidP="00A266A1">
      <w:pPr>
        <w:rPr>
          <w:b/>
          <w:sz w:val="20"/>
          <w:szCs w:val="18"/>
        </w:rPr>
      </w:pPr>
    </w:p>
    <w:p w14:paraId="61178C66" w14:textId="77777777" w:rsidR="00A266A1" w:rsidRPr="00A266A1" w:rsidRDefault="00A266A1" w:rsidP="00A266A1">
      <w:pPr>
        <w:rPr>
          <w:b/>
          <w:sz w:val="20"/>
          <w:szCs w:val="18"/>
        </w:rPr>
      </w:pPr>
    </w:p>
    <w:p w14:paraId="1F892E12" w14:textId="367C7EC1" w:rsidR="00A266A1" w:rsidRPr="00A266A1" w:rsidRDefault="00A266A1" w:rsidP="00A266A1">
      <w:pPr>
        <w:rPr>
          <w:b/>
          <w:sz w:val="20"/>
          <w:szCs w:val="18"/>
        </w:rPr>
      </w:pPr>
      <w:r w:rsidRPr="00A266A1">
        <w:rPr>
          <w:b/>
          <w:sz w:val="20"/>
          <w:szCs w:val="18"/>
        </w:rPr>
        <w:t>Introduction to networking</w:t>
      </w:r>
    </w:p>
    <w:p w14:paraId="6CB9382F"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This course introduces the models, components, functions, architecture, and structure of computer networks. The principles and Internet Protocol (IP) addressing and the fundamentals of Ethernet concepts, media and operations are introduced to provide a foundation for future courses. By the end of this course, learners will be able to build simple Local Area Networks, perform basic configurations for routers and switches, and implement IP</w:t>
      </w:r>
    </w:p>
    <w:p w14:paraId="18AD6680" w14:textId="77777777" w:rsidR="00A266A1" w:rsidRPr="00A266A1" w:rsidRDefault="00A266A1" w:rsidP="00A266A1">
      <w:pPr>
        <w:rPr>
          <w:b/>
          <w:sz w:val="20"/>
          <w:szCs w:val="18"/>
        </w:rPr>
      </w:pPr>
      <w:r w:rsidRPr="00A266A1">
        <w:rPr>
          <w:b/>
          <w:sz w:val="20"/>
          <w:szCs w:val="18"/>
        </w:rPr>
        <w:t>Introduction to windows Administration</w:t>
      </w:r>
    </w:p>
    <w:p w14:paraId="4F42070E"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This course is an introductory course to familiarize the learner with key topics in managing a Windows client operating system.</w:t>
      </w:r>
    </w:p>
    <w:p w14:paraId="331573A9" w14:textId="77777777" w:rsidR="00A266A1" w:rsidRPr="00A266A1" w:rsidRDefault="00A266A1" w:rsidP="00A266A1">
      <w:pPr>
        <w:rPr>
          <w:b/>
          <w:sz w:val="20"/>
          <w:szCs w:val="18"/>
        </w:rPr>
      </w:pPr>
      <w:r w:rsidRPr="00A266A1">
        <w:rPr>
          <w:b/>
          <w:sz w:val="20"/>
          <w:szCs w:val="18"/>
        </w:rPr>
        <w:t>Professional practice of IT 1</w:t>
      </w:r>
    </w:p>
    <w:tbl>
      <w:tblPr>
        <w:tblW w:w="8880" w:type="dxa"/>
        <w:shd w:val="clear" w:color="auto" w:fill="E4E4E4"/>
        <w:tblCellMar>
          <w:left w:w="0" w:type="dxa"/>
          <w:right w:w="0" w:type="dxa"/>
        </w:tblCellMar>
        <w:tblLook w:val="04A0" w:firstRow="1" w:lastRow="0" w:firstColumn="1" w:lastColumn="0" w:noHBand="0" w:noVBand="1"/>
      </w:tblPr>
      <w:tblGrid>
        <w:gridCol w:w="8888"/>
      </w:tblGrid>
      <w:tr w:rsidR="00A266A1" w:rsidRPr="001F14E4" w14:paraId="5A9736A2" w14:textId="77777777" w:rsidTr="000F16AC">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8880"/>
            </w:tblGrid>
            <w:tr w:rsidR="00A266A1" w:rsidRPr="001F14E4" w14:paraId="60D0B9EF" w14:textId="77777777" w:rsidTr="000F16A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902F07C" w14:textId="77777777" w:rsidR="00A266A1" w:rsidRPr="001F14E4" w:rsidRDefault="00A266A1" w:rsidP="000F16AC">
                  <w:pPr>
                    <w:spacing w:after="0" w:line="240" w:lineRule="auto"/>
                    <w:rPr>
                      <w:rFonts w:ascii="Times New Roman" w:eastAsia="Times New Roman" w:hAnsi="Times New Roman" w:cs="Times New Roman"/>
                      <w:sz w:val="19"/>
                      <w:szCs w:val="19"/>
                      <w:lang w:val="en-US"/>
                    </w:rPr>
                  </w:pPr>
                  <w:r w:rsidRPr="001F14E4">
                    <w:rPr>
                      <w:rFonts w:ascii="Times New Roman" w:eastAsia="Times New Roman" w:hAnsi="Times New Roman" w:cs="Times New Roman"/>
                      <w:sz w:val="19"/>
                      <w:szCs w:val="19"/>
                      <w:lang w:val="en-US"/>
                    </w:rPr>
                    <w:t xml:space="preserve">This course exposes learners to tools and process that support professional continuous improvement. Focused on communication, collaboration and career development, you will begin to develop the 21st century skills essential for success in the information technology industries. This course will build the foundations for professional habits and methodologies that help graduates remain current and relevant in an </w:t>
                  </w:r>
                  <w:proofErr w:type="gramStart"/>
                  <w:r w:rsidRPr="001F14E4">
                    <w:rPr>
                      <w:rFonts w:ascii="Times New Roman" w:eastAsia="Times New Roman" w:hAnsi="Times New Roman" w:cs="Times New Roman"/>
                      <w:sz w:val="19"/>
                      <w:szCs w:val="19"/>
                      <w:lang w:val="en-US"/>
                    </w:rPr>
                    <w:t>ever evolving</w:t>
                  </w:r>
                  <w:proofErr w:type="gramEnd"/>
                  <w:r w:rsidRPr="001F14E4">
                    <w:rPr>
                      <w:rFonts w:ascii="Times New Roman" w:eastAsia="Times New Roman" w:hAnsi="Times New Roman" w:cs="Times New Roman"/>
                      <w:sz w:val="19"/>
                      <w:szCs w:val="19"/>
                      <w:lang w:val="en-US"/>
                    </w:rPr>
                    <w:t xml:space="preserve"> profession.</w:t>
                  </w:r>
                </w:p>
              </w:tc>
            </w:tr>
          </w:tbl>
          <w:p w14:paraId="4279ED73" w14:textId="77777777" w:rsidR="00A266A1" w:rsidRPr="001F14E4" w:rsidRDefault="00A266A1" w:rsidP="000F16AC">
            <w:pPr>
              <w:spacing w:after="0" w:line="240" w:lineRule="auto"/>
              <w:rPr>
                <w:rFonts w:ascii="Arial" w:eastAsia="Times New Roman" w:hAnsi="Arial" w:cs="Arial"/>
                <w:color w:val="222222"/>
                <w:sz w:val="19"/>
                <w:szCs w:val="19"/>
                <w:lang w:val="en-US"/>
              </w:rPr>
            </w:pPr>
          </w:p>
        </w:tc>
      </w:tr>
      <w:tr w:rsidR="00A266A1" w:rsidRPr="001F14E4" w14:paraId="09430F3C" w14:textId="77777777" w:rsidTr="000F16AC">
        <w:tc>
          <w:tcPr>
            <w:tcW w:w="0" w:type="auto"/>
            <w:tcBorders>
              <w:top w:val="nil"/>
              <w:left w:val="nil"/>
              <w:bottom w:val="nil"/>
              <w:right w:val="nil"/>
            </w:tcBorders>
            <w:shd w:val="clear" w:color="auto" w:fill="auto"/>
            <w:vAlign w:val="center"/>
            <w:hideMark/>
          </w:tcPr>
          <w:p w14:paraId="7617C73B" w14:textId="77777777" w:rsidR="00A266A1" w:rsidRPr="001F14E4" w:rsidRDefault="00A266A1" w:rsidP="000F16AC">
            <w:pPr>
              <w:spacing w:after="0" w:line="240" w:lineRule="auto"/>
              <w:rPr>
                <w:rFonts w:ascii="Times New Roman" w:eastAsia="Times New Roman" w:hAnsi="Times New Roman" w:cs="Times New Roman"/>
                <w:sz w:val="18"/>
                <w:szCs w:val="18"/>
                <w:lang w:val="en-US"/>
              </w:rPr>
            </w:pPr>
          </w:p>
        </w:tc>
      </w:tr>
    </w:tbl>
    <w:p w14:paraId="6CAC1A61" w14:textId="77777777" w:rsidR="00A266A1" w:rsidRPr="00A266A1" w:rsidRDefault="00A266A1" w:rsidP="00A266A1">
      <w:pPr>
        <w:rPr>
          <w:b/>
          <w:sz w:val="20"/>
          <w:szCs w:val="18"/>
        </w:rPr>
      </w:pPr>
    </w:p>
    <w:p w14:paraId="217CF42D" w14:textId="77777777" w:rsidR="00A266A1" w:rsidRPr="00A266A1" w:rsidRDefault="00A266A1" w:rsidP="00A266A1">
      <w:pPr>
        <w:rPr>
          <w:b/>
          <w:sz w:val="20"/>
          <w:szCs w:val="18"/>
        </w:rPr>
      </w:pPr>
      <w:r w:rsidRPr="00A266A1">
        <w:rPr>
          <w:b/>
          <w:sz w:val="20"/>
          <w:szCs w:val="18"/>
        </w:rPr>
        <w:t>Professional practice of IT 2</w:t>
      </w:r>
    </w:p>
    <w:tbl>
      <w:tblPr>
        <w:tblW w:w="8880" w:type="dxa"/>
        <w:shd w:val="clear" w:color="auto" w:fill="E4E4E4"/>
        <w:tblCellMar>
          <w:left w:w="0" w:type="dxa"/>
          <w:right w:w="0" w:type="dxa"/>
        </w:tblCellMar>
        <w:tblLook w:val="04A0" w:firstRow="1" w:lastRow="0" w:firstColumn="1" w:lastColumn="0" w:noHBand="0" w:noVBand="1"/>
      </w:tblPr>
      <w:tblGrid>
        <w:gridCol w:w="8888"/>
      </w:tblGrid>
      <w:tr w:rsidR="00A266A1" w:rsidRPr="001F14E4" w14:paraId="02CF12A5" w14:textId="77777777" w:rsidTr="000F16AC">
        <w:tc>
          <w:tcPr>
            <w:tcW w:w="0" w:type="auto"/>
            <w:tcBorders>
              <w:top w:val="nil"/>
              <w:left w:val="nil"/>
              <w:bottom w:val="nil"/>
              <w:right w:val="nil"/>
            </w:tcBorders>
            <w:shd w:val="clear" w:color="auto" w:fill="auto"/>
            <w:vAlign w:val="center"/>
            <w:hideMark/>
          </w:tcPr>
          <w:tbl>
            <w:tblPr>
              <w:tblW w:w="8880" w:type="dxa"/>
              <w:tblBorders>
                <w:top w:val="single" w:sz="6" w:space="0" w:color="FFFFFF"/>
              </w:tblBorders>
              <w:tblCellMar>
                <w:left w:w="0" w:type="dxa"/>
                <w:right w:w="0" w:type="dxa"/>
              </w:tblCellMar>
              <w:tblLook w:val="04A0" w:firstRow="1" w:lastRow="0" w:firstColumn="1" w:lastColumn="0" w:noHBand="0" w:noVBand="1"/>
            </w:tblPr>
            <w:tblGrid>
              <w:gridCol w:w="8880"/>
            </w:tblGrid>
            <w:tr w:rsidR="00A266A1" w:rsidRPr="001F14E4" w14:paraId="6C3F05F1" w14:textId="77777777" w:rsidTr="000F16AC">
              <w:tc>
                <w:tcPr>
                  <w:tcW w:w="6615" w:type="dxa"/>
                  <w:tcBorders>
                    <w:top w:val="nil"/>
                    <w:left w:val="single" w:sz="6" w:space="0" w:color="FFFFFF"/>
                    <w:bottom w:val="nil"/>
                    <w:right w:val="nil"/>
                  </w:tcBorders>
                  <w:shd w:val="clear" w:color="auto" w:fill="auto"/>
                  <w:tcMar>
                    <w:top w:w="120" w:type="dxa"/>
                    <w:left w:w="240" w:type="dxa"/>
                    <w:bottom w:w="120" w:type="dxa"/>
                    <w:right w:w="240" w:type="dxa"/>
                  </w:tcMar>
                  <w:hideMark/>
                </w:tcPr>
                <w:p w14:paraId="51B01C6B" w14:textId="77777777" w:rsidR="00A266A1" w:rsidRPr="001F14E4" w:rsidRDefault="00A266A1" w:rsidP="000F16AC">
                  <w:pPr>
                    <w:spacing w:after="0" w:line="240" w:lineRule="auto"/>
                    <w:rPr>
                      <w:rFonts w:ascii="Times New Roman" w:eastAsia="Times New Roman" w:hAnsi="Times New Roman" w:cs="Times New Roman"/>
                      <w:sz w:val="19"/>
                      <w:szCs w:val="19"/>
                      <w:lang w:val="en-US"/>
                    </w:rPr>
                  </w:pPr>
                  <w:r w:rsidRPr="001F14E4">
                    <w:rPr>
                      <w:rFonts w:ascii="Times New Roman" w:eastAsia="Times New Roman" w:hAnsi="Times New Roman" w:cs="Times New Roman"/>
                      <w:sz w:val="19"/>
                      <w:szCs w:val="19"/>
                      <w:lang w:val="en-US"/>
                    </w:rPr>
                    <w:t xml:space="preserve">This course exposes learners to tools and process that support professional continuous improvement. Focused on communication, collaboration and career development, you will begin to develop the 21st century skills essential for success in the information technology industries. This course will build the foundations for professional habits and methodologies that help graduates remain current and relevant in an </w:t>
                  </w:r>
                  <w:proofErr w:type="gramStart"/>
                  <w:r w:rsidRPr="001F14E4">
                    <w:rPr>
                      <w:rFonts w:ascii="Times New Roman" w:eastAsia="Times New Roman" w:hAnsi="Times New Roman" w:cs="Times New Roman"/>
                      <w:sz w:val="19"/>
                      <w:szCs w:val="19"/>
                      <w:lang w:val="en-US"/>
                    </w:rPr>
                    <w:t>ever evolving</w:t>
                  </w:r>
                  <w:proofErr w:type="gramEnd"/>
                  <w:r w:rsidRPr="001F14E4">
                    <w:rPr>
                      <w:rFonts w:ascii="Times New Roman" w:eastAsia="Times New Roman" w:hAnsi="Times New Roman" w:cs="Times New Roman"/>
                      <w:sz w:val="19"/>
                      <w:szCs w:val="19"/>
                      <w:lang w:val="en-US"/>
                    </w:rPr>
                    <w:t xml:space="preserve"> profession.</w:t>
                  </w:r>
                </w:p>
              </w:tc>
            </w:tr>
          </w:tbl>
          <w:p w14:paraId="48D3DCEC" w14:textId="77777777" w:rsidR="00A266A1" w:rsidRPr="001F14E4" w:rsidRDefault="00A266A1" w:rsidP="000F16AC">
            <w:pPr>
              <w:spacing w:after="0" w:line="240" w:lineRule="auto"/>
              <w:rPr>
                <w:rFonts w:ascii="Arial" w:eastAsia="Times New Roman" w:hAnsi="Arial" w:cs="Arial"/>
                <w:color w:val="222222"/>
                <w:sz w:val="19"/>
                <w:szCs w:val="19"/>
                <w:lang w:val="en-US"/>
              </w:rPr>
            </w:pPr>
          </w:p>
        </w:tc>
      </w:tr>
      <w:tr w:rsidR="00A266A1" w:rsidRPr="001F14E4" w14:paraId="073E8702" w14:textId="77777777" w:rsidTr="000F16AC">
        <w:tc>
          <w:tcPr>
            <w:tcW w:w="0" w:type="auto"/>
            <w:tcBorders>
              <w:top w:val="nil"/>
              <w:left w:val="nil"/>
              <w:bottom w:val="nil"/>
              <w:right w:val="nil"/>
            </w:tcBorders>
            <w:shd w:val="clear" w:color="auto" w:fill="auto"/>
            <w:vAlign w:val="center"/>
            <w:hideMark/>
          </w:tcPr>
          <w:p w14:paraId="5D0AED4D" w14:textId="77777777" w:rsidR="00A266A1" w:rsidRPr="001F14E4" w:rsidRDefault="00A266A1" w:rsidP="000F16AC">
            <w:pPr>
              <w:spacing w:after="0" w:line="240" w:lineRule="auto"/>
              <w:rPr>
                <w:rFonts w:ascii="Times New Roman" w:eastAsia="Times New Roman" w:hAnsi="Times New Roman" w:cs="Times New Roman"/>
                <w:sz w:val="18"/>
                <w:szCs w:val="18"/>
                <w:lang w:val="en-US"/>
              </w:rPr>
            </w:pPr>
          </w:p>
        </w:tc>
      </w:tr>
    </w:tbl>
    <w:p w14:paraId="04CE0EA7" w14:textId="77777777" w:rsidR="00A266A1" w:rsidRPr="00A266A1" w:rsidRDefault="00A266A1" w:rsidP="00A266A1">
      <w:pPr>
        <w:rPr>
          <w:b/>
          <w:sz w:val="20"/>
          <w:szCs w:val="18"/>
        </w:rPr>
      </w:pPr>
    </w:p>
    <w:p w14:paraId="7014D59C" w14:textId="77777777" w:rsidR="00A266A1" w:rsidRPr="00A266A1" w:rsidRDefault="00A266A1" w:rsidP="00A266A1">
      <w:pPr>
        <w:rPr>
          <w:b/>
          <w:sz w:val="20"/>
          <w:szCs w:val="18"/>
        </w:rPr>
      </w:pPr>
    </w:p>
    <w:p w14:paraId="6A53C3AC" w14:textId="77777777" w:rsidR="00A266A1" w:rsidRPr="00A266A1" w:rsidRDefault="00A266A1" w:rsidP="00A266A1">
      <w:pPr>
        <w:rPr>
          <w:b/>
          <w:sz w:val="20"/>
          <w:szCs w:val="18"/>
        </w:rPr>
      </w:pPr>
      <w:r w:rsidRPr="00A266A1">
        <w:rPr>
          <w:b/>
          <w:sz w:val="20"/>
          <w:szCs w:val="18"/>
        </w:rPr>
        <w:t>Data fundamentals</w:t>
      </w:r>
    </w:p>
    <w:p w14:paraId="2A867D05"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This course introduces learners to the concept of a database management system and its role in the IT infrastructure of any business. Learners will use a database management system to develop a database and use this database to store and manipulate data. Learners will also be asked to interpret database diagrams and create database objects based on their meaning.</w:t>
      </w:r>
    </w:p>
    <w:p w14:paraId="0476F300" w14:textId="77777777" w:rsidR="00A266A1" w:rsidRPr="00A266A1" w:rsidRDefault="00A266A1" w:rsidP="00A266A1">
      <w:pPr>
        <w:rPr>
          <w:b/>
          <w:sz w:val="20"/>
          <w:szCs w:val="18"/>
        </w:rPr>
      </w:pPr>
      <w:r w:rsidRPr="00A266A1">
        <w:rPr>
          <w:b/>
          <w:sz w:val="20"/>
          <w:szCs w:val="18"/>
        </w:rPr>
        <w:t xml:space="preserve">Logic and programming </w:t>
      </w:r>
    </w:p>
    <w:p w14:paraId="6254F3BB"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 xml:space="preserve">This course </w:t>
      </w:r>
      <w:proofErr w:type="gramStart"/>
      <w:r w:rsidRPr="00A266A1">
        <w:rPr>
          <w:rFonts w:ascii="Arial" w:hAnsi="Arial" w:cs="Arial"/>
          <w:color w:val="222222"/>
          <w:sz w:val="19"/>
          <w:szCs w:val="19"/>
          <w:shd w:val="clear" w:color="auto" w:fill="F6F6F6"/>
        </w:rPr>
        <w:t>provides an introduction to</w:t>
      </w:r>
      <w:proofErr w:type="gramEnd"/>
      <w:r w:rsidRPr="00A266A1">
        <w:rPr>
          <w:rFonts w:ascii="Arial" w:hAnsi="Arial" w:cs="Arial"/>
          <w:color w:val="222222"/>
          <w:sz w:val="19"/>
          <w:szCs w:val="19"/>
          <w:shd w:val="clear" w:color="auto" w:fill="F6F6F6"/>
        </w:rPr>
        <w:t xml:space="preserve"> the fundamentals of logic and computer programming, and the roles they play in creating software solutions for any problem. Logic is used to break down software instructions into manageable tasks, to allow for comprehensive problem-solving using computer code. Programming is the act of creating the detailed instructions used by computers to perform any specified task or required behaviour. This course covers the process of creating logical designs and implementing them as programmatic code to build computer software programs.</w:t>
      </w:r>
    </w:p>
    <w:p w14:paraId="701737A1" w14:textId="77777777" w:rsidR="00A266A1" w:rsidRPr="00A266A1" w:rsidRDefault="00A266A1" w:rsidP="00A266A1">
      <w:pPr>
        <w:rPr>
          <w:b/>
          <w:sz w:val="20"/>
          <w:szCs w:val="18"/>
        </w:rPr>
      </w:pPr>
      <w:r w:rsidRPr="00A266A1">
        <w:rPr>
          <w:b/>
          <w:sz w:val="20"/>
          <w:szCs w:val="18"/>
        </w:rPr>
        <w:t xml:space="preserve">Website development </w:t>
      </w:r>
    </w:p>
    <w:p w14:paraId="45BE0E81"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lastRenderedPageBreak/>
        <w:t xml:space="preserve">This course </w:t>
      </w:r>
      <w:proofErr w:type="gramStart"/>
      <w:r w:rsidRPr="00A266A1">
        <w:rPr>
          <w:rFonts w:ascii="Arial" w:hAnsi="Arial" w:cs="Arial"/>
          <w:color w:val="222222"/>
          <w:sz w:val="19"/>
          <w:szCs w:val="19"/>
          <w:shd w:val="clear" w:color="auto" w:fill="F6F6F6"/>
        </w:rPr>
        <w:t>provides an introduction to</w:t>
      </w:r>
      <w:proofErr w:type="gramEnd"/>
      <w:r w:rsidRPr="00A266A1">
        <w:rPr>
          <w:rFonts w:ascii="Arial" w:hAnsi="Arial" w:cs="Arial"/>
          <w:color w:val="222222"/>
          <w:sz w:val="19"/>
          <w:szCs w:val="19"/>
          <w:shd w:val="clear" w:color="auto" w:fill="F6F6F6"/>
        </w:rPr>
        <w:t xml:space="preserve"> website development. Emphasis will be placed on development processes, usability, and adhering to current industry standards.</w:t>
      </w:r>
    </w:p>
    <w:p w14:paraId="273F3DD0" w14:textId="77777777" w:rsidR="00A266A1" w:rsidRPr="00A266A1" w:rsidRDefault="00A266A1" w:rsidP="00A266A1">
      <w:pPr>
        <w:rPr>
          <w:b/>
          <w:sz w:val="20"/>
          <w:szCs w:val="18"/>
        </w:rPr>
      </w:pPr>
      <w:proofErr w:type="gramStart"/>
      <w:r w:rsidRPr="00A266A1">
        <w:rPr>
          <w:b/>
          <w:sz w:val="20"/>
          <w:szCs w:val="18"/>
        </w:rPr>
        <w:t>Client side</w:t>
      </w:r>
      <w:proofErr w:type="gramEnd"/>
      <w:r w:rsidRPr="00A266A1">
        <w:rPr>
          <w:b/>
          <w:sz w:val="20"/>
          <w:szCs w:val="18"/>
        </w:rPr>
        <w:t xml:space="preserve"> programming</w:t>
      </w:r>
    </w:p>
    <w:p w14:paraId="40330AF6"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 xml:space="preserve">This course builds on the concepts covered in Introduction to HTML by adding functionality to static web pages through </w:t>
      </w:r>
      <w:proofErr w:type="gramStart"/>
      <w:r w:rsidRPr="00A266A1">
        <w:rPr>
          <w:rFonts w:ascii="Arial" w:hAnsi="Arial" w:cs="Arial"/>
          <w:color w:val="222222"/>
          <w:sz w:val="19"/>
          <w:szCs w:val="19"/>
          <w:shd w:val="clear" w:color="auto" w:fill="F6F6F6"/>
        </w:rPr>
        <w:t>client side</w:t>
      </w:r>
      <w:proofErr w:type="gramEnd"/>
      <w:r w:rsidRPr="00A266A1">
        <w:rPr>
          <w:rFonts w:ascii="Arial" w:hAnsi="Arial" w:cs="Arial"/>
          <w:color w:val="222222"/>
          <w:sz w:val="19"/>
          <w:szCs w:val="19"/>
          <w:shd w:val="clear" w:color="auto" w:fill="F6F6F6"/>
        </w:rPr>
        <w:t xml:space="preserve"> programming and CSS pre-processors / frameworks. Foundational data retrieval will also be explored using JSON and XML data formats. A heavy focus is placed on the development of web applications that encompass rich user experiences and usability.</w:t>
      </w:r>
    </w:p>
    <w:p w14:paraId="01385444" w14:textId="77777777" w:rsidR="00A266A1" w:rsidRPr="00A266A1" w:rsidRDefault="00A266A1" w:rsidP="00A266A1">
      <w:pPr>
        <w:rPr>
          <w:b/>
          <w:sz w:val="20"/>
          <w:szCs w:val="18"/>
        </w:rPr>
      </w:pPr>
      <w:r w:rsidRPr="00A266A1">
        <w:rPr>
          <w:b/>
          <w:sz w:val="20"/>
          <w:szCs w:val="18"/>
        </w:rPr>
        <w:t>Web server Fundamentals</w:t>
      </w:r>
    </w:p>
    <w:p w14:paraId="69056076"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This course will focus on the set-up and configuration of a variety of servers that support web application development and testing.</w:t>
      </w:r>
    </w:p>
    <w:p w14:paraId="0E526BB5" w14:textId="77777777" w:rsidR="00A266A1" w:rsidRPr="00A266A1" w:rsidRDefault="00A266A1" w:rsidP="00A266A1">
      <w:pPr>
        <w:rPr>
          <w:b/>
          <w:sz w:val="20"/>
          <w:szCs w:val="18"/>
        </w:rPr>
      </w:pPr>
      <w:r w:rsidRPr="00A266A1">
        <w:rPr>
          <w:b/>
          <w:sz w:val="20"/>
          <w:szCs w:val="18"/>
        </w:rPr>
        <w:t xml:space="preserve">User interface Design and development </w:t>
      </w:r>
    </w:p>
    <w:p w14:paraId="0AFABFB8"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 xml:space="preserve">This course </w:t>
      </w:r>
      <w:proofErr w:type="gramStart"/>
      <w:r w:rsidRPr="00A266A1">
        <w:rPr>
          <w:rFonts w:ascii="Arial" w:hAnsi="Arial" w:cs="Arial"/>
          <w:color w:val="222222"/>
          <w:sz w:val="19"/>
          <w:szCs w:val="19"/>
          <w:shd w:val="clear" w:color="auto" w:fill="F6F6F6"/>
        </w:rPr>
        <w:t>provides an introduction to</w:t>
      </w:r>
      <w:proofErr w:type="gramEnd"/>
      <w:r w:rsidRPr="00A266A1">
        <w:rPr>
          <w:rFonts w:ascii="Arial" w:hAnsi="Arial" w:cs="Arial"/>
          <w:color w:val="222222"/>
          <w:sz w:val="19"/>
          <w:szCs w:val="19"/>
          <w:shd w:val="clear" w:color="auto" w:fill="F6F6F6"/>
        </w:rPr>
        <w:t xml:space="preserve"> effective and usable interface design. Emphasis will be placed on designing user experiences that adhere to industry standards. Starting from project requirements, learners will design user interfaces and test for usability. Both desktop and web application interfaces will be explored.</w:t>
      </w:r>
    </w:p>
    <w:p w14:paraId="5099BBD3" w14:textId="77777777" w:rsidR="00A266A1" w:rsidRPr="00A266A1" w:rsidRDefault="00A266A1" w:rsidP="00A266A1">
      <w:pPr>
        <w:rPr>
          <w:b/>
          <w:sz w:val="20"/>
          <w:szCs w:val="18"/>
        </w:rPr>
      </w:pPr>
      <w:r w:rsidRPr="00A266A1">
        <w:rPr>
          <w:b/>
          <w:sz w:val="20"/>
          <w:szCs w:val="18"/>
        </w:rPr>
        <w:t xml:space="preserve">Operating system </w:t>
      </w:r>
      <w:proofErr w:type="spellStart"/>
      <w:r w:rsidRPr="00A266A1">
        <w:rPr>
          <w:b/>
          <w:sz w:val="20"/>
          <w:szCs w:val="18"/>
        </w:rPr>
        <w:t>linux</w:t>
      </w:r>
      <w:proofErr w:type="spellEnd"/>
    </w:p>
    <w:p w14:paraId="34C78085"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This course introduces the skills and knowledge that will enable the student to install, configure, maintain and troubleshoot a current UNIX based operating system (OS) in standalone workstation mode.</w:t>
      </w:r>
    </w:p>
    <w:p w14:paraId="649A3340" w14:textId="77777777" w:rsidR="00A266A1" w:rsidRPr="00A266A1" w:rsidRDefault="00A266A1" w:rsidP="00A266A1">
      <w:pPr>
        <w:rPr>
          <w:b/>
          <w:sz w:val="20"/>
          <w:szCs w:val="18"/>
        </w:rPr>
      </w:pPr>
      <w:r w:rsidRPr="00A266A1">
        <w:rPr>
          <w:b/>
          <w:sz w:val="20"/>
          <w:szCs w:val="18"/>
        </w:rPr>
        <w:t xml:space="preserve">Introduction to </w:t>
      </w:r>
      <w:proofErr w:type="gramStart"/>
      <w:r w:rsidRPr="00A266A1">
        <w:rPr>
          <w:b/>
          <w:sz w:val="20"/>
          <w:szCs w:val="18"/>
        </w:rPr>
        <w:t>object oriented</w:t>
      </w:r>
      <w:proofErr w:type="gramEnd"/>
      <w:r w:rsidRPr="00A266A1">
        <w:rPr>
          <w:b/>
          <w:sz w:val="20"/>
          <w:szCs w:val="18"/>
        </w:rPr>
        <w:t xml:space="preserve"> programming</w:t>
      </w:r>
    </w:p>
    <w:p w14:paraId="0AACFC4A" w14:textId="77777777" w:rsidR="00A266A1" w:rsidRPr="00A266A1" w:rsidRDefault="00A266A1" w:rsidP="00A266A1">
      <w:pPr>
        <w:rPr>
          <w:b/>
          <w:sz w:val="20"/>
          <w:szCs w:val="18"/>
        </w:rPr>
      </w:pPr>
      <w:r w:rsidRPr="00A266A1">
        <w:rPr>
          <w:rFonts w:ascii="Arial" w:hAnsi="Arial" w:cs="Arial"/>
          <w:color w:val="222222"/>
          <w:sz w:val="19"/>
          <w:szCs w:val="19"/>
          <w:shd w:val="clear" w:color="auto" w:fill="F6F6F6"/>
        </w:rPr>
        <w:t xml:space="preserve">This course is an introduction to the essentials of </w:t>
      </w:r>
      <w:proofErr w:type="gramStart"/>
      <w:r w:rsidRPr="00A266A1">
        <w:rPr>
          <w:rFonts w:ascii="Arial" w:hAnsi="Arial" w:cs="Arial"/>
          <w:color w:val="222222"/>
          <w:sz w:val="19"/>
          <w:szCs w:val="19"/>
          <w:shd w:val="clear" w:color="auto" w:fill="F6F6F6"/>
        </w:rPr>
        <w:t>object oriented</w:t>
      </w:r>
      <w:proofErr w:type="gramEnd"/>
      <w:r w:rsidRPr="00A266A1">
        <w:rPr>
          <w:rFonts w:ascii="Arial" w:hAnsi="Arial" w:cs="Arial"/>
          <w:color w:val="222222"/>
          <w:sz w:val="19"/>
          <w:szCs w:val="19"/>
          <w:shd w:val="clear" w:color="auto" w:fill="F6F6F6"/>
        </w:rPr>
        <w:t xml:space="preserve"> programming (OOP). This course provides an explanation of the paradigm on which OOP is based, and how it affects programming strategies and solutions.</w:t>
      </w:r>
    </w:p>
    <w:p w14:paraId="730015C6" w14:textId="77777777" w:rsidR="00A20FEF" w:rsidRPr="00A266A1" w:rsidRDefault="00F3574C">
      <w:pPr>
        <w:rPr>
          <w:sz w:val="30"/>
          <w:szCs w:val="30"/>
        </w:rPr>
      </w:pPr>
    </w:p>
    <w:sectPr w:rsidR="00A20FEF" w:rsidRPr="00A2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A1"/>
    <w:rsid w:val="00413338"/>
    <w:rsid w:val="00A266A1"/>
    <w:rsid w:val="00BF6756"/>
    <w:rsid w:val="00F3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1907"/>
  <w15:chartTrackingRefBased/>
  <w15:docId w15:val="{A08B9E68-1B73-46CE-96F4-1903A28F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6A1"/>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6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87274">
      <w:bodyDiv w:val="1"/>
      <w:marLeft w:val="0"/>
      <w:marRight w:val="0"/>
      <w:marTop w:val="0"/>
      <w:marBottom w:val="0"/>
      <w:divBdr>
        <w:top w:val="none" w:sz="0" w:space="0" w:color="auto"/>
        <w:left w:val="none" w:sz="0" w:space="0" w:color="auto"/>
        <w:bottom w:val="none" w:sz="0" w:space="0" w:color="auto"/>
        <w:right w:val="none" w:sz="0" w:space="0" w:color="auto"/>
      </w:divBdr>
    </w:div>
    <w:div w:id="186987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cc.ca/learning_programs/programs/PlanDescr.aspx?prg=ITWP&amp;pln=ITWEBPRO" TargetMode="External"/><Relationship Id="rId13" Type="http://schemas.openxmlformats.org/officeDocument/2006/relationships/hyperlink" Target="https://www.nscc.ca/learning_programs/programs/PlanDescr.aspx?prg=ITWP&amp;pln=ITWEBPRO" TargetMode="External"/><Relationship Id="rId18" Type="http://schemas.openxmlformats.org/officeDocument/2006/relationships/hyperlink" Target="https://www.nscc.ca/learning_programs/programs/PlanDescr.aspx?prg=ITWP&amp;pln=ITWEBPRO" TargetMode="External"/><Relationship Id="rId26" Type="http://schemas.openxmlformats.org/officeDocument/2006/relationships/hyperlink" Target="https://www.nscc.ca/learning_programs/programs/PlanDescr.aspx?prg=ITWP&amp;pln=ITWEBPRO" TargetMode="External"/><Relationship Id="rId3" Type="http://schemas.openxmlformats.org/officeDocument/2006/relationships/webSettings" Target="webSettings.xml"/><Relationship Id="rId21" Type="http://schemas.openxmlformats.org/officeDocument/2006/relationships/hyperlink" Target="https://www.nscc.ca/learning_programs/programs/PlanDescr.aspx?prg=ITWP&amp;pln=ITWEBPRO" TargetMode="External"/><Relationship Id="rId7" Type="http://schemas.openxmlformats.org/officeDocument/2006/relationships/hyperlink" Target="https://www.nscc.ca/learning_programs/programs/PlanDescr.aspx?prg=ITWP&amp;pln=ITWEBPRO" TargetMode="External"/><Relationship Id="rId12" Type="http://schemas.openxmlformats.org/officeDocument/2006/relationships/hyperlink" Target="https://www.nscc.ca/learning_programs/programs/PlanDescr.aspx?prg=ITWP&amp;pln=ITWEBPRO" TargetMode="External"/><Relationship Id="rId17" Type="http://schemas.openxmlformats.org/officeDocument/2006/relationships/hyperlink" Target="https://www.nscc.ca/learning_programs/programs/PlanDescr.aspx?prg=ITWP&amp;pln=ITWEBPRO" TargetMode="External"/><Relationship Id="rId25" Type="http://schemas.openxmlformats.org/officeDocument/2006/relationships/hyperlink" Target="https://www.nscc.ca/learning_programs/programs/PlanDescr.aspx?prg=ITWP&amp;pln=ITWEBPRO" TargetMode="External"/><Relationship Id="rId2" Type="http://schemas.openxmlformats.org/officeDocument/2006/relationships/settings" Target="settings.xml"/><Relationship Id="rId16" Type="http://schemas.openxmlformats.org/officeDocument/2006/relationships/hyperlink" Target="https://www.nscc.ca/learning_programs/programs/PlanDescr.aspx?prg=ITWP&amp;pln=ITWEBPRO" TargetMode="External"/><Relationship Id="rId20" Type="http://schemas.openxmlformats.org/officeDocument/2006/relationships/hyperlink" Target="https://www.nscc.ca/learning_programs/programs/PlanDescr.aspx?prg=ITWP&amp;pln=ITWEBPRO" TargetMode="External"/><Relationship Id="rId29" Type="http://schemas.openxmlformats.org/officeDocument/2006/relationships/hyperlink" Target="https://www.nscc.ca/learning_programs/programs/PlanDescr.aspx?prg=ITWP&amp;pln=ITWEBPRO" TargetMode="External"/><Relationship Id="rId1" Type="http://schemas.openxmlformats.org/officeDocument/2006/relationships/styles" Target="styles.xml"/><Relationship Id="rId6" Type="http://schemas.openxmlformats.org/officeDocument/2006/relationships/hyperlink" Target="https://www.nscc.ca/learning_programs/programs/PlanDescr.aspx?prg=ITWP&amp;pln=ITWEBPRO" TargetMode="External"/><Relationship Id="rId11" Type="http://schemas.openxmlformats.org/officeDocument/2006/relationships/hyperlink" Target="https://www.nscc.ca/learning_programs/programs/PlanDescr.aspx?prg=ITWP&amp;pln=ITWEBPRO" TargetMode="External"/><Relationship Id="rId24" Type="http://schemas.openxmlformats.org/officeDocument/2006/relationships/hyperlink" Target="https://www.nscc.ca/learning_programs/programs/PlanDescr.aspx?prg=ITWP&amp;pln=ITWEBPRO" TargetMode="External"/><Relationship Id="rId32" Type="http://schemas.openxmlformats.org/officeDocument/2006/relationships/theme" Target="theme/theme1.xml"/><Relationship Id="rId5" Type="http://schemas.openxmlformats.org/officeDocument/2006/relationships/hyperlink" Target="https://www.nscc.ca/learning_programs/programs/PlanDescr.aspx?prg=ITWP&amp;pln=ITWEBPRO" TargetMode="External"/><Relationship Id="rId15" Type="http://schemas.openxmlformats.org/officeDocument/2006/relationships/hyperlink" Target="https://www.nscc.ca/learning_programs/programs/PlanDescr.aspx?prg=ITWP&amp;pln=ITWEBPRO" TargetMode="External"/><Relationship Id="rId23" Type="http://schemas.openxmlformats.org/officeDocument/2006/relationships/hyperlink" Target="https://www.nscc.ca/learning_programs/programs/PlanDescr.aspx?prg=ITWP&amp;pln=ITWEBPRO" TargetMode="External"/><Relationship Id="rId28" Type="http://schemas.openxmlformats.org/officeDocument/2006/relationships/hyperlink" Target="https://www.nscc.ca/learning_programs/programs/PlanDescr.aspx?prg=ITWP&amp;pln=ITWEBPRO" TargetMode="External"/><Relationship Id="rId10" Type="http://schemas.openxmlformats.org/officeDocument/2006/relationships/hyperlink" Target="https://www.nscc.ca/learning_programs/programs/PlanDescr.aspx?prg=ITWP&amp;pln=ITWEBPRO" TargetMode="External"/><Relationship Id="rId19" Type="http://schemas.openxmlformats.org/officeDocument/2006/relationships/hyperlink" Target="https://www.nscc.ca/learning_programs/programs/PlanDescr.aspx?prg=ITWP&amp;pln=ITWEBPRO" TargetMode="External"/><Relationship Id="rId31" Type="http://schemas.openxmlformats.org/officeDocument/2006/relationships/fontTable" Target="fontTable.xml"/><Relationship Id="rId4" Type="http://schemas.openxmlformats.org/officeDocument/2006/relationships/hyperlink" Target="https://www.nscc.ca/learning_programs/programs/PlanDescr.aspx?prg=ITWP&amp;pln=ITWEBPRO" TargetMode="External"/><Relationship Id="rId9" Type="http://schemas.openxmlformats.org/officeDocument/2006/relationships/hyperlink" Target="https://www.nscc.ca/learning_programs/programs/PlanDescr.aspx?prg=ITWP&amp;pln=ITWEBPRO" TargetMode="External"/><Relationship Id="rId14" Type="http://schemas.openxmlformats.org/officeDocument/2006/relationships/hyperlink" Target="https://www.nscc.ca/learning_programs/programs/PlanDescr.aspx?prg=ITWP&amp;pln=ITWEBPRO" TargetMode="External"/><Relationship Id="rId22" Type="http://schemas.openxmlformats.org/officeDocument/2006/relationships/hyperlink" Target="https://www.nscc.ca/learning_programs/programs/PlanDescr.aspx?prg=ITWP&amp;pln=ITWEBPRO" TargetMode="External"/><Relationship Id="rId27" Type="http://schemas.openxmlformats.org/officeDocument/2006/relationships/hyperlink" Target="https://www.nscc.ca/learning_programs/programs/PlanDescr.aspx?prg=ITWP&amp;pln=ITWEBPRO" TargetMode="External"/><Relationship Id="rId30" Type="http://schemas.openxmlformats.org/officeDocument/2006/relationships/hyperlink" Target="https://www.nscc.ca/learning_programs/programs/PlanDescr.aspx?prg=ITWP&amp;pln=ITWEB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Khan,Ibad</dc:creator>
  <cp:keywords/>
  <dc:description/>
  <cp:lastModifiedBy>Khan,Ibad</cp:lastModifiedBy>
  <cp:revision>1</cp:revision>
  <dcterms:created xsi:type="dcterms:W3CDTF">2019-12-05T15:57:00Z</dcterms:created>
  <dcterms:modified xsi:type="dcterms:W3CDTF">2019-12-05T16:10:00Z</dcterms:modified>
</cp:coreProperties>
</file>