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4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  <w:rtl/>
        </w:rPr>
        <w:t xml:space="preserve">نظام تقارير الأداء والتشغيل — خبراء التسويق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4"/>
          <w:szCs w:val="34"/>
          <w:rtl/>
        </w:rPr>
        <w:t xml:space="preserve">PROJECT360 R2.1 — تقرير أدلّة UAT متعدّد الأدوار الموحّد (TEST + RC)</w:t>
      </w:r>
    </w:p>
    <w:p>
      <w:pPr>
        <w:spacing w:after="500"/>
        <w:jc w:val="center"/>
      </w:pPr>
      <w:r>
        <w:rPr>
          <w:rFonts w:ascii="Arial" w:cs="Arial" w:eastAsia="Arial" w:hAnsi="Arial"/>
          <w:color w:val="555555"/>
          <w:sz w:val="22"/>
          <w:szCs w:val="22"/>
          <w:rtl/>
        </w:rPr>
        <w:t xml:space="preserve">أدلّة مصوّرة حقيقيّة · قياسات للقراءة فقط · بلا مساس بالإنتاج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9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القيمة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Evidence / Release Acceptance (تقنيّ)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التنفيذ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أغسطس 2026 (UAT) · تدقيق توثيقيّ 23 أغسطس 2026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PRODUCT_SOURCE_SHA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7e063b493b50ad90ba6131e47042c7cd035fb65b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EVIDENCE_COMMIT (قبل هذا الإصلاح)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0c3f086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البيئتان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TEST: test.emarketingacademy.net · RC: rc-report.emarketingacademy.net</w:t>
            </w:r>
          </w:p>
        </w:tc>
      </w:tr>
      <w:tr>
        <w:tc>
          <w:tcPr>
            <w:tcW w:type="dxa" w:w="3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/ origin/main</w:t>
            </w:r>
          </w:p>
        </w:tc>
        <w:tc>
          <w:tcPr>
            <w:tcW w:type="dxa" w:w="6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النطاق — لم يُمسّا (origin/main = 508509a)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فهرس المحتويات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صفحة الغلاف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الملخّص التنفيذيّ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النطاق والمنهجيّة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بيئة TEST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بيئة RC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مقارنة TEST وRC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مصفوفة قابليّة التتبّع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الملاحظات والفجوات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الأمن والتنظيف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ما لم يُنفَّذ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11.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الحكم النهائيّ</w:t>
      </w:r>
    </w:p>
    <w:p>
      <w:pPr>
        <w:bidi/>
        <w:spacing w:after="6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12.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صفحة الاعتماد</w:t>
      </w:r>
    </w:p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١) الملخّص التنفيذيّ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نُشر المرشَّح 7e063b4 على TEST أوّلًا ثمّ رُقِّي إلى RC (TEST دائمًا قبل RC).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TEST: نشر PASS · هجرات 40 · صحّة 200 · UAT متعدّد الأدوار PASS (13 صورة) ⟹ TEST_CLOSED = YES.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RC: نشر PASS · هجرات 42 (الرأس AddProjectExecutionUpdateProposals) · صحّة 200 · UAT متعدّد الأدوار PASS (16 مدخلًا مصوّرًا · 15 صورة فريدة) ⟹ RC_TECHNICAL_CLOSURE = YES.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الإنتاج خارج نطاق هذا التقرير: PRODUCTION_DEPLOYED=NO · PRODUCTION_READY=NO · PRODUCT_OWNER_SIGN_OFF=PENDING.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كتالوج انحدار Legacy (115 حالة) لم يُنفَّذ ⟹ لا ادعاء بـ141/141 PASS.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٢) النطاق والمنهجيّة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الحسابات والأدوار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حساب مستقلّ حقيقيّ لكلّ دور (موظّف داخل/خارج النطاق، قائد فريق، مالك مشروع، مدير حساب، Manager، GM، CEO، Viewer، أدوار مالية/HR كنطاق سلبيّ). على RC أُضيف مدير UAT مؤقّت دون مساس بأيّ مدير حقيقيّ.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سيناريوهات Project360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فتح مساحة المشروع داخل/خارج النطاق · رفع ادّعاء تنفيذ · مراجعة (رفض/قبول) وانتشار الأثر على تقدّم المشروع · التباين البنيويّ (أزرار التعديل/الأرشفة) · تبويب الحوكمة · KPI/القراءات · ملفّ العميل الشامل.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نوع الأدلّة المستخدمة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UI_SCREENSHOT (متصفّح حقيقيّ على بايتات dist المنشورة) · API_RESPONSE (رموز HTTP بالمورد عبر JWT كلّ دور) · DATABASE_READ_ONLY (قياسات التنظيف والمدير المؤقّت) · SERVICE_LOG (صحّة/إقلاع) · ARTIFACT_HASH (بصمتا publish/dist) · DEPLOYMENT_REPORT (تقارير النشر والنسخ الاحتياطيّة).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حدود الاختبار وما لم يُنفَّذ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UAT تقنيّ لا يغني عن اعتماد مالك المنتج الوظيفيّ · لا تنفيذ لكتالوج الانحدار Legacy (115) · لا مساس بالإنتاج · CEO/Viewer/Admin بأدلّة API فقط (لا لقطات UI).</w:t>
      </w:r>
    </w:p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٣) بيئة TEST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بصمات الحزمة والهجرات والصحّة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SOURCE_SHA = 7e063b493b50ad90ba6131e47042c7cd035fb65b · الخلفيّة المضمَّنة 1.0.0+7e063b4…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بصمة publish التجميعيّة: 36d7f525dc0ee132a4490c08994479b0776e3e89430a7d125dcc0c56f7fc21b4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بصمة dist التجميعيّة: 12a5d309f2b7a88ba42c8f6931719e7a433d25e63a69810335729ea91fad47d5 · index-D7JHWCts.js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الصحّة GET /health = 200 · الخدمة khubara-reporting-test نشطة · NRestarts=0.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الهجرات: 40 صفًّا · الرأس AddProjectExecutionUpdateProposals · قاعدة reporting_test_uat (5091).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القيم المرجعيّة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المشروع 9e731196 · A=50/InProgress · B=25/NotStarted · تقدّم=40.0% (متوسّط موزون). مالك=emp2@uat.local · قائد=team.leader@uat.local · مدير حساب=account.manager@uat.local.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التغطية البصريّة للأدوار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1900"/>
        <w:gridCol w:w="20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1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HTTP</w:t>
            </w:r>
          </w:p>
        </w:tc>
        <w:tc>
          <w:tcPr>
            <w:tcW w:type="dxa" w:w="2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Visual 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داخل النطاق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fig-001/002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خارج النطاق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fig-003 (رسالة الرفض النهائيّة ظاهرة)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fig-004/005/006/007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المشروع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fig-008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fig-009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Manager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fig-010/011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GM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fig-012/013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CEO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 AVAILABLE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Viewer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 AVAILABLE</w:t>
            </w:r>
          </w:p>
        </w:tc>
      </w:tr>
    </w:tbl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SignalR والكونسول والشبكة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أخطاء الكونسول الحقيقيّة: 0 (الخام 22 كلّها آثار هدم SignalR عند إغلاق السياق — أُثبِت 0 عبر مسبار استقرار مستقلّ).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طلبات فاشلة حقيقيّة: 0 · طلبات مُجهَضة عند الهدم (ERR_ABORTED، ليست أعطالًا): 36.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404 سلبيّة مصمَّمة موثَّقة: 4 (استعلام overview للموظّف خارج النطاق مع إعادات محاولة react-query).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طلبات localhost/127.0.0.1: 0 · SignalR: PASS (negotiate=200 + WebSocket متّصل).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التنظيف واستعادة القيم المرجعيّة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استُعيدت القيم (restored_ok=true) · السجلّات الملحقيّة محفوظة: اقتراحات=16 · audit_logs=570 · الصحّة بعد التنظيف 200.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حكم إغلاق TEST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TEST_DEPLOYMENT = PASS · TEST_MULTIROLE_UAT = PASS · TEST_CLOSED = YES · RC_TOUCHED = NO · PRODUCTION_TOUCHED = NO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الأدلّة المصوّرة — TEST (13 صورة)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 · fig-001-test-emp1 — موظّف داخل الفريق يفتح مساحة عمل المشروع بنجاح — الصلاحية بالمورد.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 · fig-002-test-emp1 — عضو الفريق يرفع ادعاء تنفيذ (إنشاء اقتراح بالمورد) — بلا صلاحية مراجعة.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3 · fig-003-test-out — موظّف خارج نطاق المشروع يُمنع من مساحة العمل (حماية بالمورد — 404).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4 · fig-004-test-tl — قائد الفريق لا يرى أزرار الأرشفة/التعديل البنيويّة (الخادم يردّ 403؛ الواجهة تخفيها).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5 · fig-005-test-tl — قائد الفريق يرفض ادعاء التنفيذ مع سبب إلزاميّ — المخرَج يبقى على حاله.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6 · fig-006-test-tl — قائد الفريق يقبل ادعاء التنفيذ فيُطبَّق على المخرَج ويعاد احتساب تقدّم المشروع (انتشار الأثر).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7 · fig-007-test-tl — نظرة المشروع العامّة بعد القبول — تقدّم المشروع محتسَب من المخرَجات (انتشار الأثر).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8 · fig-008-test-owner — مالك المشروع (منفصل عن قائد الفريق) داخل النطاق ويملك صلاحيّة تحديث التقدّم.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9 · fig-009-test-am — مدير الحساب (AccountManagerId) داخل النطاق ويملك صلاحيّة تحديث التقدّم.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10 · fig-010-test-mgr — دور إداريّ يرى الأزرار البنيويّة (تباين الصلاحيّة مقابل قائد الفريق).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11 · fig-011-test-mgr — دور إداريّ يفتح تبويب القرارات والحوكمة.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12 · fig-012-test-gm — دور إداريّ يرى الأزرار البنيويّة (تباين الصلاحيّة مقابل قائد الفريق).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13 · fig-013-test-gm — دور إداريّ يفتح تبويب القرارات والحوكمة.</w:t>
      </w:r>
    </w:p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٤) بيئة RC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النسخة الاحتياطيّة والتراجع وبصمات الحزمة المنشورة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SOURCE_SHA = 7e063b493b50ad90ba6131e47042c7cd035fb65b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بصمة publish التجميعيّة: 36d7f525dc0ee132a4490c08994479b0776e3e89430a7d125dcc0c56f7fc21b4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بصمة dist التجميعيّة: a47e07cf4328ced57075dd5af696908f29b1e880df397f6a6ac45fbf5d448b0b · index-DwS6KfdO.js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تطابق بايتيّ: بايتات dist المُقدَّمة في المتصفّح = بايتات dist المنشورة على الأصل الحقيقيّ.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الصحّة GET /health = 200 · الخدمة khubara-reporting-rc نشطة · NRestarts=0.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الهجرات: 42 صفًّا (40 + صفّا جسر خاصّان بـRC) · الرأس AddProjectExecutionUpdateProposals · قاعدة reporting_rc (5432).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النسخة الاحتياطيّة قبل النشر: /opt/backups/rc-preflight-...-r21 (10/10 OK + ROLLBACK-STEPS.md).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القيم المرجعيّة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المشروع c5a5eeb0 · A=50/InProgress (وزن 60) · B=25/NotStarted (وزن 40) · تقدّم=40.0%. مالك=rc-uat-owner · قائد=rc-uat-tl · مدير حساب=rc-uat-am.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مصفوفة الصلاحيّات (مقيسة بالمورد عبر JWT كلّ دور)</w:t>
      </w:r>
    </w:p>
    <w:tbl>
      <w:tblPr>
        <w:bidiVisual/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400"/>
        <w:gridCol w:w="1900"/>
        <w:gridCol w:w="1400"/>
      </w:tblGrid>
      <w:tr>
        <w:trPr>
          <w:tblHeader/>
        </w:trPr>
        <w:tc>
          <w:tcPr>
            <w:tcW w:type="dxa" w:w="25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1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1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HTTP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emp داخل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ادّعاء P1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emp داخل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ادّعاء P2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emp داخل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(ممنوعة)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خارج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 (خارج النطاق)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P1 بسبب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P2 وتطبيقه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المشروع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CEO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5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مطّلع (Viewer)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 (خارج الدور)</w:t>
            </w:r>
          </w:p>
        </w:tc>
        <w:tc>
          <w:tcPr>
            <w:tcW w:type="dxa" w:w="1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</w:t>
            </w:r>
          </w:p>
        </w:tc>
        <w:tc>
          <w:tcPr>
            <w:tcW w:type="dxa" w:w="1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</w:tr>
    </w:tbl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تباين بنيويّ حقيقيّ: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قائد الفريق tlEditVisible=0 و tlArchiveVisible=0 · الإدارة mgrEditVisible=1 و gmEditVisible=1 (نفس الصفحة، حسابان مختلفان).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التغطية البصريّة للأدوار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2100"/>
        <w:gridCol w:w="2200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اللقطات</w:t>
            </w:r>
          </w:p>
        </w:tc>
        <w:tc>
          <w:tcPr>
            <w:tcW w:type="dxa" w:w="21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HTTP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Visual Evidence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داخل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fig-rc-001/002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200/200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خارج النطاق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fig-rc-003 (سبينر فقط)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PARTIAL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fig-rc-004/005/007/015 (006 مكرّر لـ005)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200/200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 (حالة «مرفوض» بلا لقطة مستقلّة)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المشروع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fig-rc-008/016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fig-rc-009/014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Manager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fig-rc-010/011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حوكمة (سلبيّ مصمَّم)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GM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fig-rc-012/013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FULL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CEO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 AVAILABLE (API فقط)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Viewer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 AVAILABLE (API فقط)</w:t>
            </w:r>
          </w:p>
        </w:tc>
      </w:tr>
      <w:tr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Admin مؤقّت</w:t>
            </w:r>
          </w:p>
        </w:tc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 AVAILABLE</w:t>
            </w:r>
          </w:p>
        </w:tc>
      </w:tr>
    </w:tbl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SignalR والكونسول والشبكة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أخطاء كونسول حقيقيّة: 0 عبر الأدوار التسعة · طلبات فاشلة حقيقيّة (شبكيًّا): 0.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SignalR: PASS — كلّ استجابات negotiate = 200 لكلّ دور، وWebSocket متّصل.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طلبات SignalR مُجهَضة عند إغلاق السياق (ERR_ABORTED): ضجيج هدم — ليست أعطالًا.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4xx سلبيّة مصمَّمة (RBAC/نطاق، ليست أعطال تطبيق): empOut 404×3 · viewer 404 · empIn 403 (مراجعة ذاتيّة ممنوعة) · mgr 403 على /api/reports/governance-summary.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ملاحظة UX طفيفة (غير حاجبة):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تبويب «القرارات والحوكمة» يُعرَض للـManager بينما لوحة governance-summary مقصورة على GM/CEO ⟹ نداء خلفيّ 403 دون كسر العرض. حدّ RBAC صحيح؛ الأنسب لاحقًا إخفاء اللوحة للـManager.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التنظيف والحسابات المؤقّتة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استُعيدت القيم المرجعيّة: A=50/InProgress · B=25/NotStarted · تقدّم المشروع=40.0 (restored_ok=true).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السجلّات الملحقيّة محفوظة عمدًا (لا حذف — R2.1 §5): اقتراحات التنفيذ = 14 · audit_logs = 721 (مقيسة بقراءة فقط 23 أغسطس).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حسابات UAT الاثنا عشر: IsActive=false (12/12، مقيسة) + كلمات مرور عشوائيّة غير محفوظة ⟹ تسجيل الدخول = 401 للجميع.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المدير المؤقّت — صياغة دقيقة مقيسة: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TEMP_ADMIN_LOGIN_REVOKED=YES · TEMP_ADMIN_PASSWORD_RESET_TO_UNSAVED_RANDOM=YES · TEMP_ADMIN_OLD_PASSWORD_REJECTED=YES ·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TEMP_ADMIN_DEACTIVATED=NO (مقيس IsActive=true)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— حرّاس الخدمة يمنعان التعطيل/الحذف الذاتيّ وتعطيل آخر مدير نشط؛ الحساب باقٍ بلا كلمة مرور معلومة وبلا رموز تجديد نشطة.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التنظيف الأمنيّ: shred -u -z على الملفّات المؤقّتة الثلاثة (admin-pw · fixture-pw · rc-env.bak) — أُزيلت. الخدمة نشطة والصحّة 200.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الرمز المنكشف سابقًا على TEST (team.leader): exp = 2026-08-22T20:19:47Z &lt; الآن ⟹ منتهٍ قبل هذا التقرير (تحقّق من رقم exp وحده دون إظهار الرمز).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حكم إغلاق RC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RC_DEPLOYMENT = PASS · RC_MIGRATIONS = PASS (42 · AddProjectExecutionUpdateProposals) · RC_MULTIROLE_UAT = PASS · RC_TECHNICAL_CLOSURE = YES · PRODUCTION_TOUCHED = NO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الأدلّة المصوّرة — RC (16 مدخلًا · 15 صورة فريدة · fig-rc-006 مطابق لـfig-rc-005)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14 · fig-rc-001 — emp داخل النطاق — النظرة العامّة لمساحة المشروع 360 (تقدّم 40%).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15 · fig-rc-002 — emp داخل النطاق — تبويب «تحديثات التنفيذ» (يستطيع رفع ادّعاء تنفيذ).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16 · fig-rc-003 — موظّف خارج النطاق — لقطة أثناء تحميل مساحة العمل (سبينر «يتم تحميل مساحة عمل المشروع…»)؛ إثبات الرفض النهائيّ 404 مثبت بنتيجة API (GET overview = 404)، ولا تتوافر لقطة واجهة للحالة النهائيّة ضمن أدلّة RC الحاليّة.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17 · fig-rc-004 — قائد الفريق — صفحة المشروع بلا زرَّي «تعديل/أرشفة المشروع» (منع بنيويّ).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18 · fig-rc-005 — قائد الفريق — قائمة اقتراحات التنفيذ المعلّقة قبل الحسم.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19 · fig-rc-006 — قائد الفريق — تبويب «تحديثات التنفيذ» والاقتراح «بانتظار المراجعة». تنبيه دقّة: هذه اللقطة مطابقة بايتيًّا لـfig-rc-005 (لا تُظهر الحالة النهائيّة «مرفوض»)؛ إثبات الرفض بنتيجة API فقط (PATCH review = 200 مع سبب)، ولا تتوافر لقطة واجهة مستقلّة للحالة «مرفوض» ضمن أدلّة RC الحاليّة.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20 · fig-rc-007 — قائد الفريق — انتشار الأثر بعد القبول: إعادة احتساب تقدّم المشروع في النظرة العامّة.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21 · fig-rc-015 — قائد الفريق — تبويب «المؤشّرات والقراءات» (KPI مع قراءة).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22 · fig-rc-008 — مالك المشروع — داخل النطاق مع أدوات التشغيل (النظرة العامّة).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23 · fig-rc-016 — مالك المشروع — صفحة المشروع البنيويّة (تيّارات العمل/المخرَجات).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24 · fig-rc-009 — مدير الحساب — داخل النطاق (النظرة العامّة للمشروع).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25 · fig-rc-014 — مدير الحساب — ملفّ العميل الشامل (Client 360) مع انتشار المشروع.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26 · fig-rc-010 — الإدارة (Manager) — صفحة المشروع تُظهر أزرار «تعديل/أرشفة» البنيويّة (تباين مقابل قائد الفريق).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27 · fig-rc-011 — الإدارة (Manager) — تبويب «القرارات والحوكمة».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28 · fig-rc-012 — الإدارة (GM) — صفحة المشروع تُظهر الأزرار البنيويّة.</w:t>
      </w:r>
    </w:p>
    <w:p>
      <w:pPr>
        <w:spacing w:after="40" w:before="160"/>
        <w:jc w:val="center"/>
      </w:pPr>
      <w:r>
        <w:drawing>
          <wp:inline distT="0" distB="0" distL="0" distR="0">
            <wp:extent cx="59055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right"/>
      </w:pPr>
      <w:r>
        <w:rPr>
          <w:rFonts w:ascii="Arial" w:cs="Arial" w:eastAsia="Arial" w:hAnsi="Arial"/>
          <w:i/>
          <w:iCs/>
          <w:color w:val="555555"/>
          <w:sz w:val="18"/>
          <w:szCs w:val="18"/>
          <w:rtl/>
        </w:rPr>
        <w:t xml:space="preserve">شكل 29 · fig-rc-013 — الإدارة (GM) — تبويب «القرارات والحوكمة».</w:t>
      </w:r>
    </w:p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٥) مقارنة TEST وRC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9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TEST</w:t>
            </w:r>
          </w:p>
        </w:tc>
        <w:tc>
          <w:tcPr>
            <w:tcW w:type="dxa" w:w="39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RC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Source SHA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7e063b4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7e063b4 (مطابق)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الخلفيّة (publish)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36d7f525…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36d7f525… (متطابقة)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الواجهة (dist)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12a5d309… / index-D7JHWCts.js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a47e07cf… / index-DwS6KfdO.js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تفسير اختلاف الواجهة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مبنيّة بـ VITE_API_BASE_URL لأصل TEST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مبنيّة بـ VITE_API_BASE_URL لأصل RC (الكود نفسه؛ الأصل مخبوز)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الهجرات / الرأس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/ AddProjectExecutionUpdateProposals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 / نفس الرأس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عدد صفوف سجلّ الهجرات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صفًّا = 40 ملفّ هجرة (بلا صفوف جسر)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 = 40 + صفّا جسر (تصادم معرّفَي kpi_template_assignments / report_view_grants عند توحيد النَّسَب)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Schema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79 جدولًا / 947 عمودًا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79 / 947 (مطابقة)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Health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UAT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 (13 صورة)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 (16 مدخلًا · 15 فريدة)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التنظيف</w:t>
            </w:r>
          </w:p>
        </w:tc>
        <w:tc>
          <w:tcPr>
            <w:tcW w:type="dxa" w:w="3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استُعيد · append-only محفوظ (16/570)</w:t>
            </w:r>
          </w:p>
        </w:tc>
        <w:tc>
          <w:tcPr>
            <w:tcW w:type="dxa" w:w="39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استُعيد · 12 حسابًا معطَّلة · مدير مؤقّت مُبطَل الدخول · append-only (14/721)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٦) مصفوفة قابليّة التتبّع</w:t>
      </w:r>
    </w:p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TEST</w:t>
      </w:r>
    </w:p>
    <w:tbl>
      <w:tblPr>
        <w:bidiVisual/>
        <w:tblW w:type="dxa" w:w="11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600"/>
        <w:gridCol w:w="2200"/>
        <w:gridCol w:w="1600"/>
        <w:gridCol w:w="10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السيناريو</w:t>
            </w:r>
          </w:p>
        </w:tc>
        <w:tc>
          <w:tcPr>
            <w:tcW w:type="dxa" w:w="17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المتوقَّع</w:t>
            </w:r>
          </w:p>
        </w:tc>
        <w:tc>
          <w:tcPr>
            <w:tcW w:type="dxa" w:w="2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الفعليّ / HTTP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Screenshot</w:t>
            </w:r>
          </w:p>
        </w:tc>
        <w:tc>
          <w:tcPr>
            <w:tcW w:type="dxa" w:w="1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الحكم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المشروع داخل النطاق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fig-001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ادّعاء تنفيذ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بانتظار المراجعة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أُنشئ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fig-002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المشروع خارج النطاق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خارج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رفض / 404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إخفاء الأزرار البنيويّة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أزرار تعديل/أرشفة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مخفيّة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fig-004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ادّعاء بسبب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تطبيق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رُفض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fig-005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ادّعاء وتطبيقه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+ انتشار الأثر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قُبِل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fig-006/007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التشغيل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المشروع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صلاحيّة تشغيل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متاحة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fig-008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المشروع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يفتح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/ 200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fig-009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الأزرار البنيويّة + الحوكمة</w:t>
            </w:r>
          </w:p>
        </w:tc>
        <w:tc>
          <w:tcPr>
            <w:tcW w:type="dxa" w:w="17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Manager/GM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أزرار ظاهرة + تبويب حوكمة</w:t>
            </w:r>
          </w:p>
        </w:tc>
        <w:tc>
          <w:tcPr>
            <w:tcW w:type="dxa" w:w="2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ظاهرة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fig-010..013</w:t>
            </w:r>
          </w:p>
        </w:tc>
        <w:tc>
          <w:tcPr>
            <w:tcW w:type="dxa" w:w="1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</w:tbl>
    <w:p>
      <w:pPr>
        <w:pStyle w:val="Heading2"/>
        <w:bidi/>
        <w:spacing w:after="100" w:before="180"/>
        <w:jc w:val="right"/>
      </w:pPr>
      <w:r>
        <w:rPr>
          <w:rFonts w:ascii="Arial" w:cs="Arial" w:eastAsia="Arial" w:hAnsi="Arial"/>
          <w:b/>
          <w:bCs/>
          <w:rtl/>
        </w:rPr>
        <w:t xml:space="preserve">RC</w:t>
      </w:r>
    </w:p>
    <w:tbl>
      <w:tblPr>
        <w:bidiVisual/>
        <w:tblW w:type="dxa" w:w="11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000"/>
        <w:gridCol w:w="2400"/>
        <w:gridCol w:w="1200"/>
        <w:gridCol w:w="1100"/>
      </w:tblGrid>
      <w:tr>
        <w:trPr>
          <w:tblHeader/>
        </w:trPr>
        <w:tc>
          <w:tcPr>
            <w:tcW w:type="dxa" w:w="3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3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24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المتوقَّع</w:t>
            </w:r>
          </w:p>
        </w:tc>
        <w:tc>
          <w:tcPr>
            <w:tcW w:type="dxa" w:w="12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HTTP</w:t>
            </w:r>
          </w:p>
        </w:tc>
        <w:tc>
          <w:tcPr>
            <w:tcW w:type="dxa" w:w="11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الحكم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ادّعاء P1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داخل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ادّعاء P2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داخل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(ممنوعة)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داخل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ممنوع (RBAC)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 (خارج النطاق)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موظّف خارج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بالنطاق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P1 بسبب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P2 وتطبيقه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المشروع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CEO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المشروع (خارج الدور)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Viewer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بالنطاق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3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تباين بنيويّ (أزرار)</w:t>
            </w:r>
          </w:p>
        </w:tc>
        <w:tc>
          <w:tcPr>
            <w:tcW w:type="dxa" w:w="3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الفريق مقابل Manager/GM</w:t>
            </w:r>
          </w:p>
        </w:tc>
        <w:tc>
          <w:tcPr>
            <w:tcW w:type="dxa" w:w="24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مخفيّة للقائد / ظاهرة للإدارة</w:t>
            </w:r>
          </w:p>
        </w:tc>
        <w:tc>
          <w:tcPr>
            <w:tcW w:type="dxa" w:w="12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 مقابل 1</w:t>
            </w:r>
          </w:p>
        </w:tc>
        <w:tc>
          <w:tcPr>
            <w:tcW w:type="dxa" w:w="11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٧) الملاحظات والفجوات (بلا تجميل)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fig-rc-003 (RC): لقطة سبينر تحميل لا الرسالة النهائيّة ⟹ الرفض النهائيّ 404 مثبت بـ API فقط على RC. اللقطة النهائيّة متوفّرة على TEST (fig-003).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fig-rc-006 (RC): مطابقة بايتيًّا لـfig-rc-005 (تُظهر حالة «بانتظار المراجعة» لا «مرفوض») ⟹ الحالة النهائيّة «مرفوض» مثبتة بـ API فقط (PATCH review=200 مع سبب)؛ لا لقطة واجهة مستقلّة لها. أي: 16 مدخلًا مصوّرًا = 15 صورة فريدة.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CEO وViewer وAdmin على البيئتين: لا لقطات UI ⟹ التغطية API فقط / NOT AVAILABLE بصريًّا.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Manager governance-summary 403: حدّ RBAC صحيح (اللوحة مقصورة على GM/CEO)؛ ملاحظة UX: التبويب يُعرَض للـManager فالأنسب إخفاء اللوحة.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dataprotection-keys فارغ على RC ⟹ بند مفتوح: أيّ تفعيل مستقبليّ يُبطِل الجلسات.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حاجب إنتاج مفتوح PROD-READINESS-01: غياب FileStorage__DocumentsRootPath على الإنتاج (خارج نطاق هذا التقرير التوثيقيّ، لكنّه محكم للنشر الإنتاجيّ).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٨) الأمن والتنظيف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إزالة ملفّات الأسرار المؤقّتة الثلاثة على RC بـ shred -u -z (gone).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تعطيل حسابات UAT الاثني عشر على RC: IsActive=false (12/12، مقيسة) ⟹ الدخول 401 للجميع.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  <w:rtl/>
        </w:rPr>
        <w:t xml:space="preserve">المدير المؤقّت: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LOGIN_REVOKED=YES · PASSWORD_RESET_TO_UNSAVED_RANDOM=YES · OLD_PASSWORD_REJECTED=YES · DEACTIVATED=NO (مقيس IsActive=true؛ حرّاس الخدمة تمنع التعطيل الذاتيّ وتعطيل آخر مدير نشط).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الرمز المنكشف سابقًا على TEST (team.leader): exp = 2026-08-22T20:19:47Z &lt; الآن ⟹ منتهٍ (تحقّق من رقم exp وحده).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لا أسرار/رموز/سلاسل اتّصال في نصّ التقرير أو الصور أو البيانات الوصفيّة (مفحوص).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٩) ما لم يُنفَّذ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LEGACY_REGRESSION_CATALOG = 115 NOT EXECUTED — لا ادعاء بـ141/141 PASS.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نشر/UAT الإنتاج لم يُنفَّذ.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•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  <w:rtl/>
        </w:rPr>
        <w:t xml:space="preserve">اعتماد مالك المنتج الوظيفيّ: PENDING (UAT التقنيّ لا يغني عنه).</w:t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١٠) الحكم النهائيّ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5300"/>
      </w:tblGrid>
      <w:tr>
        <w:trPr>
          <w:tblHeader/>
        </w:trPr>
        <w:tc>
          <w:tcPr>
            <w:tcW w:type="dxa" w:w="48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المؤشّر</w:t>
            </w:r>
          </w:p>
        </w:tc>
        <w:tc>
          <w:tcPr>
            <w:tcW w:type="dxa" w:w="53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القيمة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TEST_DEPLOYMENT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TEST_MULTIROLE_UAT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TEST_CLOSED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YES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RC_DEPLOYMENT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RC_MIGRATIONS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 (42 · AddProjectExecutionUpdateProposals)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RC_MULTIROLE_UAT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RC_TECHNICAL_CLOSURE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YES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RC_UAT_ACCOUNTS_DEACTIVATED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YES (12/12)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TEMP_ADMIN_LOGIN_REVOKED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YES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TEMP_ADMIN_DEACTIVATED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 (مقيس IsActive=true)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LEGACY_REGRESSION_CATALOG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115 NOT EXECUTED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PRODUCTION_DEPLOYED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PRODUCTION_READY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</w:t>
            </w:r>
          </w:p>
        </w:tc>
      </w:tr>
      <w:tr>
        <w:tc>
          <w:tcPr>
            <w:tcW w:type="dxa" w:w="48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PRODUCT_OWNER_SIGN_OFF</w:t>
            </w:r>
          </w:p>
        </w:tc>
        <w:tc>
          <w:tcPr>
            <w:tcW w:type="dxa" w:w="5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</w:t>
            </w:r>
          </w:p>
        </w:tc>
      </w:tr>
    </w:tbl>
    <w:p>
      <w:r>
        <w:br w:type="page"/>
      </w:r>
    </w:p>
    <w:p>
      <w:pPr>
        <w:pStyle w:val="Heading1"/>
        <w:bidi/>
        <w:spacing w:after="120" w:before="260"/>
        <w:jc w:val="right"/>
      </w:pPr>
      <w:r>
        <w:rPr>
          <w:rFonts w:ascii="Arial" w:cs="Arial" w:eastAsia="Arial" w:hAnsi="Arial"/>
          <w:b/>
          <w:bCs/>
          <w:rtl/>
        </w:rPr>
        <w:t xml:space="preserve">١١) صفحة الاعتماد</w:t>
      </w:r>
    </w:p>
    <w:p>
      <w:pPr>
        <w:bidi/>
        <w:spacing w:after="120" w:before="0"/>
        <w:jc w:val="right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  <w:rtl/>
        </w:rPr>
        <w:t xml:space="preserve">الفراغ لا يُعدّ اعتمادًا ضمنيًّا. يلزم توقيع صريح لكلّ دور أدناه.</w:t>
      </w:r>
    </w:p>
    <w:tbl>
      <w:tblPr>
        <w:bidiVisual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000"/>
        <w:gridCol w:w="1600"/>
        <w:gridCol w:w="13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2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0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16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1300"/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التوقيع</w:t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أعدّه (Prepared by)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راجعه (Reviewed by)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(Product Owner)</w:t>
            </w:r>
          </w:p>
        </w:tc>
        <w:tc>
          <w:tcPr>
            <w:tcW w:type="dxa" w:w="2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20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GO / NO-GO</w:t>
            </w:r>
          </w:p>
        </w:tc>
        <w:tc>
          <w:tcPr>
            <w:tcW w:type="dxa" w:w="16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30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  <w:rtl/>
      </w:rPr>
      <w:t xml:space="preserve">صفحة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  <w:rtl/>
      </w:rPr>
      <w:t xml:space="preserve"> من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jc w:val="right"/>
    </w:pPr>
    <w:r>
      <w:rPr>
        <w:rFonts w:ascii="Arial" w:cs="Arial" w:eastAsia="Arial" w:hAnsi="Arial"/>
        <w:color w:val="888888"/>
        <w:sz w:val="16"/>
        <w:szCs w:val="16"/>
        <w:rtl/>
      </w:rPr>
      <w:t xml:space="preserve">PROJECT360 R2.1 — UAT Evidence · SOURCE_SHA 7e063b4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f098c74221c33ac08b60bd42283c76e19fddc6.png"/><Relationship Id="rId10" Type="http://schemas.openxmlformats.org/officeDocument/2006/relationships/image" Target="media/3812069472c8476b693ffe09c7b29d51fbc9a0f8.png"/><Relationship Id="rId11" Type="http://schemas.openxmlformats.org/officeDocument/2006/relationships/image" Target="media/aa1d8f8c68a542d4ec5f6b2d7f16149c31a84613.png"/><Relationship Id="rId12" Type="http://schemas.openxmlformats.org/officeDocument/2006/relationships/image" Target="media/c84b428a6ed75750a20b3fe24375978a577a817e.png"/><Relationship Id="rId13" Type="http://schemas.openxmlformats.org/officeDocument/2006/relationships/image" Target="media/d4774112415745174b40a535aed3a74ed8f60705.png"/><Relationship Id="rId14" Type="http://schemas.openxmlformats.org/officeDocument/2006/relationships/image" Target="media/edabf7b93d4efc346fa29875257ffea51d6bef1b.png"/><Relationship Id="rId15" Type="http://schemas.openxmlformats.org/officeDocument/2006/relationships/image" Target="media/a659ebacea5f97188b2afb8398330b58cf091e24.png"/><Relationship Id="rId16" Type="http://schemas.openxmlformats.org/officeDocument/2006/relationships/image" Target="media/a585afedba5877f7412a3449e8f9b57b39154ea7.png"/><Relationship Id="rId17" Type="http://schemas.openxmlformats.org/officeDocument/2006/relationships/image" Target="media/b9c9af9c3d9a312abdc6c2c59142629def39372c.png"/><Relationship Id="rId18" Type="http://schemas.openxmlformats.org/officeDocument/2006/relationships/image" Target="media/aa33c3f77996b727f91246e83b29fb865c83ccc2.png"/><Relationship Id="rId19" Type="http://schemas.openxmlformats.org/officeDocument/2006/relationships/image" Target="media/149e6a29e609b2f11477a9277e04e1c42a7c624b.png"/><Relationship Id="rId20" Type="http://schemas.openxmlformats.org/officeDocument/2006/relationships/image" Target="media/2d20ca84793b706cfd8f5c5857f7ca5f7b42353a.png"/><Relationship Id="rId21" Type="http://schemas.openxmlformats.org/officeDocument/2006/relationships/image" Target="media/6b3feef460b4b59fe5be44973a08be77805c9468.png"/><Relationship Id="rId22" Type="http://schemas.openxmlformats.org/officeDocument/2006/relationships/image" Target="media/a477acab53a5a1875d058003632e5f99ee5ab5d2.png"/><Relationship Id="rId23" Type="http://schemas.openxmlformats.org/officeDocument/2006/relationships/image" Target="media/9304decc126f5e6a10a4f758d4aa44f0a0b44020.png"/><Relationship Id="rId24" Type="http://schemas.openxmlformats.org/officeDocument/2006/relationships/image" Target="media/8278fe8df321349b045c7abd49912d18db7246b0.png"/><Relationship Id="rId25" Type="http://schemas.openxmlformats.org/officeDocument/2006/relationships/image" Target="media/f1eb1693a2bf7c1ae4e37b9e07c33c4ca58407e8.png"/><Relationship Id="rId26" Type="http://schemas.openxmlformats.org/officeDocument/2006/relationships/image" Target="media/c9fdd5e08a10a4fa6b0d55ecd3a32883cb46e658.png"/><Relationship Id="rId27" Type="http://schemas.openxmlformats.org/officeDocument/2006/relationships/image" Target="media/ed07cb557461b2c3ab2a6005b45ade150e480cd1.png"/><Relationship Id="rId28" Type="http://schemas.openxmlformats.org/officeDocument/2006/relationships/image" Target="media/f6ec2a47bb39855097e03d810b00eae45e5c5f7a.png"/><Relationship Id="rId29" Type="http://schemas.openxmlformats.org/officeDocument/2006/relationships/image" Target="media/9df0e51b8ccb8a70e3657e02db8ff1139f77ac9b.png"/><Relationship Id="rId30" Type="http://schemas.openxmlformats.org/officeDocument/2006/relationships/image" Target="media/9434a194dcc37c59f9b61162c9ddfc953710e6d9.png"/><Relationship Id="rId31" Type="http://schemas.openxmlformats.org/officeDocument/2006/relationships/image" Target="media/66134e61350ab3cc7b8f97d4cbf5490cde8ad9c4.png"/><Relationship Id="rId32" Type="http://schemas.openxmlformats.org/officeDocument/2006/relationships/image" Target="media/17f6f470e3442f81a9f45d9bae8cb252ffa41ce9.png"/><Relationship Id="rId33" Type="http://schemas.openxmlformats.org/officeDocument/2006/relationships/image" Target="media/fa3a729e653b97ce36a1ac7cfd72b28e222c6813.png"/><Relationship Id="rId34" Type="http://schemas.openxmlformats.org/officeDocument/2006/relationships/image" Target="media/84003062ff38c77021639954bcdd709c8fe47082.png"/><Relationship Id="rId35" Type="http://schemas.openxmlformats.org/officeDocument/2006/relationships/image" Target="media/8c25acc4bc7ae0849a216b9c67b67fc9651abe78.png"/><Relationship Id="rId36" Type="http://schemas.openxmlformats.org/officeDocument/2006/relationships/image" Target="media/f148f0f3ec34eeff97ba38c67106d026eaee74cb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PROJECT360-R21 TEST+RC Unified UAT Evidence</dc:title>
  <dc:creator>Marketing Experts Reporting System</dc:creator>
  <dc:description>PROJECT360 R2.1 multi-role UAT evidence</dc:description>
  <cp:lastModifiedBy>Marketing Experts Reporting System</cp:lastModifiedBy>
  <cp:revision>1</cp:revision>
  <dcterms:created xsi:type="dcterms:W3CDTF">2026-08-23T10:09:30.950Z</dcterms:created>
  <dcterms:modified xsi:type="dcterms:W3CDTF">2026-08-23T10:09:30.951Z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