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rPr/>
        <w:t xml:space="preserve">RtfToHTML User Guide</w:t>
      </w:r>
    </w:p>
    <w:p>
      <w:pPr>
        <w:pStyle w:val="Normal"/>
      </w:pPr>
      <w:r>
        <w:rPr/>
        <w:t xml:space="preserve">RtfToHTML converts </w:t>
      </w:r>
      <w:r>
        <w:rPr>
          <w:rFonts w:ascii="Consolas" w:hAnsi="Consolas"/>
          <w:color w:val="34506A"/>
        </w:rPr>
        <w:t xml:space="preserve">.rtf</w:t>
      </w:r>
      <w:r>
        <w:rPr/>
        <w:t xml:space="preserve"> documents to </w:t>
      </w:r>
      <w:r>
        <w:rPr>
          <w:rFonts w:ascii="Consolas" w:hAnsi="Consolas"/>
          <w:color w:val="34506A"/>
        </w:rPr>
        <w:t xml:space="preserve">.html</w:t>
      </w:r>
      <w:r>
        <w:rPr/>
        <w:t xml:space="preserve"> on Windows. It can run as a desktop app or from a command-line terminal. Original RTF files are preserved.</w:t>
      </w:r>
    </w:p>
    <w:p>
      <w:pPr>
        <w:pStyle w:val="Heading1"/>
      </w:pPr>
      <w:r>
        <w:rPr/>
        <w:t xml:space="preserve">Desktop app</w:t>
      </w:r>
    </w:p>
    <w:p>
      <w:pPr>
        <w:ind w:left="420" w:hanging="240"/>
      </w:pPr>
      <w:r>
        <w:t>1. </w:t>
      </w:r>
      <w:r>
        <w:rPr/>
        <w:t xml:space="preserve">Extract </w:t>
      </w:r>
      <w:r>
        <w:rPr>
          <w:rFonts w:ascii="Consolas" w:hAnsi="Consolas"/>
          <w:color w:val="34506A"/>
        </w:rPr>
        <w:t xml:space="preserve">rtftohtml.zip</w:t>
      </w:r>
      <w:r>
        <w:rPr/>
        <w:t xml:space="preserve"> to a folder.</w:t>
      </w:r>
    </w:p>
    <w:p>
      <w:pPr>
        <w:ind w:left="420" w:hanging="240"/>
      </w:pPr>
      <w:r>
        <w:t>2. </w:t>
      </w:r>
      <w:r>
        <w:rPr/>
        <w:t xml:space="preserve">Run </w:t>
      </w:r>
      <w:r>
        <w:rPr>
          <w:rFonts w:ascii="Consolas" w:hAnsi="Consolas"/>
          <w:color w:val="34506A"/>
        </w:rPr>
        <w:t xml:space="preserve">win-x86\RtfToHTML.exe</w:t>
      </w:r>
      <w:r>
        <w:rPr/>
        <w:t xml:space="preserve"> on 32-bit Windows, or </w:t>
      </w:r>
      <w:r>
        <w:rPr>
          <w:rFonts w:ascii="Consolas" w:hAnsi="Consolas"/>
          <w:color w:val="34506A"/>
        </w:rPr>
        <w:t xml:space="preserve">win-x64\RtfToHTML.exe</w:t>
      </w:r>
      <w:r>
        <w:rPr/>
        <w:t xml:space="preserve"> on 64-bit Windows.</w:t>
      </w:r>
    </w:p>
    <w:p>
      <w:pPr>
        <w:ind w:left="420" w:hanging="240"/>
      </w:pPr>
      <w:r>
        <w:t>3. </w:t>
      </w:r>
      <w:r>
        <w:rPr/>
        <w:t xml:space="preserve">Choose </w:t>
      </w:r>
      <w:r>
        <w:rPr>
          <w:b/>
        </w:rPr>
        <w:t xml:space="preserve">Single RTF file</w:t>
      </w:r>
      <w:r>
        <w:rPr/>
        <w:t xml:space="preserve"> to convert one document, or </w:t>
      </w:r>
      <w:r>
        <w:rPr>
          <w:b/>
        </w:rPr>
        <w:t xml:space="preserve">Folder (top level only)</w:t>
      </w:r>
      <w:r>
        <w:rPr/>
        <w:t xml:space="preserve"> to convert RTF files directly inside a folder.</w:t>
      </w:r>
    </w:p>
    <w:p>
      <w:pPr>
        <w:ind w:left="420" w:hanging="240"/>
      </w:pPr>
      <w:r>
        <w:t>4. </w:t>
      </w:r>
      <w:r>
        <w:rPr/>
        <w:t xml:space="preserve">Select the source and destination, then click </w:t>
      </w:r>
      <w:r>
        <w:rPr>
          <w:b/>
        </w:rPr>
        <w:t xml:space="preserve">Convert to HTML</w:t>
      </w:r>
      <w:r>
        <w:rPr/>
        <w:t xml:space="preserve"> or </w:t>
      </w:r>
      <w:r>
        <w:rPr>
          <w:b/>
        </w:rPr>
        <w:t xml:space="preserve">Convert folder</w:t>
      </w:r>
      <w:r>
        <w:rPr/>
        <w:t xml:space="preserve">.</w:t>
      </w:r>
    </w:p>
    <w:p>
      <w:pPr>
        <w:pStyle w:val="Normal"/>
      </w:pPr>
      <w:r>
        <w:rPr/>
        <w:t xml:space="preserve">The output name is generated from the RTF filename: </w:t>
      </w:r>
      <w:r>
        <w:rPr>
          <w:rFonts w:ascii="Consolas" w:hAnsi="Consolas"/>
          <w:color w:val="34506A"/>
        </w:rPr>
        <w:t xml:space="preserve">Contract.rtf</w:t>
      </w:r>
      <w:r>
        <w:rPr/>
        <w:t xml:space="preserve"> becomes </w:t>
      </w:r>
      <w:r>
        <w:rPr>
          <w:rFonts w:ascii="Consolas" w:hAnsi="Consolas"/>
          <w:color w:val="34506A"/>
        </w:rPr>
        <w:t xml:space="preserve">Contract.html</w:t>
      </w:r>
      <w:r>
        <w:rPr/>
        <w:t xml:space="preserve">. Folder mode skips subfolders and non-RTF files; </w:t>
      </w:r>
      <w:r>
        <w:rPr>
          <w:rFonts w:ascii="Consolas" w:hAnsi="Consolas"/>
          <w:color w:val="34506A"/>
        </w:rPr>
        <w:t xml:space="preserve">.rtf</w:t>
      </w:r>
      <w:r>
        <w:rPr/>
        <w:t xml:space="preserve"> matching is case-insensitive. The destination folder must already exist. The app asks before replacing existing HTML files; command-line mode replaces them without asking. To print, open the HTML in a browser and check print preview because pagination and margins may differ from WordPad.</w:t>
      </w:r>
    </w:p>
    <w:p>
      <w:pPr>
        <w:pStyle w:val="Normal"/>
      </w:pPr>
      <w:r>
        <w:rPr/>
        <w:t xml:space="preserve">The app independently remembers the last source and destination folders in </w:t>
      </w:r>
      <w:r>
        <w:rPr>
          <w:rFonts w:ascii="Consolas" w:hAnsi="Consolas"/>
          <w:color w:val="34506A"/>
        </w:rPr>
        <w:t xml:space="preserve">%LOCALAPPDATA%\RtfToHTML\settings.json</w:t>
      </w:r>
      <w:r>
        <w:rPr/>
        <w:t xml:space="preserve">.</w:t>
      </w:r>
    </w:p>
    <w:p>
      <w:pPr>
        <w:pStyle w:val="Heading1"/>
      </w:pPr>
      <w:r>
        <w:rPr/>
        <w:t xml:space="preserve">Command-line usage</w:t>
      </w:r>
    </w:p>
    <w:p>
      <w:pPr>
        <w:pStyle w:val="CodeBlock"/>
      </w:pPr>
      <w:r>
        <w:t xml:space="preserve">RtfToHTML.exe &lt;input.rtf or source_folder&gt; &lt;destination_folder&gt;</w:t>
      </w:r>
    </w:p>
    <w:p>
      <w:pPr>
        <w:pStyle w:val="Normal"/>
      </w:pPr>
      <w:r>
        <w:rPr/>
        <w:t xml:space="preserve">The first argument is one RTF file or a source folder. Folder mode processes only its direct files, not subfolders. The second argument must be an existing destination folder.</w:t>
      </w:r>
    </w:p>
    <w:p>
      <w:pPr>
        <w:pStyle w:val="Normal"/>
      </w:pPr>
      <w:r>
        <w:rPr/>
        <w:t xml:space="preserve">The examples assume the terminal is in </w:t>
      </w:r>
      <w:r>
        <w:rPr>
          <w:rFonts w:ascii="Consolas" w:hAnsi="Consolas"/>
          <w:color w:val="34506A"/>
        </w:rPr>
        <w:t xml:space="preserve">C:\Users\Ibai\RtfToHtml</w:t>
      </w:r>
      <w:r>
        <w:rPr/>
        <w:t xml:space="preserve"> and the published executable is in </w:t>
      </w:r>
      <w:r>
        <w:rPr>
          <w:rFonts w:ascii="Consolas" w:hAnsi="Consolas"/>
          <w:color w:val="34506A"/>
        </w:rPr>
        <w:t xml:space="preserve">artifacts\publish\win-x64</w:t>
      </w:r>
      <w:r>
        <w:rPr/>
        <w:t xml:space="preserve">. Use </w:t>
      </w:r>
      <w:r>
        <w:rPr>
          <w:rFonts w:ascii="Consolas" w:hAnsi="Consolas"/>
          <w:color w:val="34506A"/>
        </w:rPr>
        <w:t xml:space="preserve">artifacts\publish\win-x86</w:t>
      </w:r>
      <w:r>
        <w:rPr/>
        <w:t xml:space="preserve"> on 32-bit Windows. From the customer ZIP, use its matching </w:t>
      </w:r>
      <w:r>
        <w:rPr>
          <w:rFonts w:ascii="Consolas" w:hAnsi="Consolas"/>
          <w:color w:val="34506A"/>
        </w:rPr>
        <w:t xml:space="preserve">win-x64</w:t>
      </w:r>
      <w:r>
        <w:rPr/>
        <w:t xml:space="preserve"> or </w:t>
      </w:r>
      <w:r>
        <w:rPr>
          <w:rFonts w:ascii="Consolas" w:hAnsi="Consolas"/>
          <w:color w:val="34506A"/>
        </w:rPr>
        <w:t xml:space="preserve">win-x86</w:t>
      </w:r>
      <w:r>
        <w:rPr/>
        <w:t xml:space="preserve"> folder.</w:t>
      </w:r>
    </w:p>
    <w:p>
      <w:pPr>
        <w:pStyle w:val="Heading2"/>
      </w:pPr>
      <w:r>
        <w:rPr/>
        <w:t xml:space="preserve">Git Bash</w:t>
      </w:r>
    </w:p>
    <w:p>
      <w:pPr>
        <w:pStyle w:val="Normal"/>
      </w:pPr>
      <w:r>
        <w:rPr/>
        <w:t xml:space="preserve">Git Bash uses Unix-style paths; Windows </w:t>
      </w:r>
      <w:r>
        <w:rPr>
          <w:rFonts w:ascii="Consolas" w:hAnsi="Consolas"/>
          <w:color w:val="34506A"/>
        </w:rPr>
        <w:t xml:space="preserve">C:</w:t>
      </w:r>
      <w:r>
        <w:rPr/>
        <w:t xml:space="preserve"> is </w:t>
      </w:r>
      <w:r>
        <w:rPr>
          <w:rFonts w:ascii="Consolas" w:hAnsi="Consolas"/>
          <w:color w:val="34506A"/>
        </w:rPr>
        <w:t xml:space="preserve">/c/</w:t>
      </w:r>
      <w:r>
        <w:rPr/>
        <w:t xml:space="preserve">:</w:t>
      </w:r>
    </w:p>
    <w:p>
      <w:pPr>
        <w:pStyle w:val="CodeBlock"/>
      </w:pPr>
      <w:r>
        <w:t xml:space="preserve">cd /c/Users/Ibai/RtfToHtml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# Convert top-level RTF files in a folder</w:t>
      </w:r>
    </w:p>
    <w:p>
      <w:pPr>
        <w:pStyle w:val="CodeBlock"/>
      </w:pPr>
      <w:r>
        <w:t xml:space="preserve">./artifacts/publish/win-x64/RtfToHTML.exe "/c/Users/Ibai/Documents/RTF" "/c/Users/Ibai/Documents/HTML"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# Convert one RTF file</w:t>
      </w:r>
    </w:p>
    <w:p>
      <w:pPr>
        <w:pStyle w:val="CodeBlock"/>
      </w:pPr>
      <w:r>
        <w:t xml:space="preserve">./artifacts/publish/win-x64/RtfToHTML.exe "/c/Users/Ibai/Documents/Contract.rtf" "/c/Users/Ibai/Documents/HTML"</w:t>
      </w:r>
    </w:p>
    <w:p>
      <w:pPr>
        <w:pStyle w:val="Normal"/>
      </w:pPr>
      <w:r>
        <w:rPr/>
        <w:t xml:space="preserve">Replace the example paths with yours. Keep quotes around paths containing spaces.</w:t>
      </w:r>
    </w:p>
    <w:p>
      <w:pPr>
        <w:pStyle w:val="Heading2"/>
      </w:pPr>
      <w:r>
        <w:rPr/>
        <w:t xml:space="preserve">Command Prompt (CMD)</w:t>
      </w:r>
    </w:p>
    <w:p>
      <w:pPr>
        <w:pStyle w:val="CodeBlock"/>
      </w:pPr>
      <w:r>
        <w:t xml:space="preserve">cd /d C:\Users\Ibai\RtfToHtml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REM Convert top-level RTF files in a folder</w:t>
      </w:r>
    </w:p>
    <w:p>
      <w:pPr>
        <w:pStyle w:val="CodeBlock"/>
      </w:pPr>
      <w:r>
        <w:t xml:space="preserve">artifacts\publish\win-x64\RtfToHTML.exe "C:\Users\Ibai\Documents\RTF" "C:\Users\Ibai\Documents\HTML"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REM Convert one RTF file</w:t>
      </w:r>
    </w:p>
    <w:p>
      <w:pPr>
        <w:pStyle w:val="CodeBlock"/>
      </w:pPr>
      <w:r>
        <w:t xml:space="preserve">artifacts\publish\win-x64\RtfToHTML.exe "C:\Users\Ibai\Documents\Contract.rtf" "C:\Users\Ibai\Documents\HTML"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REM Show the previous command's exit code</w:t>
      </w:r>
    </w:p>
    <w:p>
      <w:pPr>
        <w:pStyle w:val="CodeBlock"/>
      </w:pPr>
      <w:r>
        <w:t xml:space="preserve">echo %ERRORLEVEL%</w:t>
      </w:r>
    </w:p>
    <w:p>
      <w:pPr>
        <w:pStyle w:val="Normal"/>
      </w:pPr>
      <w:r>
        <w:rPr>
          <w:rFonts w:ascii="Consolas" w:hAnsi="Consolas"/>
          <w:color w:val="34506A"/>
        </w:rPr>
        <w:t xml:space="preserve">cd /d</w:t>
      </w:r>
      <w:r>
        <w:rPr/>
        <w:t xml:space="preserve"> changes both the current directory and drive if required.</w:t>
      </w:r>
    </w:p>
    <w:p>
      <w:pPr>
        <w:pStyle w:val="Heading2"/>
      </w:pPr>
      <w:r>
        <w:rPr/>
        <w:t xml:space="preserve">PowerShell</w:t>
      </w:r>
    </w:p>
    <w:p>
      <w:pPr>
        <w:pStyle w:val="CodeBlock"/>
      </w:pPr>
      <w:r>
        <w:t xml:space="preserve">Set-Location 'C:\Users\Ibai\RtfToHtml'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# Convert top-level RTF files in a folder</w:t>
      </w:r>
    </w:p>
    <w:p>
      <w:pPr>
        <w:pStyle w:val="CodeBlock"/>
      </w:pPr>
      <w:r>
        <w:t xml:space="preserve">&amp; '.\artifacts\publish\win-x64\RtfToHTML.exe' 'C:\Users\Ibai\Documents\RTF' 'C:\Users\Ibai\Documents\HTML'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# Convert one RTF file</w:t>
      </w:r>
    </w:p>
    <w:p>
      <w:pPr>
        <w:pStyle w:val="CodeBlock"/>
      </w:pPr>
      <w:r>
        <w:t xml:space="preserve">&amp; '.\artifacts\publish\win-x64\RtfToHTML.exe' 'C:\Users\Ibai\Documents\Contract.rtf' 'C:\Users\Ibai\Documents\HTML'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# Show the last native command's exit code</w:t>
      </w:r>
    </w:p>
    <w:p>
      <w:pPr>
        <w:pStyle w:val="CodeBlock"/>
      </w:pPr>
      <w:r>
        <w:t xml:space="preserve">$LASTEXITCODE</w:t>
      </w:r>
    </w:p>
    <w:p>
      <w:pPr>
        <w:pStyle w:val="Normal"/>
      </w:pPr>
      <w:r>
        <w:rPr/>
        <w:t xml:space="preserve">The </w:t>
      </w:r>
      <w:r>
        <w:rPr>
          <w:rFonts w:ascii="Consolas" w:hAnsi="Consolas"/>
          <w:color w:val="34506A"/>
        </w:rPr>
        <w:t xml:space="preserve">&amp;</w:t>
      </w:r>
      <w:r>
        <w:rPr/>
        <w:t xml:space="preserve"> call operator runs a program whose path is quoted.</w:t>
      </w:r>
    </w:p>
    <w:p>
      <w:pPr>
        <w:pStyle w:val="Normal"/>
      </w:pPr>
      <w:r>
        <w:rPr/>
        <w:t xml:space="preserve">Exit codes: </w:t>
      </w:r>
      <w:r>
        <w:rPr>
          <w:rFonts w:ascii="Consolas" w:hAnsi="Consolas"/>
          <w:color w:val="34506A"/>
        </w:rPr>
        <w:t xml:space="preserve">0</w:t>
      </w:r>
      <w:r>
        <w:rPr/>
        <w:t xml:space="preserve"> means success (including a folder with no RTF files), </w:t>
      </w:r>
      <w:r>
        <w:rPr>
          <w:rFonts w:ascii="Consolas" w:hAnsi="Consolas"/>
          <w:color w:val="34506A"/>
        </w:rPr>
        <w:t xml:space="preserve">1</w:t>
      </w:r>
      <w:r>
        <w:rPr/>
        <w:t xml:space="preserve"> means a conversion/path error, and </w:t>
      </w:r>
      <w:r>
        <w:rPr>
          <w:rFonts w:ascii="Consolas" w:hAnsi="Consolas"/>
          <w:color w:val="34506A"/>
        </w:rPr>
        <w:t xml:space="preserve">2</w:t>
      </w:r>
      <w:r>
        <w:rPr/>
        <w:t xml:space="preserve"> means the argument count is incorrect. Batch mode may convert some files and still return </w:t>
      </w:r>
      <w:r>
        <w:rPr>
          <w:rFonts w:ascii="Consolas" w:hAnsi="Consolas"/>
          <w:color w:val="34506A"/>
        </w:rPr>
        <w:t xml:space="preserve">1</w:t>
      </w:r>
      <w:r>
        <w:rPr/>
        <w:t xml:space="preserve"> if others fail. Errors are written to </w:t>
      </w:r>
      <w:r>
        <w:rPr>
          <w:rFonts w:ascii="Consolas" w:hAnsi="Consolas"/>
          <w:color w:val="34506A"/>
        </w:rPr>
        <w:t xml:space="preserve">stderr</w:t>
      </w:r>
      <w:r>
        <w:rPr/>
        <w:t xml:space="preserve">.</w:t>
      </w:r>
    </w:p>
    <w:p>
      <w:pPr>
        <w:pStyle w:val="Normal"/>
      </w:pPr>
      <w:r>
        <w:rPr/>
        <w:t xml:space="preserve">The app does not print a success message or the exit code automatically. Query the code using the syntax for the shell you are actually running, immediately after the converter finishes:</w:t>
      </w:r>
    </w:p>
    <w:p>
      <w:pPr>
        <w:ind w:left="420" w:hanging="240"/>
      </w:pPr>
      <w:r>
        <w:t>• </w:t>
      </w:r>
      <w:r>
        <w:rPr>
          <w:b/>
        </w:rPr>
        <w:t xml:space="preserve">Git Bash:</w:t>
      </w:r>
      <w:r>
        <w:rPr/>
        <w:t xml:space="preserve"> </w:t>
      </w:r>
      <w:r>
        <w:rPr>
          <w:rFonts w:ascii="Consolas" w:hAnsi="Consolas"/>
          <w:color w:val="34506A"/>
        </w:rPr>
        <w:t xml:space="preserve">echo $?</w:t>
      </w:r>
    </w:p>
    <w:p>
      <w:pPr>
        <w:ind w:left="420" w:hanging="240"/>
      </w:pPr>
      <w:r>
        <w:t>• </w:t>
      </w:r>
      <w:r>
        <w:rPr>
          <w:b/>
        </w:rPr>
        <w:t xml:space="preserve">CMD:</w:t>
      </w:r>
      <w:r>
        <w:rPr/>
        <w:t xml:space="preserve"> </w:t>
      </w:r>
      <w:r>
        <w:rPr>
          <w:rFonts w:ascii="Consolas" w:hAnsi="Consolas"/>
          <w:color w:val="34506A"/>
        </w:rPr>
        <w:t xml:space="preserve">echo %ERRORLEVEL%</w:t>
      </w:r>
    </w:p>
    <w:p>
      <w:pPr>
        <w:ind w:left="420" w:hanging="240"/>
      </w:pPr>
      <w:r>
        <w:t>• </w:t>
      </w:r>
      <w:r>
        <w:rPr>
          <w:b/>
        </w:rPr>
        <w:t xml:space="preserve">PowerShell:</w:t>
      </w:r>
      <w:r>
        <w:rPr/>
        <w:t xml:space="preserve"> </w:t>
      </w:r>
      <w:r>
        <w:rPr>
          <w:rFonts w:ascii="Consolas" w:hAnsi="Consolas"/>
          <w:color w:val="34506A"/>
        </w:rPr>
        <w:t xml:space="preserve">$LASTEXITCODE</w:t>
      </w:r>
    </w:p>
    <w:p>
      <w:pPr>
        <w:pStyle w:val="Normal"/>
      </w:pPr>
      <w:r>
        <w:rPr>
          <w:rFonts w:ascii="Consolas" w:hAnsi="Consolas"/>
          <w:color w:val="34506A"/>
        </w:rPr>
        <w:t xml:space="preserve">$LASTEXITCODE</w:t>
      </w:r>
      <w:r>
        <w:rPr/>
        <w:t xml:space="preserve"> is a PowerShell variable. It is empty in Git Bash, so use </w:t>
      </w:r>
      <w:r>
        <w:rPr>
          <w:rFonts w:ascii="Consolas" w:hAnsi="Consolas"/>
          <w:color w:val="34506A"/>
        </w:rPr>
        <w:t xml:space="preserve">echo $?</w:t>
      </w:r>
      <w:r>
        <w:rPr/>
        <w:t xml:space="preserve"> there. In PowerShell, invoke the executable directly with </w:t>
      </w:r>
      <w:r>
        <w:rPr>
          <w:rFonts w:ascii="Consolas" w:hAnsi="Consolas"/>
          <w:color w:val="34506A"/>
        </w:rPr>
        <w:t xml:space="preserve">&amp;</w:t>
      </w:r>
      <w:r>
        <w:rPr/>
        <w:t xml:space="preserve">; if you start it with </w:t>
      </w:r>
      <w:r>
        <w:rPr>
          <w:rFonts w:ascii="Consolas" w:hAnsi="Consolas"/>
          <w:color w:val="34506A"/>
        </w:rPr>
        <w:t xml:space="preserve">Start-Process</w:t>
      </w:r>
      <w:r>
        <w:rPr/>
        <w:t xml:space="preserve">, capture and inspect the process instead:</w:t>
      </w:r>
    </w:p>
    <w:p>
      <w:pPr>
        <w:pStyle w:val="CodeBlock"/>
      </w:pPr>
      <w:r>
        <w:t xml:space="preserve">$process = Start-Process '.\artifacts\publish\win-x64\RtfToHTML.exe' -ArgumentList '"C:\Docs\Contract.rtf"', '"C:\Docs\HTML"' -Wait -PassThru</w:t>
      </w:r>
    </w:p>
    <w:p>
      <w:pPr>
        <w:pStyle w:val="CodeBlock"/>
      </w:pPr>
      <w:r>
        <w:t xml:space="preserve">$process.ExitCode</w:t>
      </w:r>
    </w:p>
    <w:p>
      <w:pPr>
        <w:pStyle w:val="Heading1"/>
      </w:pPr>
      <w:r>
        <w:rPr/>
        <w:t xml:space="preserve">Troubleshooting</w:t>
      </w:r>
    </w:p>
    <w:p>
      <w:pPr>
        <w:ind w:left="420" w:hanging="240"/>
      </w:pPr>
      <w:r>
        <w:t>• </w:t>
      </w:r>
      <w:r>
        <w:rPr/>
        <w:t xml:space="preserve">Create the destination folder before conversion.</w:t>
      </w:r>
    </w:p>
    <w:p>
      <w:pPr>
        <w:ind w:left="420" w:hanging="240"/>
      </w:pPr>
      <w:r>
        <w:t>• </w:t>
      </w:r>
      <w:r>
        <w:rPr/>
        <w:t xml:space="preserve">In folder mode, put RTF files directly in the selected folder; subfolders are not searched.</w:t>
      </w:r>
    </w:p>
    <w:p>
      <w:pPr>
        <w:ind w:left="420" w:hanging="240"/>
      </w:pPr>
      <w:r>
        <w:t>• </w:t>
      </w:r>
      <w:r>
        <w:rPr/>
        <w:t xml:space="preserve">Check the executable path. Git Bash uses </w:t>
      </w:r>
      <w:r>
        <w:rPr>
          <w:rFonts w:ascii="Consolas" w:hAnsi="Consolas"/>
          <w:color w:val="34506A"/>
        </w:rPr>
        <w:t xml:space="preserve">/c/...</w:t>
      </w:r>
      <w:r>
        <w:rPr/>
        <w:t xml:space="preserve">; CMD and PowerShell use Windows paths.</w:t>
      </w:r>
    </w:p>
    <w:p>
      <w:pPr>
        <w:ind w:left="420" w:hanging="240"/>
      </w:pPr>
      <w:r>
        <w:t>• </w:t>
      </w:r>
      <w:r>
        <w:rPr/>
        <w:t xml:space="preserve">If print output differs, review fonts, margins, and page breaks in the browser's print preview.</w:t>
      </w:r>
    </w:p>
    <w:sectPr>
      <w:pgSz w:w="12240" w:h="15840"/>
      <w:pgMar w:top="1080" w:right="1080" w:bottom="1080" w:left="1080" w:header="540" w:footer="54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ptos" w:hAnsi="Aptos"/>
        <w:sz w:val="21"/>
      </w:rPr>
    </w:rPrDefault>
    <w:pPrDefault>
      <w:pPr>
        <w:spacing w:after="140" w:line="276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rPr>
      <w:rFonts w:ascii="Aptos Display" w:hAnsi="Aptos Display"/>
      <w:b/>
      <w:color w:val="17365D"/>
      <w:sz w:val="34"/>
    </w:rPr>
    <w:pPr>
      <w:spacing w:before="0" w:after="300"/>
    </w:pPr>
  </w:style>
  <w:style w:type="paragraph" w:styleId="Heading1">
    <w:name w:val="heading 1"/>
    <w:basedOn w:val="Normal"/>
    <w:next w:val="Normal"/>
    <w:qFormat/>
    <w:rPr>
      <w:b/>
      <w:color w:val="1F4E79"/>
      <w:sz w:val="30"/>
    </w:rPr>
    <w:pPr>
      <w:keepNext/>
      <w:spacing w:before="300" w:after="120"/>
    </w:pPr>
  </w:style>
  <w:style w:type="paragraph" w:styleId="Heading2">
    <w:name w:val="heading 2"/>
    <w:basedOn w:val="Normal"/>
    <w:next w:val="Normal"/>
    <w:qFormat/>
    <w:rPr>
      <w:b/>
      <w:color w:val="2F75B5"/>
      <w:sz w:val="24"/>
    </w:rPr>
    <w:pPr>
      <w:keepNext/>
      <w:spacing w:before="220" w:after="100"/>
    </w:pPr>
  </w:style>
  <w:style w:type="paragraph" w:styleId="CodeBlock">
    <w:name w:val="Code Block"/>
    <w:basedOn w:val="Normal"/>
    <w:rPr>
      <w:rFonts w:ascii="Consolas" w:hAnsi="Consolas"/>
      <w:sz w:val="18"/>
      <w:color w:val="243746"/>
    </w:rPr>
    <w:pPr>
      <w:shd w:val="clear" w:fill="F1F4F7"/>
      <w:spacing w:before="0" w:after="0" w:line="240" w:lineRule="auto"/>
      <w:ind w:left="160" w:right="160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