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50102E">
      <w:pPr>
        <w:pStyle w:val="10"/>
        <w:rPr>
          <w:noProof/>
          <w:kern w:val="2"/>
          <w:sz w:val="21"/>
        </w:rPr>
      </w:pPr>
      <w:r w:rsidRPr="0050102E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50102E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50102E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50102E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50102E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50102E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50102E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50102E">
      <w:pPr>
        <w:adjustRightInd/>
        <w:snapToGrid/>
        <w:spacing w:line="220" w:lineRule="atLeast"/>
        <w:rPr>
          <w:rStyle w:val="3Char"/>
        </w:rPr>
      </w:pPr>
      <w:r w:rsidRPr="0050102E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50102E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50102E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50102E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50102E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50102E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50102E" w:rsidP="003E53CB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50102E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314D54">
        <w:tc>
          <w:tcPr>
            <w:tcW w:w="6062" w:type="dxa"/>
          </w:tcPr>
          <w:p w:rsidR="009663EA" w:rsidRDefault="00AC5F59" w:rsidP="00314D5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314D54">
        <w:tc>
          <w:tcPr>
            <w:tcW w:w="6062" w:type="dxa"/>
          </w:tcPr>
          <w:p w:rsidR="009663EA" w:rsidRDefault="007237D5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314D54">
        <w:tc>
          <w:tcPr>
            <w:tcW w:w="6062" w:type="dxa"/>
          </w:tcPr>
          <w:p w:rsidR="009663EA" w:rsidRDefault="00742AD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314D54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314D54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314D54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314D54">
        <w:tc>
          <w:tcPr>
            <w:tcW w:w="6062" w:type="dxa"/>
          </w:tcPr>
          <w:p w:rsidR="00B643AD" w:rsidRDefault="00641F1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314D54">
        <w:tc>
          <w:tcPr>
            <w:tcW w:w="6062" w:type="dxa"/>
          </w:tcPr>
          <w:p w:rsidR="00086707" w:rsidRDefault="00086707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314D54">
        <w:tc>
          <w:tcPr>
            <w:tcW w:w="6062" w:type="dxa"/>
          </w:tcPr>
          <w:p w:rsidR="009663EA" w:rsidRDefault="009663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0D242D">
        <w:tc>
          <w:tcPr>
            <w:tcW w:w="6062" w:type="dxa"/>
          </w:tcPr>
          <w:p w:rsidR="00321025" w:rsidRDefault="008E440D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0D242D">
        <w:tc>
          <w:tcPr>
            <w:tcW w:w="6062" w:type="dxa"/>
          </w:tcPr>
          <w:p w:rsidR="00321025" w:rsidRDefault="001317AA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1E5CDC" w:rsidTr="000D242D">
        <w:tc>
          <w:tcPr>
            <w:tcW w:w="6062" w:type="dxa"/>
          </w:tcPr>
          <w:p w:rsidR="001E5CDC" w:rsidRDefault="001E5CDC" w:rsidP="000D242D">
            <w:pPr>
              <w:adjustRightInd/>
              <w:snapToGrid/>
              <w:spacing w:after="0" w:line="220" w:lineRule="atLeast"/>
            </w:pPr>
            <w:r w:rsidRPr="004C0823">
              <w:rPr>
                <w:rFonts w:hint="eastAsia"/>
                <w:color w:val="00B050"/>
              </w:rPr>
              <w:t>订单</w:t>
            </w:r>
            <w:r w:rsidRPr="004C0823">
              <w:rPr>
                <w:rFonts w:hint="eastAsia"/>
                <w:color w:val="00B050"/>
              </w:rPr>
              <w:t>ID</w:t>
            </w:r>
            <w:r w:rsidRPr="004C0823">
              <w:rPr>
                <w:rFonts w:hint="eastAsia"/>
                <w:color w:val="00B050"/>
              </w:rPr>
              <w:t>：</w:t>
            </w:r>
            <w:r w:rsidRPr="004C0823">
              <w:rPr>
                <w:rFonts w:hint="eastAsia"/>
                <w:color w:val="00B050"/>
              </w:rPr>
              <w:t>1</w:t>
            </w:r>
          </w:p>
        </w:tc>
      </w:tr>
      <w:tr w:rsidR="00321025" w:rsidTr="000D242D">
        <w:tc>
          <w:tcPr>
            <w:tcW w:w="6062" w:type="dxa"/>
          </w:tcPr>
          <w:p w:rsidR="00321025" w:rsidRDefault="00321025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0D242D">
        <w:tc>
          <w:tcPr>
            <w:tcW w:w="6062" w:type="dxa"/>
          </w:tcPr>
          <w:p w:rsidR="001E5CDC" w:rsidRDefault="000D7DB4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0D242D">
        <w:tc>
          <w:tcPr>
            <w:tcW w:w="6062" w:type="dxa"/>
          </w:tcPr>
          <w:p w:rsidR="000D7DB4" w:rsidRDefault="000D7DB4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0D242D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0D242D">
        <w:tc>
          <w:tcPr>
            <w:tcW w:w="6062" w:type="dxa"/>
          </w:tcPr>
          <w:p w:rsidR="00321025" w:rsidRDefault="00942BE6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0D242D">
        <w:tc>
          <w:tcPr>
            <w:tcW w:w="6062" w:type="dxa"/>
          </w:tcPr>
          <w:p w:rsidR="00DC3823" w:rsidRDefault="00DC3823" w:rsidP="000D242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5781A" w:rsidTr="007726B7">
        <w:tc>
          <w:tcPr>
            <w:tcW w:w="1101" w:type="dxa"/>
            <w:shd w:val="clear" w:color="auto" w:fill="C2D69B" w:themeFill="accent3" w:themeFillTint="99"/>
          </w:tcPr>
          <w:p w:rsidR="00F5781A" w:rsidRDefault="00F5781A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2D39BC" w:rsidRDefault="002D39BC">
            <w:pPr>
              <w:spacing w:after="0"/>
            </w:pPr>
            <w:r>
              <w:rPr>
                <w:rFonts w:hint="eastAsia"/>
              </w:rPr>
              <w:t>开始拣货</w:t>
            </w:r>
          </w:p>
        </w:tc>
        <w:tc>
          <w:tcPr>
            <w:tcW w:w="992" w:type="dxa"/>
          </w:tcPr>
          <w:p w:rsidR="00F5781A" w:rsidRDefault="008F315C" w:rsidP="00BA5B46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F5781A" w:rsidRDefault="004C5CF4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</w:p>
        </w:tc>
      </w:tr>
      <w:tr w:rsidR="00805BE7" w:rsidTr="007726B7">
        <w:tc>
          <w:tcPr>
            <w:tcW w:w="1101" w:type="dxa"/>
            <w:shd w:val="clear" w:color="auto" w:fill="C2D69B" w:themeFill="accent3" w:themeFillTint="99"/>
          </w:tcPr>
          <w:p w:rsidR="00805BE7" w:rsidRDefault="00805BE7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365768" w:rsidRDefault="00365768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805BE7" w:rsidRDefault="007F12E1" w:rsidP="00BA5B46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805BE7" w:rsidRDefault="002B4EC5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FA768A">
              <w:rPr>
                <w:rFonts w:hint="eastAsia"/>
              </w:rPr>
              <w:t>, Sku ID(2Byte), Product ID(2Byte)</w:t>
            </w:r>
            <w:r w:rsidR="00C07F3A">
              <w:rPr>
                <w:rFonts w:hint="eastAsia"/>
              </w:rPr>
              <w:t>,</w:t>
            </w:r>
            <w:r w:rsidR="00C07F3A">
              <w:rPr>
                <w:rFonts w:hint="eastAsia"/>
              </w:rPr>
              <w:t>数量（</w:t>
            </w:r>
            <w:r w:rsidR="00C07F3A">
              <w:rPr>
                <w:rFonts w:hint="eastAsia"/>
              </w:rPr>
              <w:t>1Byte</w:t>
            </w:r>
            <w:r w:rsidR="00C07F3A">
              <w:rPr>
                <w:rFonts w:hint="eastAsia"/>
              </w:rPr>
              <w:t>）</w:t>
            </w:r>
          </w:p>
        </w:tc>
      </w:tr>
      <w:tr w:rsidR="00985D33" w:rsidTr="007726B7">
        <w:tc>
          <w:tcPr>
            <w:tcW w:w="1101" w:type="dxa"/>
            <w:shd w:val="clear" w:color="auto" w:fill="C2D69B" w:themeFill="accent3" w:themeFillTint="99"/>
          </w:tcPr>
          <w:p w:rsidR="00985D33" w:rsidRDefault="00985D33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85D33" w:rsidRDefault="00985D33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85D33" w:rsidRDefault="00741A81" w:rsidP="00BA5B46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985D33" w:rsidRDefault="00107212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50102E" w:rsidP="00342126">
      <w:pPr>
        <w:rPr>
          <w:color w:val="00B050"/>
        </w:rPr>
      </w:pPr>
      <w:r w:rsidRPr="0050102E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50102E" w:rsidP="00971FEC">
      <w:pPr>
        <w:rPr>
          <w:color w:val="00B050"/>
        </w:rPr>
      </w:pPr>
      <w:r w:rsidRPr="0050102E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E53CB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3E53CB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A4C" w:rsidRDefault="00F77A4C" w:rsidP="002939F4">
      <w:pPr>
        <w:spacing w:after="0"/>
      </w:pPr>
      <w:r>
        <w:separator/>
      </w:r>
    </w:p>
  </w:endnote>
  <w:endnote w:type="continuationSeparator" w:id="0">
    <w:p w:rsidR="00F77A4C" w:rsidRDefault="00F77A4C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50102E">
        <w:pPr>
          <w:pStyle w:val="a4"/>
          <w:jc w:val="center"/>
        </w:pPr>
        <w:r w:rsidRPr="0050102E">
          <w:fldChar w:fldCharType="begin"/>
        </w:r>
        <w:r w:rsidR="003D6285">
          <w:instrText xml:space="preserve"> PAGE   \* MERGEFORMAT </w:instrText>
        </w:r>
        <w:r w:rsidRPr="0050102E">
          <w:fldChar w:fldCharType="separate"/>
        </w:r>
        <w:r w:rsidR="00BF57D9" w:rsidRPr="00BF57D9">
          <w:rPr>
            <w:noProof/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A4C" w:rsidRDefault="00F77A4C" w:rsidP="002939F4">
      <w:pPr>
        <w:spacing w:after="0"/>
      </w:pPr>
      <w:r>
        <w:separator/>
      </w:r>
    </w:p>
  </w:footnote>
  <w:footnote w:type="continuationSeparator" w:id="0">
    <w:p w:rsidR="00F77A4C" w:rsidRDefault="00F77A4C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2FC8"/>
    <w:rsid w:val="0009340E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824"/>
    <w:rsid w:val="004C5CF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EAD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 fillcolor="white">
      <v:fill color="white"/>
    </o:shapedefaults>
    <o:shapelayout v:ext="edit">
      <o:idmap v:ext="edit" data="1,6"/>
      <o:rules v:ext="edit">
        <o:r id="V:Rule85" type="connector" idref="#_x0000_s1812"/>
        <o:r id="V:Rule86" type="connector" idref="#_x0000_s1960"/>
        <o:r id="V:Rule87" type="connector" idref="#_x0000_s1838"/>
        <o:r id="V:Rule88" type="connector" idref="#_x0000_s1830"/>
        <o:r id="V:Rule89" type="connector" idref="#_x0000_s1795"/>
        <o:r id="V:Rule90" type="connector" idref="#_x0000_s1909"/>
        <o:r id="V:Rule91" type="connector" idref="#_x0000_s1740"/>
        <o:r id="V:Rule92" type="connector" idref="#_x0000_s1955"/>
        <o:r id="V:Rule93" type="connector" idref="#_x0000_s1899"/>
        <o:r id="V:Rule94" type="connector" idref="#_x0000_s1927"/>
        <o:r id="V:Rule95" type="connector" idref="#_x0000_s1811"/>
        <o:r id="V:Rule96" type="connector" idref="#_x0000_s1884"/>
        <o:r id="V:Rule97" type="connector" idref="#_x0000_s1951"/>
        <o:r id="V:Rule98" type="connector" idref="#_x0000_s1918"/>
        <o:r id="V:Rule99" type="connector" idref="#_x0000_s1947"/>
        <o:r id="V:Rule100" type="connector" idref="#_x0000_s1943"/>
        <o:r id="V:Rule101" type="connector" idref="#_x0000_s1777"/>
        <o:r id="V:Rule102" type="connector" idref="#_x0000_s1820"/>
        <o:r id="V:Rule103" type="connector" idref="#_x0000_s2031"/>
        <o:r id="V:Rule104" type="connector" idref="#_x0000_s1802"/>
        <o:r id="V:Rule105" type="connector" idref="#_x0000_s1824"/>
        <o:r id="V:Rule106" type="connector" idref="#_x0000_s1741"/>
        <o:r id="V:Rule107" type="connector" idref="#_x0000_s1852"/>
        <o:r id="V:Rule108" type="connector" idref="#_x0000_s1952"/>
        <o:r id="V:Rule109" type="connector" idref="#_x0000_s1843"/>
        <o:r id="V:Rule110" type="connector" idref="#_x0000_s1787"/>
        <o:r id="V:Rule111" type="connector" idref="#_x0000_s1818"/>
        <o:r id="V:Rule112" type="connector" idref="#_x0000_s1758"/>
        <o:r id="V:Rule113" type="connector" idref="#_x0000_s1790"/>
        <o:r id="V:Rule114" type="connector" idref="#_x0000_s2002"/>
        <o:r id="V:Rule115" type="connector" idref="#_x0000_s1935"/>
        <o:r id="V:Rule116" type="connector" idref="#_x0000_s2019"/>
        <o:r id="V:Rule117" type="connector" idref="#_x0000_s1921"/>
        <o:r id="V:Rule118" type="connector" idref="#_x0000_s1964"/>
        <o:r id="V:Rule119" type="connector" idref="#_x0000_s1796"/>
        <o:r id="V:Rule120" type="connector" idref="#_x0000_s1816"/>
        <o:r id="V:Rule121" type="connector" idref="#_x0000_s1842"/>
        <o:r id="V:Rule122" type="connector" idref="#_x0000_s1810"/>
        <o:r id="V:Rule123" type="connector" idref="#_x0000_s1755"/>
        <o:r id="V:Rule124" type="connector" idref="#_x0000_s1869"/>
        <o:r id="V:Rule125" type="connector" idref="#_x0000_s1948"/>
        <o:r id="V:Rule126" type="connector" idref="#_x0000_s1891"/>
        <o:r id="V:Rule127" type="connector" idref="#_x0000_s1939"/>
        <o:r id="V:Rule128" type="connector" idref="#_x0000_s1870"/>
        <o:r id="V:Rule129" type="connector" idref="#_x0000_s1882"/>
        <o:r id="V:Rule130" type="connector" idref="#_x0000_s1835"/>
        <o:r id="V:Rule131" type="connector" idref="#_x0000_s1876"/>
        <o:r id="V:Rule132" type="connector" idref="#_x0000_s1749"/>
        <o:r id="V:Rule133" type="connector" idref="#_x0000_s1999"/>
        <o:r id="V:Rule134" type="connector" idref="#_x0000_s1848"/>
        <o:r id="V:Rule135" type="connector" idref="#_x0000_s1837"/>
        <o:r id="V:Rule136" type="connector" idref="#_x0000_s1888"/>
        <o:r id="V:Rule137" type="connector" idref="#_x0000_s1768"/>
        <o:r id="V:Rule138" type="connector" idref="#_x0000_s1912"/>
        <o:r id="V:Rule139" type="connector" idref="#_x0000_s1784"/>
        <o:r id="V:Rule140" type="connector" idref="#_x0000_s1834"/>
        <o:r id="V:Rule141" type="connector" idref="#_x0000_s1854"/>
        <o:r id="V:Rule142" type="connector" idref="#_x0000_s1896"/>
        <o:r id="V:Rule143" type="connector" idref="#_x0000_s1940"/>
        <o:r id="V:Rule144" type="connector" idref="#_x0000_s1765"/>
        <o:r id="V:Rule145" type="connector" idref="#_x0000_s1774"/>
        <o:r id="V:Rule146" type="connector" idref="#_x0000_s2018"/>
        <o:r id="V:Rule147" type="connector" idref="#_x0000_s1781"/>
        <o:r id="V:Rule148" type="connector" idref="#_x0000_s1906"/>
        <o:r id="V:Rule149" type="connector" idref="#_x0000_s1893"/>
        <o:r id="V:Rule150" type="connector" idref="#_x0000_s1851"/>
        <o:r id="V:Rule151" type="connector" idref="#_x0000_s1752"/>
        <o:r id="V:Rule152" type="connector" idref="#_x0000_s1872"/>
        <o:r id="V:Rule153" type="connector" idref="#_x0000_s1924"/>
        <o:r id="V:Rule154" type="connector" idref="#_x0000_s2039"/>
        <o:r id="V:Rule155" type="connector" idref="#_x0000_s2040"/>
        <o:r id="V:Rule156" type="connector" idref="#_x0000_s1806"/>
        <o:r id="V:Rule157" type="connector" idref="#_x0000_s1873"/>
        <o:r id="V:Rule158" type="connector" idref="#_x0000_s1742"/>
        <o:r id="V:Rule159" type="connector" idref="#_x0000_s2005"/>
        <o:r id="V:Rule160" type="connector" idref="#_x0000_s1878"/>
        <o:r id="V:Rule161" type="connector" idref="#_x0000_s2017"/>
        <o:r id="V:Rule162" type="connector" idref="#_x0000_s1857"/>
        <o:r id="V:Rule163" type="connector" idref="#_x0000_s2035"/>
        <o:r id="V:Rule164" type="connector" idref="#_x0000_s1771"/>
        <o:r id="V:Rule165" type="connector" idref="#_x0000_s2007"/>
        <o:r id="V:Rule166" type="connector" idref="#_x0000_s1942"/>
        <o:r id="V:Rule167" type="connector" idref="#_x0000_s1762"/>
        <o:r id="V:Rule168" type="connector" idref="#_x0000_s2041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12A535-8D61-45FF-9BC7-8BBF8CC4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28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2278</cp:revision>
  <cp:lastPrinted>2016-07-20T07:43:00Z</cp:lastPrinted>
  <dcterms:created xsi:type="dcterms:W3CDTF">2008-09-11T17:20:00Z</dcterms:created>
  <dcterms:modified xsi:type="dcterms:W3CDTF">2016-08-04T13:38:00Z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