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0E36F9">
      <w:pPr>
        <w:pStyle w:val="10"/>
        <w:rPr>
          <w:noProof/>
          <w:kern w:val="2"/>
          <w:sz w:val="21"/>
        </w:rPr>
      </w:pPr>
      <w:r w:rsidRPr="000E36F9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0E36F9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0E36F9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0E36F9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0E36F9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0E36F9">
      <w:pPr>
        <w:pStyle w:val="3"/>
      </w:pPr>
      <w:bookmarkStart w:id="8" w:name="_Toc455682758"/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0E36F9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DD4E5F" w:rsidRPr="00806158" w:rsidRDefault="00DD4E5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DD4E5F" w:rsidRPr="00C9623A" w:rsidRDefault="00DD4E5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DD4E5F" w:rsidRDefault="00DD4E5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DD4E5F" w:rsidRDefault="00DD4E5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DD4E5F" w:rsidRDefault="00DD4E5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</w:t>
                      </w:r>
                      <w:r w:rsidR="00CC50DD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产品货架</w:t>
                      </w:r>
                    </w:p>
                    <w:p w:rsidR="00DD4E5F" w:rsidRPr="00C34AC3" w:rsidRDefault="00DD4E5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DD4E5F" w:rsidRDefault="00DD4E5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12E58" w:rsidRPr="00806158" w:rsidRDefault="00512E58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12E58" w:rsidRPr="00C34AC3" w:rsidRDefault="00512E58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12E58" w:rsidRPr="00806158" w:rsidRDefault="00512E58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</w:t>
                        </w:r>
                        <w:r w:rsidR="00DE0926">
                          <w:rPr>
                            <w:rFonts w:hint="eastAsia"/>
                          </w:rPr>
                          <w:t>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12E58" w:rsidRPr="00C9623A" w:rsidRDefault="00512E58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12E58" w:rsidRDefault="00512E58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12E58" w:rsidRDefault="00512E58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0E36F9">
      <w:pPr>
        <w:adjustRightInd/>
        <w:snapToGrid/>
        <w:spacing w:line="220" w:lineRule="atLeast"/>
        <w:rPr>
          <w:rStyle w:val="3Char"/>
        </w:rPr>
      </w:pPr>
      <w:r w:rsidRPr="000E36F9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0E36F9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0E36F9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0E36F9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0E36F9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0E36F9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A84FAD" w:rsidRDefault="00A84FAD" w:rsidP="00A84FAD">
                        <w:r>
                          <w:rPr>
                            <w:rFonts w:hint="eastAsia"/>
                          </w:rPr>
                          <w:t>商品</w:t>
                        </w:r>
                        <w:r w:rsidR="00B439D0">
                          <w:rPr>
                            <w:rFonts w:hint="eastAsia"/>
                          </w:rPr>
                          <w:t>入库</w:t>
                        </w: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  <w:p w:rsidR="00A84FAD" w:rsidRPr="00A84FAD" w:rsidRDefault="00A84FAD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BD4AC6" w:rsidRDefault="00BD4AC6" w:rsidP="00A84FAD">
                        <w:r>
                          <w:rPr>
                            <w:rFonts w:hint="eastAsia"/>
                          </w:rPr>
                          <w:t>拣货</w:t>
                        </w:r>
                        <w:r w:rsidR="00DE2733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  <w:p w:rsidR="00BD4AC6" w:rsidRPr="00A84FAD" w:rsidRDefault="00BD4AC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FC4AE6" w:rsidRDefault="00FC4AE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486678" w:rsidRDefault="00323992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 w:rsidR="00B261B6">
                          <w:rPr>
                            <w:rFonts w:hint="eastAsia"/>
                          </w:rPr>
                          <w:t xml:space="preserve">\ </w:t>
                        </w:r>
                        <w:r w:rsidR="00486678"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486678" w:rsidRDefault="00486678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0E36F9" w:rsidP="00107313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0E36F9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1</w:t>
            </w:r>
            <w:r w:rsidR="00E7129B">
              <w:rPr>
                <w:rFonts w:hint="eastAsia"/>
              </w:rPr>
              <w:t>扫码出库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未扫码出库）：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8D3B86">
        <w:tc>
          <w:tcPr>
            <w:tcW w:w="6062" w:type="dxa"/>
          </w:tcPr>
          <w:p w:rsidR="00C0481A" w:rsidRDefault="00C0481A" w:rsidP="008D3B8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C84C64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2F3181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491F79" w:rsidRDefault="00491F79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8D680C">
        <w:tc>
          <w:tcPr>
            <w:tcW w:w="6062" w:type="dxa"/>
          </w:tcPr>
          <w:p w:rsidR="00491F79" w:rsidRDefault="0002122E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8D680C">
        <w:tc>
          <w:tcPr>
            <w:tcW w:w="6062" w:type="dxa"/>
          </w:tcPr>
          <w:p w:rsidR="00491F79" w:rsidRDefault="001B2CCF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8D680C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8D680C">
        <w:tc>
          <w:tcPr>
            <w:tcW w:w="6062" w:type="dxa"/>
          </w:tcPr>
          <w:p w:rsidR="00DB34C7" w:rsidRDefault="00912BB6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p w:rsidR="00CC03BB" w:rsidRDefault="005F5436" w:rsidP="00C01DBC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上位机向下位机发送信息是双向的，即不论上位机查询小车设备的状态，还是</w:t>
      </w:r>
      <w:r w:rsidR="00CC03BB">
        <w:rPr>
          <w:rFonts w:hint="eastAsia"/>
        </w:rPr>
        <w:t>向设备发送</w:t>
      </w:r>
      <w:r w:rsidR="00614D6B">
        <w:rPr>
          <w:rFonts w:hint="eastAsia"/>
        </w:rPr>
        <w:t>需</w:t>
      </w:r>
      <w:r w:rsidR="00CC03BB">
        <w:rPr>
          <w:rFonts w:hint="eastAsia"/>
        </w:rPr>
        <w:t>执行</w:t>
      </w:r>
      <w:r w:rsidR="00614D6B">
        <w:rPr>
          <w:rFonts w:hint="eastAsia"/>
        </w:rPr>
        <w:t>的</w:t>
      </w:r>
      <w:r w:rsidR="00CC03BB">
        <w:rPr>
          <w:rFonts w:hint="eastAsia"/>
        </w:rPr>
        <w:t>命令，都需要设备给予信息反馈。</w:t>
      </w:r>
    </w:p>
    <w:p w:rsidR="00E279AC" w:rsidRPr="00E279AC" w:rsidRDefault="00E279AC" w:rsidP="00971355">
      <w:pPr>
        <w:adjustRightInd/>
        <w:snapToGrid/>
        <w:spacing w:after="0" w:line="360" w:lineRule="auto"/>
        <w:ind w:firstLineChars="200" w:firstLine="440"/>
      </w:pPr>
      <w:r>
        <w:rPr>
          <w:rFonts w:hint="eastAsia"/>
        </w:rPr>
        <w:t>设备主动向上位机发送信息</w:t>
      </w:r>
      <w:r w:rsidR="00CC03BB">
        <w:rPr>
          <w:rFonts w:hint="eastAsia"/>
        </w:rPr>
        <w:t>是单向通信，即不需要上位机回复。</w:t>
      </w:r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7B6B6E">
        <w:trPr>
          <w:jc w:val="center"/>
        </w:trPr>
        <w:tc>
          <w:tcPr>
            <w:tcW w:w="2129" w:type="dxa"/>
            <w:shd w:val="clear" w:color="auto" w:fill="00B050"/>
          </w:tcPr>
          <w:p w:rsidR="00F90C40" w:rsidRDefault="00E918C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2F6F91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B6DDE8" w:themeFill="accent5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shd w:val="clear" w:color="auto" w:fill="FF0000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结束位</w:t>
            </w:r>
          </w:p>
        </w:tc>
        <w:tc>
          <w:tcPr>
            <w:tcW w:w="2130" w:type="dxa"/>
            <w:shd w:val="clear" w:color="auto" w:fill="FF0000"/>
            <w:vAlign w:val="center"/>
          </w:tcPr>
          <w:p w:rsidR="00F90C40" w:rsidRDefault="0091000B" w:rsidP="00DD58B1">
            <w:pPr>
              <w:adjustRightInd/>
              <w:snapToGrid/>
              <w:spacing w:after="0"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2"/>
      </w:pPr>
      <w:bookmarkStart w:id="36" w:name="_Toc455682783"/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数据格式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F36AB6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1D182C">
              <w:rPr>
                <w:rFonts w:hint="eastAsia"/>
              </w:rPr>
              <w:t>1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AB69BF">
            <w:pPr>
              <w:spacing w:after="0"/>
            </w:pP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A13BFC">
            <w:pPr>
              <w:spacing w:after="0"/>
            </w:pPr>
            <w:r>
              <w:rPr>
                <w:rFonts w:hint="eastAsia"/>
              </w:rPr>
              <w:t>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0257E7">
            <w:pPr>
              <w:spacing w:after="0"/>
            </w:pPr>
            <w:r>
              <w:rPr>
                <w:rFonts w:hint="eastAsia"/>
              </w:rPr>
              <w:t>障碍距离（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C49" w:rsidRDefault="007E2C49" w:rsidP="002939F4">
      <w:pPr>
        <w:spacing w:after="0"/>
      </w:pPr>
      <w:r>
        <w:separator/>
      </w:r>
    </w:p>
  </w:endnote>
  <w:endnote w:type="continuationSeparator" w:id="0">
    <w:p w:rsidR="007E2C49" w:rsidRDefault="007E2C49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0E36F9">
        <w:pPr>
          <w:pStyle w:val="a4"/>
          <w:jc w:val="center"/>
        </w:pPr>
        <w:r w:rsidRPr="000E36F9">
          <w:fldChar w:fldCharType="begin"/>
        </w:r>
        <w:r w:rsidR="00E7129B">
          <w:instrText xml:space="preserve"> PAGE   \* MERGEFORMAT </w:instrText>
        </w:r>
        <w:r w:rsidRPr="000E36F9">
          <w:fldChar w:fldCharType="separate"/>
        </w:r>
        <w:r w:rsidR="0091000B" w:rsidRPr="0091000B">
          <w:rPr>
            <w:noProof/>
            <w:lang w:val="zh-CN"/>
          </w:rPr>
          <w:t>19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C49" w:rsidRDefault="007E2C49" w:rsidP="002939F4">
      <w:pPr>
        <w:spacing w:after="0"/>
      </w:pPr>
      <w:r>
        <w:separator/>
      </w:r>
    </w:p>
  </w:footnote>
  <w:footnote w:type="continuationSeparator" w:id="0">
    <w:p w:rsidR="007E2C49" w:rsidRDefault="007E2C49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117F"/>
    <w:rsid w:val="000C1321"/>
    <w:rsid w:val="000C2330"/>
    <w:rsid w:val="000C33EE"/>
    <w:rsid w:val="000C4B27"/>
    <w:rsid w:val="000C5E48"/>
    <w:rsid w:val="000D17EA"/>
    <w:rsid w:val="000D4BD3"/>
    <w:rsid w:val="000D5B71"/>
    <w:rsid w:val="000D5E7E"/>
    <w:rsid w:val="000E23E3"/>
    <w:rsid w:val="000E36F9"/>
    <w:rsid w:val="000E4CD5"/>
    <w:rsid w:val="000E5449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3D2B"/>
    <w:rsid w:val="0013163B"/>
    <w:rsid w:val="0013287C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3078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83C2A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40C5"/>
    <w:rsid w:val="003E66DE"/>
    <w:rsid w:val="003F0287"/>
    <w:rsid w:val="003F0A20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3207"/>
    <w:rsid w:val="00583A3F"/>
    <w:rsid w:val="00585256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2EC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31F1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51D09"/>
    <w:rsid w:val="00C632FC"/>
    <w:rsid w:val="00C6341B"/>
    <w:rsid w:val="00C63A0C"/>
    <w:rsid w:val="00C71860"/>
    <w:rsid w:val="00C71F98"/>
    <w:rsid w:val="00C74063"/>
    <w:rsid w:val="00C74579"/>
    <w:rsid w:val="00C77EED"/>
    <w:rsid w:val="00C84C64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979"/>
    <w:rsid w:val="00D06EBF"/>
    <w:rsid w:val="00D10609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675F"/>
    <w:rsid w:val="00D56D87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3B86"/>
    <w:rsid w:val="00D868D2"/>
    <w:rsid w:val="00D872DB"/>
    <w:rsid w:val="00D9228E"/>
    <w:rsid w:val="00DA09DF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BED"/>
    <w:rsid w:val="00DC4405"/>
    <w:rsid w:val="00DC6391"/>
    <w:rsid w:val="00DD001E"/>
    <w:rsid w:val="00DD1965"/>
    <w:rsid w:val="00DD24EF"/>
    <w:rsid w:val="00DD4E5F"/>
    <w:rsid w:val="00DD52BB"/>
    <w:rsid w:val="00DD58B1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2723"/>
    <w:rsid w:val="00F733AE"/>
    <w:rsid w:val="00F76032"/>
    <w:rsid w:val="00F76F31"/>
    <w:rsid w:val="00F82FBB"/>
    <w:rsid w:val="00F8333B"/>
    <w:rsid w:val="00F8370E"/>
    <w:rsid w:val="00F909B5"/>
    <w:rsid w:val="00F90C40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,6"/>
      <o:rules v:ext="edit">
        <o:r id="V:Rule85" type="connector" idref="#_x0000_s1762"/>
        <o:r id="V:Rule86" type="connector" idref="#_x0000_s1851"/>
        <o:r id="V:Rule87" type="connector" idref="#_x0000_s2039"/>
        <o:r id="V:Rule88" type="connector" idref="#_x0000_s1942"/>
        <o:r id="V:Rule89" type="connector" idref="#_x0000_s1893"/>
        <o:r id="V:Rule90" type="connector" idref="#_x0000_s1876"/>
        <o:r id="V:Rule91" type="connector" idref="#_x0000_s1909"/>
        <o:r id="V:Rule92" type="connector" idref="#_x0000_s2007"/>
        <o:r id="V:Rule93" type="connector" idref="#_x0000_s1816"/>
        <o:r id="V:Rule94" type="connector" idref="#_x0000_s1870"/>
        <o:r id="V:Rule95" type="connector" idref="#_x0000_s1768"/>
        <o:r id="V:Rule96" type="connector" idref="#_x0000_s1784"/>
        <o:r id="V:Rule97" type="connector" idref="#_x0000_s1935"/>
        <o:r id="V:Rule98" type="connector" idref="#_x0000_s1906"/>
        <o:r id="V:Rule99" type="connector" idref="#_x0000_s1891"/>
        <o:r id="V:Rule100" type="connector" idref="#_x0000_s1882"/>
        <o:r id="V:Rule101" type="connector" idref="#_x0000_s1758"/>
        <o:r id="V:Rule102" type="connector" idref="#_x0000_s1952"/>
        <o:r id="V:Rule103" type="connector" idref="#_x0000_s1837"/>
        <o:r id="V:Rule104" type="connector" idref="#_x0000_s1943"/>
        <o:r id="V:Rule105" type="connector" idref="#_x0000_s1948"/>
        <o:r id="V:Rule106" type="connector" idref="#_x0000_s1765"/>
        <o:r id="V:Rule107" type="connector" idref="#_x0000_s2005"/>
        <o:r id="V:Rule108" type="connector" idref="#_x0000_s1818"/>
        <o:r id="V:Rule109" type="connector" idref="#_x0000_s1802"/>
        <o:r id="V:Rule110" type="connector" idref="#_x0000_s1921"/>
        <o:r id="V:Rule111" type="connector" idref="#_x0000_s2017"/>
        <o:r id="V:Rule112" type="connector" idref="#_x0000_s1824"/>
        <o:r id="V:Rule113" type="connector" idref="#_x0000_s1878"/>
        <o:r id="V:Rule114" type="connector" idref="#_x0000_s1741"/>
        <o:r id="V:Rule115" type="connector" idref="#_x0000_s2041"/>
        <o:r id="V:Rule116" type="connector" idref="#_x0000_s1777"/>
        <o:r id="V:Rule117" type="connector" idref="#_x0000_s1884"/>
        <o:r id="V:Rule118" type="connector" idref="#_x0000_s1843"/>
        <o:r id="V:Rule119" type="connector" idref="#_x0000_s1857"/>
        <o:r id="V:Rule120" type="connector" idref="#_x0000_s1927"/>
        <o:r id="V:Rule121" type="connector" idref="#_x0000_s1771"/>
        <o:r id="V:Rule122" type="connector" idref="#_x0000_s1806"/>
        <o:r id="V:Rule123" type="connector" idref="#_x0000_s1854"/>
        <o:r id="V:Rule124" type="connector" idref="#_x0000_s1899"/>
        <o:r id="V:Rule125" type="connector" idref="#_x0000_s1852"/>
        <o:r id="V:Rule126" type="connector" idref="#_x0000_s1848"/>
        <o:r id="V:Rule127" type="connector" idref="#_x0000_s1838"/>
        <o:r id="V:Rule128" type="connector" idref="#_x0000_s1869"/>
        <o:r id="V:Rule129" type="connector" idref="#_x0000_s1811"/>
        <o:r id="V:Rule130" type="connector" idref="#_x0000_s1896"/>
        <o:r id="V:Rule131" type="connector" idref="#_x0000_s1924"/>
        <o:r id="V:Rule132" type="connector" idref="#_x0000_s2040"/>
        <o:r id="V:Rule133" type="connector" idref="#_x0000_s1939"/>
        <o:r id="V:Rule134" type="connector" idref="#_x0000_s1796"/>
        <o:r id="V:Rule135" type="connector" idref="#_x0000_s1752"/>
        <o:r id="V:Rule136" type="connector" idref="#_x0000_s1835"/>
        <o:r id="V:Rule137" type="connector" idref="#_x0000_s1964"/>
        <o:r id="V:Rule138" type="connector" idref="#_x0000_s1795"/>
        <o:r id="V:Rule139" type="connector" idref="#_x0000_s1872"/>
        <o:r id="V:Rule140" type="connector" idref="#_x0000_s1820"/>
        <o:r id="V:Rule141" type="connector" idref="#_x0000_s1951"/>
        <o:r id="V:Rule142" type="connector" idref="#_x0000_s1740"/>
        <o:r id="V:Rule143" type="connector" idref="#_x0000_s1830"/>
        <o:r id="V:Rule144" type="connector" idref="#_x0000_s2002"/>
        <o:r id="V:Rule145" type="connector" idref="#_x0000_s1960"/>
        <o:r id="V:Rule146" type="connector" idref="#_x0000_s1940"/>
        <o:r id="V:Rule147" type="connector" idref="#_x0000_s1842"/>
        <o:r id="V:Rule148" type="connector" idref="#_x0000_s1790"/>
        <o:r id="V:Rule149" type="connector" idref="#_x0000_s1812"/>
        <o:r id="V:Rule150" type="connector" idref="#_x0000_s1774"/>
        <o:r id="V:Rule151" type="connector" idref="#_x0000_s1955"/>
        <o:r id="V:Rule152" type="connector" idref="#_x0000_s1787"/>
        <o:r id="V:Rule153" type="connector" idref="#_x0000_s1888"/>
        <o:r id="V:Rule154" type="connector" idref="#_x0000_s1781"/>
        <o:r id="V:Rule155" type="connector" idref="#_x0000_s1742"/>
        <o:r id="V:Rule156" type="connector" idref="#_x0000_s2035"/>
        <o:r id="V:Rule157" type="connector" idref="#_x0000_s2018"/>
        <o:r id="V:Rule158" type="connector" idref="#_x0000_s1918"/>
        <o:r id="V:Rule159" type="connector" idref="#_x0000_s2019"/>
        <o:r id="V:Rule160" type="connector" idref="#_x0000_s1749"/>
        <o:r id="V:Rule161" type="connector" idref="#_x0000_s1834"/>
        <o:r id="V:Rule162" type="connector" idref="#_x0000_s1947"/>
        <o:r id="V:Rule163" type="connector" idref="#_x0000_s1810"/>
        <o:r id="V:Rule164" type="connector" idref="#_x0000_s1999"/>
        <o:r id="V:Rule165" type="connector" idref="#_x0000_s2031"/>
        <o:r id="V:Rule166" type="connector" idref="#_x0000_s1873"/>
        <o:r id="V:Rule167" type="connector" idref="#_x0000_s1912"/>
        <o:r id="V:Rule168" type="connector" idref="#_x0000_s1755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C854CB-D3B4-427A-BF1C-1801DB1A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22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1654</cp:revision>
  <dcterms:created xsi:type="dcterms:W3CDTF">2008-09-11T17:20:00Z</dcterms:created>
  <dcterms:modified xsi:type="dcterms:W3CDTF">2016-07-13T10:03:00Z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