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Tez Önerisi</w:t>
      </w:r>
    </w:p>
    <w:p>
      <w:pPr>
        <w:spacing w:after="40"/>
      </w:pPr>
      <w:r>
        <w:rPr>
          <w:color w:val="2E74B5"/>
          <w:sz w:val="25"/>
          <w:szCs w:val="25"/>
        </w:rPr>
        <w:t xml:space="preserve">Girdi-kısıtlı mobil robotlarda CBF güvenlik filtrelerinin uygulanabilirlik sınırı</w:t>
      </w:r>
    </w:p>
    <w:p>
      <w:pPr>
        <w:spacing w:after="240" w:line="276"/>
      </w:pPr>
      <w:r>
        <w:rPr>
          <w:i/>
          <w:iCs/>
          <w:color w:val="595959"/>
          <w:sz w:val="22"/>
          <w:szCs w:val="22"/>
        </w:rPr>
        <w:t xml:space="preserve">İbrahim Akpınar  ·  7 Ağustos 2026  ·  danışman görüşü için taslak</w:t>
      </w:r>
    </w:p>
    <w:p>
      <w:pPr>
        <w:pStyle w:val="Heading1"/>
        <w:spacing w:after="170" w:before="340"/>
      </w:pPr>
      <w:r>
        <w:rPr>
          <w:b/>
          <w:bCs/>
          <w:color w:val="1F3864"/>
          <w:sz w:val="30"/>
          <w:szCs w:val="30"/>
        </w:rPr>
        <w:t xml:space="preserve">1. Konu ne?</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Bir mobil robotun navigasyon yazılımının verdiği hız komutunu araya girip "güvenli" hale getiren matematiksel bir filtre var (CBF güvenlik filtresi). Bu filtrenin teorik bir çarpışmama garantisi var — ama garanti, robotun istediği kadar hızlı dönüp frenleyebildiği varsayımına dayanıyor. Gerçek robotta öyle değil. Bu tez, garantinin tam olarak NEREDE çöktüğünü ölçüyor.</w:t>
      </w:r>
    </w:p>
    <w:p>
      <w:pPr>
        <w:spacing w:after="120" w:line="276"/>
      </w:pPr>
      <w:r>
        <w:rPr>
          <w:sz w:val="22"/>
          <w:szCs w:val="22"/>
        </w:rPr>
        <w:t xml:space="preserve">Kısaca sorulacak soru: "Bu güvenlik filtresi, üzerine gelen engel ne kadar hızlanana kadar işe yarar?" Cevap bir sayı değil bir yüzey — ve tezin katkısı o yüzeyi çıkarmak.</w:t>
      </w:r>
    </w:p>
    <w:p>
      <w:pPr>
        <w:pStyle w:val="Heading1"/>
        <w:spacing w:after="170" w:before="340"/>
      </w:pPr>
      <w:r>
        <w:rPr>
          <w:b/>
          <w:bCs/>
          <w:color w:val="1F3864"/>
          <w:sz w:val="30"/>
          <w:szCs w:val="30"/>
        </w:rPr>
        <w:t xml:space="preserve">2. Problem nereden çıkıyor?</w:t>
      </w:r>
    </w:p>
    <w:p>
      <w:pPr>
        <w:pStyle w:val="Heading2"/>
        <w:spacing w:after="125" w:before="250"/>
      </w:pPr>
      <w:r>
        <w:rPr>
          <w:b/>
          <w:bCs/>
          <w:color w:val="2E74B5"/>
          <w:sz w:val="24"/>
          <w:szCs w:val="24"/>
        </w:rPr>
        <w:t xml:space="preserve">2.1 Yerel planlayıcılar hareketli engelde zorlanıyor</w:t>
      </w:r>
    </w:p>
    <w:p>
      <w:pPr>
        <w:spacing w:after="120" w:line="276"/>
      </w:pPr>
      <w:r>
        <w:rPr>
          <w:sz w:val="22"/>
          <w:szCs w:val="22"/>
        </w:rPr>
        <w:t xml:space="preserve">ROS 2'nin standart yerel planlayıcısı (DWB) ve benzerleri, engelleri o anki konumlarında DONMUŞ kabul eder. Karşıdan 1.4 m/s ile gelen bir insanı, duran bir sandalyeyle aynı şekilde değerlendirir. Üstelik puanlama fonksiyonları sezgiseldir: "bu ağırlıklarla çarpışma imkânsızdır" diye bir teorem yoktur.</w:t>
      </w:r>
    </w:p>
    <w:p>
      <w:pPr>
        <w:spacing w:after="120" w:line="276"/>
      </w:pPr>
      <w:r>
        <w:rPr>
          <w:sz w:val="22"/>
          <w:szCs w:val="22"/>
        </w:rPr>
        <w:t xml:space="preserve">TurtleBot3 Burger için bu somut bir sorun: robot en fazla 0.22 m/s gidebiliyor, yürüyen insan ~1.4 m/s. Yani ~6 kat hız oranı. Bu oranda tepki verme kapasitesi geometrik olarak sınırlı.</w:t>
      </w:r>
    </w:p>
    <w:p>
      <w:pPr>
        <w:pStyle w:val="Heading2"/>
        <w:spacing w:after="125" w:before="250"/>
      </w:pPr>
      <w:r>
        <w:rPr>
          <w:b/>
          <w:bCs/>
          <w:color w:val="2E74B5"/>
          <w:sz w:val="24"/>
          <w:szCs w:val="24"/>
        </w:rPr>
        <w:t xml:space="preserve">2.2 CBF filtresi ne yapıyor</w:t>
      </w:r>
    </w:p>
    <w:p>
      <w:pPr>
        <w:spacing w:after="120" w:line="276"/>
      </w:pPr>
      <w:r>
        <w:rPr>
          <w:sz w:val="22"/>
          <w:szCs w:val="22"/>
        </w:rPr>
        <w:t xml:space="preserve">Fikir şu: planlayıcıyı değiştirme, çıkışını süz. Filtre bir kuadratik program (QP) çözer — planlayıcının istediğine en yakın ama güvenlik kısıtını sağlayan komutu seçer:</w:t>
      </w:r>
    </w:p>
    <w:p>
      <w:pPr>
        <w:shd w:fill="F2F2F2" w:val="clear"/>
        <w:spacing w:after="0" w:before="60"/>
        <w:ind w:left="340"/>
      </w:pPr>
      <w:r>
        <w:rPr>
          <w:rFonts w:ascii="Consolas" w:cs="Consolas" w:eastAsia="Consolas" w:hAnsi="Consolas"/>
          <w:sz w:val="19"/>
          <w:szCs w:val="19"/>
        </w:rPr>
        <w:t xml:space="preserve">min   || u - u_nom ||^2              &lt;- planlayiciya en yakin kal</w:t>
      </w:r>
    </w:p>
    <w:p>
      <w:pPr>
        <w:shd w:fill="F2F2F2" w:val="clear"/>
        <w:spacing w:after="0" w:before="0"/>
        <w:ind w:left="340"/>
      </w:pPr>
      <w:r>
        <w:rPr>
          <w:rFonts w:ascii="Consolas" w:cs="Consolas" w:eastAsia="Consolas" w:hAnsi="Consolas"/>
          <w:sz w:val="19"/>
          <w:szCs w:val="19"/>
        </w:rPr>
        <w:t xml:space="preserve">s.t.  h_dot(x,u) &gt;= -alpha * h(x)    &lt;- guvenlik kisiti (CBF)</w:t>
      </w:r>
    </w:p>
    <w:p>
      <w:pPr>
        <w:shd w:fill="F2F2F2" w:val="clear"/>
        <w:spacing w:after="130" w:before="0"/>
        <w:ind w:left="340"/>
      </w:pPr>
      <w:r>
        <w:rPr>
          <w:rFonts w:ascii="Consolas" w:cs="Consolas" w:eastAsia="Consolas" w:hAnsi="Consolas"/>
          <w:sz w:val="19"/>
          <w:szCs w:val="19"/>
        </w:rPr>
        <w:t xml:space="preserve">      u  in  U = [0, 0.22] x [-2.84, 2.84]   &lt;- DONANIM LIMITI</w:t>
      </w:r>
    </w:p>
    <w:p>
      <w:pPr>
        <w:spacing w:after="120" w:line="276"/>
      </w:pPr>
      <w:r>
        <w:rPr>
          <w:sz w:val="22"/>
          <w:szCs w:val="22"/>
        </w:rPr>
        <w:t xml:space="preserve">Ortada engel yoksa filtre görünmezdir (u_safe = u_nom). Sadece güvenlik sınırına yaklaşınca devreye girer. Literatürde buna "asgari müdahaleci güvenlik filtresi" deniyor.</w:t>
      </w:r>
    </w:p>
    <w:p>
      <w:pPr>
        <w:pStyle w:val="Heading2"/>
        <w:spacing w:after="125" w:before="250"/>
      </w:pPr>
      <w:r>
        <w:rPr>
          <w:b/>
          <w:bCs/>
          <w:color w:val="2E74B5"/>
          <w:sz w:val="24"/>
          <w:szCs w:val="24"/>
        </w:rPr>
        <w:t xml:space="preserve">2.3 Garantinin ince yazısı</w:t>
      </w:r>
    </w:p>
    <w:p>
      <w:pPr>
        <w:spacing w:after="120" w:line="276"/>
      </w:pPr>
      <w:r>
        <w:rPr>
          <w:sz w:val="22"/>
          <w:szCs w:val="22"/>
        </w:rPr>
        <w:t xml:space="preserve">CBF teorisinin merkezi koşulu şudur:</w:t>
      </w:r>
    </w:p>
    <w:p>
      <w:pPr>
        <w:shd w:fill="F2F2F2" w:val="clear"/>
        <w:spacing w:after="0" w:before="60"/>
        <w:ind w:left="340"/>
      </w:pPr>
      <w:r>
        <w:rPr>
          <w:rFonts w:ascii="Consolas" w:cs="Consolas" w:eastAsia="Consolas" w:hAnsi="Consolas"/>
          <w:sz w:val="19"/>
          <w:szCs w:val="19"/>
        </w:rPr>
        <w:t xml:space="preserve">sup           [ L_f h(x)  +  L_g h(x) * u ]   &gt;=  -alpha( h(x) )</w:t>
      </w:r>
    </w:p>
    <w:p>
      <w:pPr>
        <w:shd w:fill="F2F2F2" w:val="clear"/>
        <w:spacing w:after="130" w:before="0"/>
        <w:ind w:left="340"/>
      </w:pPr>
      <w:r>
        <w:rPr>
          <w:rFonts w:ascii="Consolas" w:cs="Consolas" w:eastAsia="Consolas" w:hAnsi="Consolas"/>
          <w:sz w:val="19"/>
          <w:szCs w:val="19"/>
        </w:rPr>
        <w:t xml:space="preserve"> u in U</w:t>
      </w:r>
    </w:p>
    <w:p>
      <w:pPr>
        <w:spacing w:after="120" w:line="276"/>
      </w:pPr>
      <w:r>
        <w:rPr>
          <w:sz w:val="22"/>
          <w:szCs w:val="22"/>
        </w:rPr>
        <w:t xml:space="preserve">U sınırsız olsaydı bu koşul her zaman sağlanırdı ve garanti hep geçerli olurdu. Ama U bir kutu (0.22 m/s, 2.84 rad/s). Engel yeterince hızlı/yakınsa, kısıtı sağlayan HİÇBİR u kalmaz: QP çözümsüz (infeasible) olur ve teorik garanti hükümsüz kalır.</w:t>
      </w:r>
    </w:p>
    <w:p>
      <w:pPr>
        <w:pBdr>
          <w:top w:val="single" w:color="FFF2CC" w:sz="2" w:space="6"/>
          <w:bottom w:val="single" w:color="FFF2CC" w:sz="2" w:space="6"/>
          <w:left w:val="single" w:color="BF8F00" w:sz="18" w:space="8"/>
          <w:right w:val="single" w:color="FFF2CC" w:sz="2" w:space="6"/>
        </w:pBdr>
        <w:shd w:fill="FFF2CC" w:val="clear"/>
        <w:spacing w:after="150" w:before="120" w:line="276"/>
      </w:pPr>
      <w:r>
        <w:rPr>
          <w:sz w:val="21"/>
          <w:szCs w:val="21"/>
        </w:rPr>
        <w:t xml:space="preserve">Tezin çıkış noktası tam burası. Literatürde bu durum çoğu makalenin "kısıtlar" bölümünde bir cümleyle geçiyor — "robot engele çok yakın başlatılırsa kaçacak kontrol yetkisi olmayabilir ve problem infeasible hale gelir" gibi. Ama HANGİ hızda, HANGİ mesafede, HANGİ parametrelerle olduğu ölçülmüyor.</w:t>
      </w:r>
    </w:p>
    <w:p>
      <w:pPr>
        <w:pStyle w:val="Heading1"/>
        <w:spacing w:after="170" w:before="340"/>
      </w:pPr>
      <w:r>
        <w:rPr>
          <w:b/>
          <w:bCs/>
          <w:color w:val="1F3864"/>
          <w:sz w:val="30"/>
          <w:szCs w:val="30"/>
        </w:rPr>
        <w:t xml:space="preserve">3. Literatürde nereye oturuyoruz?</w:t>
      </w:r>
    </w:p>
    <w:p>
      <w:pPr>
        <w:spacing w:after="120" w:line="276"/>
      </w:pPr>
      <w:r>
        <w:rPr>
          <w:sz w:val="22"/>
          <w:szCs w:val="22"/>
        </w:rPr>
        <w:t xml:space="preserve">Alanı üç gruba ayırmak faydalı oluyor:</w:t>
      </w:r>
    </w:p>
    <w:p>
      <w:pPr>
        <w:pStyle w:val="Heading2"/>
        <w:spacing w:after="125" w:before="250"/>
      </w:pPr>
      <w:r>
        <w:rPr>
          <w:b/>
          <w:bCs/>
          <w:color w:val="2E74B5"/>
          <w:sz w:val="24"/>
          <w:szCs w:val="24"/>
        </w:rPr>
        <w:t xml:space="preserve">Grup 1 — CBF teorisi (olgun, biz buna dokunmuyoruz)</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val="clear"/>
            <w:tcMar>
              <w:top w:type="dxa" w:w="55"/>
              <w:left w:type="dxa" w:w="95"/>
              <w:bottom w:type="dxa" w:w="55"/>
              <w:right w:type="dxa" w:w="95"/>
            </w:tcMar>
          </w:tcPr>
          <w:p>
            <w:r>
              <w:rPr>
                <w:b/>
                <w:bCs/>
                <w:sz w:val="18"/>
                <w:szCs w:val="18"/>
              </w:rPr>
              <w:t xml:space="preserve">Çalışma</w:t>
            </w:r>
          </w:p>
        </w:tc>
        <w:tc>
          <w:tcPr>
            <w:tcW w:type="dxa" w:w="6026"/>
            <w:shd w:fill="D9E2F3" w:val="clear"/>
            <w:tcMar>
              <w:top w:type="dxa" w:w="55"/>
              <w:left w:type="dxa" w:w="95"/>
              <w:bottom w:type="dxa" w:w="55"/>
              <w:right w:type="dxa" w:w="95"/>
            </w:tcMar>
          </w:tcPr>
          <w:p>
            <w:r>
              <w:rPr>
                <w:b/>
                <w:bCs/>
                <w:sz w:val="18"/>
                <w:szCs w:val="18"/>
              </w:rPr>
              <w:t xml:space="preserve">Katkısı</w:t>
            </w:r>
          </w:p>
        </w:tc>
      </w:tr>
      <w:tr>
        <w:tc>
          <w:tcPr>
            <w:tcW w:type="dxa" w:w="3000"/>
            <w:tcMar>
              <w:top w:type="dxa" w:w="55"/>
              <w:left w:type="dxa" w:w="95"/>
              <w:bottom w:type="dxa" w:w="55"/>
              <w:right w:type="dxa" w:w="95"/>
            </w:tcMar>
          </w:tcPr>
          <w:p>
            <w:r>
              <w:rPr>
                <w:sz w:val="18"/>
                <w:szCs w:val="18"/>
              </w:rPr>
              <w:t xml:space="preserve">Ames vd., IEEE TAC 2017</w:t>
            </w:r>
          </w:p>
        </w:tc>
        <w:tc>
          <w:tcPr>
            <w:tcW w:type="dxa" w:w="6026"/>
            <w:tcMar>
              <w:top w:type="dxa" w:w="55"/>
              <w:left w:type="dxa" w:w="95"/>
              <w:bottom w:type="dxa" w:w="55"/>
              <w:right w:type="dxa" w:w="95"/>
            </w:tcMar>
          </w:tcPr>
          <w:p>
            <w:r>
              <w:rPr>
                <w:sz w:val="18"/>
                <w:szCs w:val="18"/>
              </w:rPr>
              <w:t xml:space="preserve">CBF-QP çerçevesi; forward invariance garantisi</w:t>
            </w:r>
          </w:p>
        </w:tc>
      </w:tr>
      <w:tr>
        <w:tc>
          <w:tcPr>
            <w:tcW w:type="dxa" w:w="3000"/>
            <w:shd w:fill="F7F9FC" w:val="clear"/>
            <w:tcMar>
              <w:top w:type="dxa" w:w="55"/>
              <w:left w:type="dxa" w:w="95"/>
              <w:bottom w:type="dxa" w:w="55"/>
              <w:right w:type="dxa" w:w="95"/>
            </w:tcMar>
          </w:tcPr>
          <w:p>
            <w:r>
              <w:rPr>
                <w:sz w:val="18"/>
                <w:szCs w:val="18"/>
              </w:rPr>
              <w:t xml:space="preserve">Ames vd., ECC 2019</w:t>
            </w:r>
          </w:p>
        </w:tc>
        <w:tc>
          <w:tcPr>
            <w:tcW w:type="dxa" w:w="6026"/>
            <w:shd w:fill="F7F9FC" w:val="clear"/>
            <w:tcMar>
              <w:top w:type="dxa" w:w="55"/>
              <w:left w:type="dxa" w:w="95"/>
              <w:bottom w:type="dxa" w:w="55"/>
              <w:right w:type="dxa" w:w="95"/>
            </w:tcMar>
          </w:tcPr>
          <w:p>
            <w:r>
              <w:rPr>
                <w:sz w:val="18"/>
                <w:szCs w:val="18"/>
              </w:rPr>
              <w:t xml:space="preserve">Derleme; teori + uygulama panoraması</w:t>
            </w:r>
          </w:p>
        </w:tc>
      </w:tr>
      <w:tr>
        <w:tc>
          <w:tcPr>
            <w:tcW w:type="dxa" w:w="3000"/>
            <w:tcMar>
              <w:top w:type="dxa" w:w="55"/>
              <w:left w:type="dxa" w:w="95"/>
              <w:bottom w:type="dxa" w:w="55"/>
              <w:right w:type="dxa" w:w="95"/>
            </w:tcMar>
          </w:tcPr>
          <w:p>
            <w:r>
              <w:rPr>
                <w:sz w:val="18"/>
                <w:szCs w:val="18"/>
              </w:rPr>
              <w:t xml:space="preserve">Fraichard &amp; Asama, 2004</w:t>
            </w:r>
          </w:p>
        </w:tc>
        <w:tc>
          <w:tcPr>
            <w:tcW w:type="dxa" w:w="6026"/>
            <w:tcMar>
              <w:top w:type="dxa" w:w="55"/>
              <w:left w:type="dxa" w:w="95"/>
              <w:bottom w:type="dxa" w:w="55"/>
              <w:right w:type="dxa" w:w="95"/>
            </w:tcMar>
          </w:tcPr>
          <w:p>
            <w:r>
              <w:rPr>
                <w:sz w:val="18"/>
                <w:szCs w:val="18"/>
              </w:rPr>
              <w:t xml:space="preserve">Kaçınılmaz Çarpışma Durumları (ICS) kavramı</w:t>
            </w:r>
          </w:p>
        </w:tc>
      </w:tr>
    </w:tbl>
    <w:p>
      <w:pPr>
        <w:spacing w:after="130"/>
      </w:pPr>
    </w:p>
    <w:p>
      <w:pPr>
        <w:spacing w:after="120" w:line="276"/>
      </w:pPr>
      <w:r>
        <w:rPr>
          <w:i/>
          <w:iCs/>
          <w:sz w:val="22"/>
          <w:szCs w:val="22"/>
        </w:rPr>
        <w:t xml:space="preserve">Bu grup soruyu sormuyor bile: girdi kısıtı çoğunlukla varsayımla dışlanıyor.</w:t>
      </w:r>
    </w:p>
    <w:p>
      <w:pPr>
        <w:pStyle w:val="Heading2"/>
        <w:spacing w:after="125" w:before="250"/>
      </w:pPr>
      <w:r>
        <w:rPr>
          <w:b/>
          <w:bCs/>
          <w:color w:val="2E74B5"/>
          <w:sz w:val="24"/>
          <w:szCs w:val="24"/>
        </w:rPr>
        <w:t xml:space="preserve">Grup 2 — Girdi kısıtını CİDDİYE alan çalışmalar (asıl rakibimiz)</w:t>
      </w:r>
    </w:p>
    <w:p>
      <w:pPr>
        <w:spacing w:after="120" w:line="276"/>
      </w:pPr>
      <w:r>
        <w:rPr>
          <w:sz w:val="22"/>
          <w:szCs w:val="22"/>
        </w:rPr>
        <w:t xml:space="preserve">Bunlar sorunu biliyor ve çözmeye çalışıyor. Ama çözüm yaklaşımları farklı:</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D9E2F3" w:val="clear"/>
            <w:tcMar>
              <w:top w:type="dxa" w:w="55"/>
              <w:left w:type="dxa" w:w="95"/>
              <w:bottom w:type="dxa" w:w="55"/>
              <w:right w:type="dxa" w:w="95"/>
            </w:tcMar>
          </w:tcPr>
          <w:p>
            <w:r>
              <w:rPr>
                <w:b/>
                <w:bCs/>
                <w:sz w:val="18"/>
                <w:szCs w:val="18"/>
              </w:rPr>
              <w:t xml:space="preserve">Yaklaşım</w:t>
            </w:r>
          </w:p>
        </w:tc>
        <w:tc>
          <w:tcPr>
            <w:tcW w:type="dxa" w:w="3600"/>
            <w:shd w:fill="D9E2F3" w:val="clear"/>
            <w:tcMar>
              <w:top w:type="dxa" w:w="55"/>
              <w:left w:type="dxa" w:w="95"/>
              <w:bottom w:type="dxa" w:w="55"/>
              <w:right w:type="dxa" w:w="95"/>
            </w:tcMar>
          </w:tcPr>
          <w:p>
            <w:r>
              <w:rPr>
                <w:b/>
                <w:bCs/>
                <w:sz w:val="18"/>
                <w:szCs w:val="18"/>
              </w:rPr>
              <w:t xml:space="preserve">Ne yapıyor</w:t>
            </w:r>
          </w:p>
        </w:tc>
        <w:tc>
          <w:tcPr>
            <w:tcW w:type="dxa" w:w="3226"/>
            <w:shd w:fill="D9E2F3" w:val="clear"/>
            <w:tcMar>
              <w:top w:type="dxa" w:w="55"/>
              <w:left w:type="dxa" w:w="95"/>
              <w:bottom w:type="dxa" w:w="55"/>
              <w:right w:type="dxa" w:w="95"/>
            </w:tcMar>
          </w:tcPr>
          <w:p>
            <w:r>
              <w:rPr>
                <w:b/>
                <w:bCs/>
                <w:sz w:val="18"/>
                <w:szCs w:val="18"/>
              </w:rPr>
              <w:t xml:space="preserve">Bizden farkı</w:t>
            </w:r>
          </w:p>
        </w:tc>
      </w:tr>
      <w:tr>
        <w:tc>
          <w:tcPr>
            <w:tcW w:type="dxa" w:w="2200"/>
            <w:tcMar>
              <w:top w:type="dxa" w:w="55"/>
              <w:left w:type="dxa" w:w="95"/>
              <w:bottom w:type="dxa" w:w="55"/>
              <w:right w:type="dxa" w:w="95"/>
            </w:tcMar>
          </w:tcPr>
          <w:p>
            <w:r>
              <w:rPr>
                <w:sz w:val="18"/>
                <w:szCs w:val="18"/>
              </w:rPr>
              <w:t xml:space="preserve">Yedek küme / backup CBF
(Gurriet, Chen, Jankovic vd.)</w:t>
            </w:r>
          </w:p>
        </w:tc>
        <w:tc>
          <w:tcPr>
            <w:tcW w:type="dxa" w:w="3600"/>
            <w:tcMar>
              <w:top w:type="dxa" w:w="55"/>
              <w:left w:type="dxa" w:w="95"/>
              <w:bottom w:type="dxa" w:w="55"/>
              <w:right w:type="dxa" w:w="95"/>
            </w:tcMar>
          </w:tcPr>
          <w:p>
            <w:r>
              <w:rPr>
                <w:sz w:val="18"/>
                <w:szCs w:val="18"/>
              </w:rPr>
              <w:t xml:space="preserve">Her an "acil durum manevrası" (ör. tam fren) hesaplayıp o manevranın güvenli kalacağı kümeyi koruyor. Feasibility'yi TASARIMLA garantiliyor.</w:t>
            </w:r>
          </w:p>
        </w:tc>
        <w:tc>
          <w:tcPr>
            <w:tcW w:type="dxa" w:w="3226"/>
            <w:tcMar>
              <w:top w:type="dxa" w:w="55"/>
              <w:left w:type="dxa" w:w="95"/>
              <w:bottom w:type="dxa" w:w="55"/>
              <w:right w:type="dxa" w:w="95"/>
            </w:tcMar>
          </w:tcPr>
          <w:p>
            <w:r>
              <w:rPr>
                <w:sz w:val="18"/>
                <w:szCs w:val="18"/>
              </w:rPr>
              <w:t xml:space="preserve">Onlar feasibility'yi garanti ediyor (konservatiflik pahasına). Biz garanti etmiyor, NEREDE bozulduğunu ölçüyoruz.</w:t>
            </w:r>
          </w:p>
        </w:tc>
      </w:tr>
      <w:tr>
        <w:tc>
          <w:tcPr>
            <w:tcW w:type="dxa" w:w="2200"/>
            <w:shd w:fill="F7F9FC" w:val="clear"/>
            <w:tcMar>
              <w:top w:type="dxa" w:w="55"/>
              <w:left w:type="dxa" w:w="95"/>
              <w:bottom w:type="dxa" w:w="55"/>
              <w:right w:type="dxa" w:w="95"/>
            </w:tcMar>
          </w:tcPr>
          <w:p>
            <w:r>
              <w:rPr>
                <w:sz w:val="18"/>
                <w:szCs w:val="18"/>
              </w:rPr>
              <w:t xml:space="preserve">Öngörülü güvenlik filtresi
(Wabersich &amp; Zeilinger)</w:t>
            </w:r>
          </w:p>
        </w:tc>
        <w:tc>
          <w:tcPr>
            <w:tcW w:type="dxa" w:w="3600"/>
            <w:shd w:fill="F7F9FC" w:val="clear"/>
            <w:tcMar>
              <w:top w:type="dxa" w:w="55"/>
              <w:left w:type="dxa" w:w="95"/>
              <w:bottom w:type="dxa" w:w="55"/>
              <w:right w:type="dxa" w:w="95"/>
            </w:tcMar>
          </w:tcPr>
          <w:p>
            <w:r>
              <w:rPr>
                <w:sz w:val="18"/>
                <w:szCs w:val="18"/>
              </w:rPr>
              <w:t xml:space="preserve">MPC ufkuyla girdi kısıtlarını doğrudan optimizasyona katıyor.</w:t>
            </w:r>
          </w:p>
        </w:tc>
        <w:tc>
          <w:tcPr>
            <w:tcW w:type="dxa" w:w="3226"/>
            <w:shd w:fill="F7F9FC" w:val="clear"/>
            <w:tcMar>
              <w:top w:type="dxa" w:w="55"/>
              <w:left w:type="dxa" w:w="95"/>
              <w:bottom w:type="dxa" w:w="55"/>
              <w:right w:type="dxa" w:w="95"/>
            </w:tcMar>
          </w:tcPr>
          <w:p>
            <w:r>
              <w:rPr>
                <w:sz w:val="18"/>
                <w:szCs w:val="18"/>
              </w:rPr>
              <w:t xml:space="preserve">Hesaplama maliyeti yüksek; ve yine "feasibility nerede biter" sorusunu ölçmüyor.</w:t>
            </w:r>
          </w:p>
        </w:tc>
      </w:tr>
      <w:tr>
        <w:tc>
          <w:tcPr>
            <w:tcW w:type="dxa" w:w="2200"/>
            <w:tcMar>
              <w:top w:type="dxa" w:w="55"/>
              <w:left w:type="dxa" w:w="95"/>
              <w:bottom w:type="dxa" w:w="55"/>
              <w:right w:type="dxa" w:w="95"/>
            </w:tcMar>
          </w:tcPr>
          <w:p>
            <w:r>
              <w:rPr>
                <w:sz w:val="18"/>
                <w:szCs w:val="18"/>
              </w:rPr>
              <w:t xml:space="preserve">MPC + ayrık CBF
(Zeng, Zhang, Sreenath, ACC 2021)</w:t>
            </w:r>
          </w:p>
        </w:tc>
        <w:tc>
          <w:tcPr>
            <w:tcW w:type="dxa" w:w="3600"/>
            <w:tcMar>
              <w:top w:type="dxa" w:w="55"/>
              <w:left w:type="dxa" w:w="95"/>
              <w:bottom w:type="dxa" w:w="55"/>
              <w:right w:type="dxa" w:w="95"/>
            </w:tcMar>
          </w:tcPr>
          <w:p>
            <w:r>
              <w:rPr>
                <w:sz w:val="18"/>
                <w:szCs w:val="18"/>
              </w:rPr>
              <w:t xml:space="preserve">CBF kısıtını MPC içine gömüyor; feasibility'yi ufuk boyunca kontrol ediyor.</w:t>
            </w:r>
          </w:p>
        </w:tc>
        <w:tc>
          <w:tcPr>
            <w:tcW w:type="dxa" w:w="3226"/>
            <w:tcMar>
              <w:top w:type="dxa" w:w="55"/>
              <w:left w:type="dxa" w:w="95"/>
              <w:bottom w:type="dxa" w:w="55"/>
              <w:right w:type="dxa" w:w="95"/>
            </w:tcMar>
          </w:tcPr>
          <w:p>
            <w:r>
              <w:rPr>
                <w:sz w:val="18"/>
                <w:szCs w:val="18"/>
              </w:rPr>
              <w:t xml:space="preserve">Yöntem odaklı; parametrik sınır haritası yok.</w:t>
            </w:r>
          </w:p>
        </w:tc>
      </w:tr>
      <w:tr>
        <w:tc>
          <w:tcPr>
            <w:tcW w:type="dxa" w:w="2200"/>
            <w:shd w:fill="F7F9FC" w:val="clear"/>
            <w:tcMar>
              <w:top w:type="dxa" w:w="55"/>
              <w:left w:type="dxa" w:w="95"/>
              <w:bottom w:type="dxa" w:w="55"/>
              <w:right w:type="dxa" w:w="95"/>
            </w:tcMar>
          </w:tcPr>
          <w:p>
            <w:r>
              <w:rPr>
                <w:sz w:val="18"/>
                <w:szCs w:val="18"/>
              </w:rPr>
              <w:t xml:space="preserve">Dinamik CBF + MPC
(arXiv:2209.08539)</w:t>
            </w:r>
          </w:p>
        </w:tc>
        <w:tc>
          <w:tcPr>
            <w:tcW w:type="dxa" w:w="3600"/>
            <w:shd w:fill="F7F9FC" w:val="clear"/>
            <w:tcMar>
              <w:top w:type="dxa" w:w="55"/>
              <w:left w:type="dxa" w:w="95"/>
              <w:bottom w:type="dxa" w:w="55"/>
              <w:right w:type="dxa" w:w="95"/>
            </w:tcMar>
          </w:tcPr>
          <w:p>
            <w:r>
              <w:rPr>
                <w:sz w:val="18"/>
                <w:szCs w:val="18"/>
              </w:rPr>
              <w:t xml:space="preserve">"Reaktif filtre hareketli engelde yetersiz" sonucunu NİTEL olarak gösteriyor.</w:t>
            </w:r>
          </w:p>
        </w:tc>
        <w:tc>
          <w:tcPr>
            <w:tcW w:type="dxa" w:w="3226"/>
            <w:shd w:fill="F7F9FC" w:val="clear"/>
            <w:tcMar>
              <w:top w:type="dxa" w:w="55"/>
              <w:left w:type="dxa" w:w="95"/>
              <w:bottom w:type="dxa" w:w="55"/>
              <w:right w:type="dxa" w:w="95"/>
            </w:tcMar>
          </w:tcPr>
          <w:p>
            <w:r>
              <w:rPr>
                <w:sz w:val="18"/>
                <w:szCs w:val="18"/>
              </w:rPr>
              <w:t xml:space="preserve">Tam da bizim niceliksel hale getirdiğimiz iddia.</w:t>
            </w:r>
          </w:p>
        </w:tc>
      </w:tr>
    </w:tbl>
    <w:p>
      <w:pPr>
        <w:spacing w:after="130"/>
      </w:pPr>
    </w:p>
    <w:p>
      <w:pPr>
        <w:pStyle w:val="Heading2"/>
        <w:spacing w:after="125" w:before="250"/>
      </w:pPr>
      <w:r>
        <w:rPr>
          <w:b/>
          <w:bCs/>
          <w:color w:val="2E74B5"/>
          <w:sz w:val="24"/>
          <w:szCs w:val="24"/>
        </w:rPr>
        <w:t xml:space="preserve">Grup 3 — Uygulamalı / endüstriyel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D9E2F3" w:val="clear"/>
            <w:tcMar>
              <w:top w:type="dxa" w:w="55"/>
              <w:left w:type="dxa" w:w="95"/>
              <w:bottom w:type="dxa" w:w="55"/>
              <w:right w:type="dxa" w:w="95"/>
            </w:tcMar>
          </w:tcPr>
          <w:p>
            <w:r>
              <w:rPr>
                <w:b/>
                <w:bCs/>
                <w:sz w:val="18"/>
                <w:szCs w:val="18"/>
              </w:rPr>
              <w:t xml:space="preserve">Çalışma</w:t>
            </w:r>
          </w:p>
        </w:tc>
        <w:tc>
          <w:tcPr>
            <w:tcW w:type="dxa" w:w="5626"/>
            <w:shd w:fill="D9E2F3" w:val="clear"/>
            <w:tcMar>
              <w:top w:type="dxa" w:w="55"/>
              <w:left w:type="dxa" w:w="95"/>
              <w:bottom w:type="dxa" w:w="55"/>
              <w:right w:type="dxa" w:w="95"/>
            </w:tcMar>
          </w:tcPr>
          <w:p>
            <w:r>
              <w:rPr>
                <w:b/>
                <w:bCs/>
                <w:sz w:val="18"/>
                <w:szCs w:val="18"/>
              </w:rPr>
              <w:t xml:space="preserve">Durum</w:t>
            </w:r>
          </w:p>
        </w:tc>
      </w:tr>
      <w:tr>
        <w:tc>
          <w:tcPr>
            <w:tcW w:type="dxa" w:w="3400"/>
            <w:tcMar>
              <w:top w:type="dxa" w:w="55"/>
              <w:left w:type="dxa" w:w="95"/>
              <w:bottom w:type="dxa" w:w="55"/>
              <w:right w:type="dxa" w:w="95"/>
            </w:tcMar>
          </w:tcPr>
          <w:p>
            <w:r>
              <w:rPr>
                <w:sz w:val="18"/>
                <w:szCs w:val="18"/>
              </w:rPr>
              <w:t xml:space="preserve">Nav2 Collision Monitor</w:t>
            </w:r>
          </w:p>
        </w:tc>
        <w:tc>
          <w:tcPr>
            <w:tcW w:type="dxa" w:w="5626"/>
            <w:tcMar>
              <w:top w:type="dxa" w:w="55"/>
              <w:left w:type="dxa" w:w="95"/>
              <w:bottom w:type="dxa" w:w="55"/>
              <w:right w:type="dxa" w:w="95"/>
            </w:tcMar>
          </w:tcPr>
          <w:p>
            <w:r>
              <w:rPr>
                <w:sz w:val="18"/>
                <w:szCs w:val="18"/>
              </w:rPr>
              <w:t xml:space="preserve">Poligon tabanlı, sezgisel; formel garanti yok</w:t>
            </w:r>
          </w:p>
        </w:tc>
      </w:tr>
      <w:tr>
        <w:tc>
          <w:tcPr>
            <w:tcW w:type="dxa" w:w="3400"/>
            <w:shd w:fill="F7F9FC" w:val="clear"/>
            <w:tcMar>
              <w:top w:type="dxa" w:w="55"/>
              <w:left w:type="dxa" w:w="95"/>
              <w:bottom w:type="dxa" w:w="55"/>
              <w:right w:type="dxa" w:w="95"/>
            </w:tcMar>
          </w:tcPr>
          <w:p>
            <w:r>
              <w:rPr>
                <w:sz w:val="18"/>
                <w:szCs w:val="18"/>
              </w:rPr>
              <w:t xml:space="preserve">3Laws Supervisor</w:t>
            </w:r>
          </w:p>
        </w:tc>
        <w:tc>
          <w:tcPr>
            <w:tcW w:type="dxa" w:w="5626"/>
            <w:shd w:fill="F7F9FC" w:val="clear"/>
            <w:tcMar>
              <w:top w:type="dxa" w:w="55"/>
              <w:left w:type="dxa" w:w="95"/>
              <w:bottom w:type="dxa" w:w="55"/>
              <w:right w:type="dxa" w:w="95"/>
            </w:tcMar>
          </w:tcPr>
          <w:p>
            <w:r>
              <w:rPr>
                <w:sz w:val="18"/>
                <w:szCs w:val="18"/>
              </w:rPr>
              <w:t xml:space="preserve">Ticari, kapalı kaynak</w:t>
            </w:r>
          </w:p>
        </w:tc>
      </w:tr>
      <w:tr>
        <w:tc>
          <w:tcPr>
            <w:tcW w:type="dxa" w:w="3400"/>
            <w:tcMar>
              <w:top w:type="dxa" w:w="55"/>
              <w:left w:type="dxa" w:w="95"/>
              <w:bottom w:type="dxa" w:w="55"/>
              <w:right w:type="dxa" w:w="95"/>
            </w:tcMar>
          </w:tcPr>
          <w:p>
            <w:r>
              <w:rPr>
                <w:sz w:val="18"/>
                <w:szCs w:val="18"/>
              </w:rPr>
              <w:t xml:space="preserve">CBF + yerel planlayıcı (arXiv:2605.15782, Spot)</w:t>
            </w:r>
          </w:p>
        </w:tc>
        <w:tc>
          <w:tcPr>
            <w:tcW w:type="dxa" w:w="5626"/>
            <w:tcMar>
              <w:top w:type="dxa" w:w="55"/>
              <w:left w:type="dxa" w:w="95"/>
              <w:bottom w:type="dxa" w:w="55"/>
              <w:right w:type="dxa" w:w="95"/>
            </w:tcMar>
          </w:tcPr>
          <w:p>
            <w:r>
              <w:rPr>
                <w:sz w:val="18"/>
                <w:szCs w:val="18"/>
              </w:rPr>
              <w:t xml:space="preserve">Mimari olarak en yakın çalışma; farklı platform, sınır analizi yok</w:t>
            </w:r>
          </w:p>
        </w:tc>
      </w:tr>
    </w:tbl>
    <w:p>
      <w:pPr>
        <w:spacing w:after="130"/>
      </w:pPr>
    </w:p>
    <w:p>
      <w:pPr>
        <w:pStyle w:val="Heading2"/>
        <w:spacing w:after="125" w:before="250"/>
      </w:pPr>
      <w:r>
        <w:rPr>
          <w:b/>
          <w:bCs/>
          <w:color w:val="2E74B5"/>
          <w:sz w:val="24"/>
          <w:szCs w:val="24"/>
        </w:rPr>
        <w:t xml:space="preserve">3.4 Boşluk — tam olarak ne eksik</w:t>
      </w:r>
    </w:p>
    <w:p>
      <w:pPr>
        <w:pBdr>
          <w:top w:val="single" w:color="E2EFDA" w:sz="2" w:space="6"/>
          <w:bottom w:val="single" w:color="E2EFDA" w:sz="2" w:space="6"/>
          <w:left w:val="single" w:color="548235" w:sz="18" w:space="8"/>
          <w:right w:val="single" w:color="E2EFDA" w:sz="2" w:space="6"/>
        </w:pBdr>
        <w:shd w:fill="E2EFDA" w:val="clear"/>
        <w:spacing w:after="150" w:before="120" w:line="276"/>
      </w:pPr>
      <w:r>
        <w:rPr>
          <w:sz w:val="21"/>
          <w:szCs w:val="21"/>
        </w:rPr>
        <w:t xml:space="preserve">Hem mimari (filtre katmanı) hem yöntem (CBF-QP) literatürde MEVCUT. Bu tez yeni bir filtre ÖNERMİYOR. Eksik olan şu: girdi-kısıtlı bir gerçek platformda, feasibility'nin çöktüğü sınırın fiziksel parametrelere (engel hızı, yanal ofset, CBF agresifliği, maliyet ağırlıkları, öngörü ufku) bağımlılığının NİCEL karakterizasyonu.</w:t>
      </w:r>
    </w:p>
    <w:p>
      <w:pPr>
        <w:spacing w:after="120" w:line="276"/>
      </w:pPr>
      <w:r>
        <w:rPr>
          <w:sz w:val="22"/>
          <w:szCs w:val="22"/>
        </w:rPr>
        <w:t xml:space="preserve">Grup 2'deki çalışmalar feasibility'yi bir TASARIM HEDEFİ olarak ele alıyor ("öyle bir kontrolcü kur ki hep feasible kalsın"). Biz onu bir ÖLÇÜM NESNESİ olarak ele alıyoruz ("verili bir filtre ve robot için sınır nerede?"). Bu, tamamlayıcı bir soru — ve pratikte tasarımcının ihtiyacı olan da bu: "benim robotum bu filtreyle hangi hıza kadar güvenli?"</w:t>
      </w:r>
    </w:p>
    <w:p>
      <w:pPr>
        <w:pStyle w:val="Heading1"/>
        <w:spacing w:after="170" w:before="340"/>
      </w:pPr>
      <w:r>
        <w:rPr>
          <w:b/>
          <w:bCs/>
          <w:color w:val="1F3864"/>
          <w:sz w:val="30"/>
          <w:szCs w:val="30"/>
        </w:rPr>
        <w:t xml:space="preserve">4. Ne yapacağız? (araştırma soruları)</w:t>
      </w:r>
    </w:p>
    <w:p>
      <w:pPr>
        <w:spacing w:after="120" w:line="276"/>
      </w:pPr>
      <w:r>
        <w:rPr>
          <w:sz w:val="22"/>
          <w:szCs w:val="22"/>
        </w:rPr>
        <w:t xml:space="preserve">Üç soruya indirdim: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shd w:fill="D9E2F3" w:val="clear"/>
            <w:tcMar>
              <w:top w:type="dxa" w:w="55"/>
              <w:left w:type="dxa" w:w="95"/>
              <w:bottom w:type="dxa" w:w="55"/>
              <w:right w:type="dxa" w:w="95"/>
            </w:tcMar>
          </w:tcPr>
          <w:p>
            <w:r>
              <w:rPr>
                <w:b/>
                <w:bCs/>
                <w:sz w:val="18"/>
                <w:szCs w:val="18"/>
              </w:rPr>
              <w:t xml:space="preserve">#</w:t>
            </w:r>
          </w:p>
        </w:tc>
        <w:tc>
          <w:tcPr>
            <w:tcW w:type="dxa" w:w="4000"/>
            <w:shd w:fill="D9E2F3" w:val="clear"/>
            <w:tcMar>
              <w:top w:type="dxa" w:w="55"/>
              <w:left w:type="dxa" w:w="95"/>
              <w:bottom w:type="dxa" w:w="55"/>
              <w:right w:type="dxa" w:w="95"/>
            </w:tcMar>
          </w:tcPr>
          <w:p>
            <w:r>
              <w:rPr>
                <w:b/>
                <w:bCs/>
                <w:sz w:val="18"/>
                <w:szCs w:val="18"/>
              </w:rPr>
              <w:t xml:space="preserve">Soru</w:t>
            </w:r>
          </w:p>
        </w:tc>
        <w:tc>
          <w:tcPr>
            <w:tcW w:type="dxa" w:w="4326"/>
            <w:shd w:fill="D9E2F3" w:val="clear"/>
            <w:tcMar>
              <w:top w:type="dxa" w:w="55"/>
              <w:left w:type="dxa" w:w="95"/>
              <w:bottom w:type="dxa" w:w="55"/>
              <w:right w:type="dxa" w:w="95"/>
            </w:tcMar>
          </w:tcPr>
          <w:p>
            <w:r>
              <w:rPr>
                <w:b/>
                <w:bCs/>
                <w:sz w:val="18"/>
                <w:szCs w:val="18"/>
              </w:rPr>
              <w:t xml:space="preserve">Nasıl cevaplanacak</w:t>
            </w:r>
          </w:p>
        </w:tc>
      </w:tr>
      <w:tr>
        <w:tc>
          <w:tcPr>
            <w:tcW w:type="dxa" w:w="700"/>
            <w:tcMar>
              <w:top w:type="dxa" w:w="55"/>
              <w:left w:type="dxa" w:w="95"/>
              <w:bottom w:type="dxa" w:w="55"/>
              <w:right w:type="dxa" w:w="95"/>
            </w:tcMar>
          </w:tcPr>
          <w:p>
            <w:r>
              <w:rPr>
                <w:sz w:val="18"/>
                <w:szCs w:val="18"/>
              </w:rPr>
              <w:t xml:space="preserve">AS1</w:t>
            </w:r>
          </w:p>
        </w:tc>
        <w:tc>
          <w:tcPr>
            <w:tcW w:type="dxa" w:w="4000"/>
            <w:tcMar>
              <w:top w:type="dxa" w:w="55"/>
              <w:left w:type="dxa" w:w="95"/>
              <w:bottom w:type="dxa" w:w="55"/>
              <w:right w:type="dxa" w:w="95"/>
            </w:tcMar>
          </w:tcPr>
          <w:p>
            <w:r>
              <w:rPr>
                <w:sz w:val="18"/>
                <w:szCs w:val="18"/>
              </w:rPr>
              <w:t xml:space="preserve">Feasibility sınırı kapalı-form bir ifadeyle öngörülebilir mi?</w:t>
            </w:r>
          </w:p>
        </w:tc>
        <w:tc>
          <w:tcPr>
            <w:tcW w:type="dxa" w:w="4326"/>
            <w:tcMar>
              <w:top w:type="dxa" w:w="55"/>
              <w:left w:type="dxa" w:w="95"/>
              <w:bottom w:type="dxa" w:w="55"/>
              <w:right w:type="dxa" w:w="95"/>
            </w:tcMar>
          </w:tcPr>
          <w:p>
            <w:r>
              <w:rPr>
                <w:sz w:val="18"/>
                <w:szCs w:val="18"/>
              </w:rPr>
              <w:t xml:space="preserve">Kafa-kafaya senaryo için analitik türetme + benzetimle doğrulama</w:t>
            </w:r>
          </w:p>
        </w:tc>
      </w:tr>
      <w:tr>
        <w:tc>
          <w:tcPr>
            <w:tcW w:type="dxa" w:w="700"/>
            <w:shd w:fill="F7F9FC" w:val="clear"/>
            <w:tcMar>
              <w:top w:type="dxa" w:w="55"/>
              <w:left w:type="dxa" w:w="95"/>
              <w:bottom w:type="dxa" w:w="55"/>
              <w:right w:type="dxa" w:w="95"/>
            </w:tcMar>
          </w:tcPr>
          <w:p>
            <w:r>
              <w:rPr>
                <w:sz w:val="18"/>
                <w:szCs w:val="18"/>
              </w:rPr>
              <w:t xml:space="preserve">AS2</w:t>
            </w:r>
          </w:p>
        </w:tc>
        <w:tc>
          <w:tcPr>
            <w:tcW w:type="dxa" w:w="4000"/>
            <w:shd w:fill="F7F9FC" w:val="clear"/>
            <w:tcMar>
              <w:top w:type="dxa" w:w="55"/>
              <w:left w:type="dxa" w:w="95"/>
              <w:bottom w:type="dxa" w:w="55"/>
              <w:right w:type="dxa" w:w="95"/>
            </w:tcMar>
          </w:tcPr>
          <w:p>
            <w:r>
              <w:rPr>
                <w:sz w:val="18"/>
                <w:szCs w:val="18"/>
              </w:rPr>
              <w:t xml:space="preserve">Sınır, filtre modu (reaktif / dinamik / öngörülü) ile nasıl kayar?</w:t>
            </w:r>
          </w:p>
        </w:tc>
        <w:tc>
          <w:tcPr>
            <w:tcW w:type="dxa" w:w="4326"/>
            <w:shd w:fill="F7F9FC" w:val="clear"/>
            <w:tcMar>
              <w:top w:type="dxa" w:w="55"/>
              <w:left w:type="dxa" w:w="95"/>
              <w:bottom w:type="dxa" w:w="55"/>
              <w:right w:type="dxa" w:w="95"/>
            </w:tcMar>
          </w:tcPr>
          <w:p>
            <w:r>
              <w:rPr>
                <w:sz w:val="18"/>
                <w:szCs w:val="18"/>
              </w:rPr>
              <w:t xml:space="preserve">Kontrollü mod karşılaştırması, aynı senaryoda</w:t>
            </w:r>
          </w:p>
        </w:tc>
      </w:tr>
      <w:tr>
        <w:tc>
          <w:tcPr>
            <w:tcW w:type="dxa" w:w="700"/>
            <w:tcMar>
              <w:top w:type="dxa" w:w="55"/>
              <w:left w:type="dxa" w:w="95"/>
              <w:bottom w:type="dxa" w:w="55"/>
              <w:right w:type="dxa" w:w="95"/>
            </w:tcMar>
          </w:tcPr>
          <w:p>
            <w:r>
              <w:rPr>
                <w:sz w:val="18"/>
                <w:szCs w:val="18"/>
              </w:rPr>
              <w:t xml:space="preserve">AS3</w:t>
            </w:r>
          </w:p>
        </w:tc>
        <w:tc>
          <w:tcPr>
            <w:tcW w:type="dxa" w:w="4000"/>
            <w:tcMar>
              <w:top w:type="dxa" w:w="55"/>
              <w:left w:type="dxa" w:w="95"/>
              <w:bottom w:type="dxa" w:w="55"/>
              <w:right w:type="dxa" w:w="95"/>
            </w:tcMar>
          </w:tcPr>
          <w:p>
            <w:r>
              <w:rPr>
                <w:sz w:val="18"/>
                <w:szCs w:val="18"/>
              </w:rPr>
              <w:t xml:space="preserve">Sınır tasarım parametrelerine (α, maliyet ağırlıkları, lookahead kolu, öngörü ufku) nasıl bağlı?</w:t>
            </w:r>
          </w:p>
        </w:tc>
        <w:tc>
          <w:tcPr>
            <w:tcW w:type="dxa" w:w="4326"/>
            <w:tcMar>
              <w:top w:type="dxa" w:w="55"/>
              <w:left w:type="dxa" w:w="95"/>
              <w:bottom w:type="dxa" w:w="55"/>
              <w:right w:type="dxa" w:w="95"/>
            </w:tcMar>
          </w:tcPr>
          <w:p>
            <w:r>
              <w:rPr>
                <w:sz w:val="18"/>
                <w:szCs w:val="18"/>
              </w:rPr>
              <w:t xml:space="preserve">Her eksende ikili aramayla kritik hız eğrisi</w:t>
            </w:r>
          </w:p>
        </w:tc>
      </w:tr>
    </w:tbl>
    <w:p>
      <w:pPr>
        <w:spacing w:after="130"/>
      </w:pPr>
    </w:p>
    <w:p>
      <w:pPr>
        <w:spacing w:after="120" w:line="276"/>
      </w:pPr>
      <w:r>
        <w:rPr>
          <w:i/>
          <w:iCs/>
          <w:sz w:val="22"/>
          <w:szCs w:val="22"/>
        </w:rPr>
        <w:t xml:space="preserve">Orijinal taslakta beş soru vardı; kestirim (EKF) ve çevrimiçi mod geçişi sorularını gelecek çalışmaya bırakmayı öneriyorum — gerekçesini Bölüm 7'de yazdım.</w:t>
      </w:r>
    </w:p>
    <w:p>
      <w:pPr>
        <w:pStyle w:val="Heading1"/>
        <w:spacing w:after="170" w:before="340"/>
      </w:pPr>
      <w:r>
        <w:rPr>
          <w:b/>
          <w:bCs/>
          <w:color w:val="1F3864"/>
          <w:sz w:val="30"/>
          <w:szCs w:val="30"/>
        </w:rPr>
        <w:t xml:space="preserve">5. Yöntem</w:t>
      </w:r>
    </w:p>
    <w:p>
      <w:pPr>
        <w:pStyle w:val="Heading2"/>
        <w:spacing w:after="125" w:before="250"/>
      </w:pPr>
      <w:r>
        <w:rPr>
          <w:b/>
          <w:bCs/>
          <w:color w:val="2E74B5"/>
          <w:sz w:val="24"/>
          <w:szCs w:val="24"/>
        </w:rPr>
        <w:t xml:space="preserve">5.1 Sistem</w:t>
      </w:r>
    </w:p>
    <w:p>
      <w:pPr>
        <w:spacing w:after="120" w:line="276"/>
      </w:pPr>
      <w:r>
        <w:rPr>
          <w:sz w:val="22"/>
          <w:szCs w:val="22"/>
        </w:rPr>
        <w:t xml:space="preserve">Robot: unicycle kinematiği, durum [x, y, θ], girdi [v, ω], TB3 Burger limitleri. Engel: sabit hız modeli. Bağıl derece sorunu (merkeze yazılan h'de ω görünmez) nedeniyle bariyer, merkezin L kadar önündeki "lookahead" noktasına yazılıyor — böylece dönüş de kısıtta görünüyor.</w:t>
      </w:r>
    </w:p>
    <w:p>
      <w:pPr>
        <w:spacing w:after="120" w:line="276"/>
      </w:pPr>
      <w:r>
        <w:rPr>
          <w:sz w:val="22"/>
          <w:szCs w:val="22"/>
        </w:rPr>
        <w:t xml:space="preserve">Üç filtre modu, yalnızca ḣ'nin kurulumunda farklılaşıyor:</w:t>
      </w:r>
    </w:p>
    <w:p>
      <w:pPr>
        <w:pStyle w:val="ListParagraph"/>
        <w:numPr>
          <w:ilvl w:val="0"/>
          <w:numId w:val="2"/>
        </w:numPr>
        <w:spacing w:after="70" w:line="276"/>
      </w:pPr>
      <w:r>
        <w:rPr>
          <w:b/>
          <w:bCs/>
          <w:sz w:val="22"/>
          <w:szCs w:val="22"/>
        </w:rPr>
        <w:t xml:space="preserve">REACTIVE: </w:t>
      </w:r>
      <w:r>
        <w:rPr>
          <w:sz w:val="22"/>
          <w:szCs w:val="22"/>
        </w:rPr>
        <w:t xml:space="preserve">engel statik varsayılıyor (engel hızı kısıta hiç girmiyor)</w:t>
      </w:r>
    </w:p>
    <w:p>
      <w:pPr>
        <w:pStyle w:val="ListParagraph"/>
        <w:numPr>
          <w:ilvl w:val="0"/>
          <w:numId w:val="2"/>
        </w:numPr>
        <w:spacing w:after="70" w:line="276"/>
      </w:pPr>
      <w:r>
        <w:rPr>
          <w:b/>
          <w:bCs/>
          <w:sz w:val="22"/>
          <w:szCs w:val="22"/>
        </w:rPr>
        <w:t xml:space="preserve">DCBF: </w:t>
      </w:r>
      <w:r>
        <w:rPr>
          <w:sz w:val="22"/>
          <w:szCs w:val="22"/>
        </w:rPr>
        <w:t xml:space="preserve">ḣ'ye engel hız terimi (−2Δp·v_o) ekleniyor</w:t>
      </w:r>
    </w:p>
    <w:p>
      <w:pPr>
        <w:pStyle w:val="ListParagraph"/>
        <w:numPr>
          <w:ilvl w:val="0"/>
          <w:numId w:val="2"/>
        </w:numPr>
        <w:spacing w:after="70" w:line="276"/>
      </w:pPr>
      <w:r>
        <w:rPr>
          <w:b/>
          <w:bCs/>
          <w:sz w:val="22"/>
          <w:szCs w:val="22"/>
        </w:rPr>
        <w:t xml:space="preserve">SHIFT_CORRECT: </w:t>
      </w:r>
      <w:r>
        <w:rPr>
          <w:sz w:val="22"/>
          <w:szCs w:val="22"/>
        </w:rPr>
        <w:t xml:space="preserve">engel konumu T saniye ileri kaydırılıyor + doğru türev. T=0'da matematiksel olarak DCBF'e indirgeniyor (ücretsiz tutarlılık kontrolü).</w:t>
      </w:r>
    </w:p>
    <w:p>
      <w:pPr>
        <w:pStyle w:val="Heading2"/>
        <w:spacing w:after="125" w:before="250"/>
      </w:pPr>
      <w:r>
        <w:rPr>
          <w:b/>
          <w:bCs/>
          <w:color w:val="2E74B5"/>
          <w:sz w:val="24"/>
          <w:szCs w:val="24"/>
        </w:rPr>
        <w:t xml:space="preserve">5.2 Sınırı nasıl ölçüyoruz — ve neden üç tane</w:t>
      </w:r>
    </w:p>
    <w:p>
      <w:pPr>
        <w:spacing w:after="120" w:line="276"/>
      </w:pPr>
      <w:r>
        <w:rPr>
          <w:sz w:val="22"/>
          <w:szCs w:val="22"/>
        </w:rPr>
        <w:t xml:space="preserve">Başlangıçta "çarpışma sınırı" diye tek bir şey ölçüyordum. Ön çalışmada üçe ayırmak gerektiği ortaya çıktı:</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shd w:fill="D9E2F3" w:val="clear"/>
            <w:tcMar>
              <w:top w:type="dxa" w:w="55"/>
              <w:left w:type="dxa" w:w="95"/>
              <w:bottom w:type="dxa" w:w="55"/>
              <w:right w:type="dxa" w:w="95"/>
            </w:tcMar>
          </w:tcPr>
          <w:p>
            <w:r>
              <w:rPr>
                <w:b/>
                <w:bCs/>
                <w:sz w:val="18"/>
                <w:szCs w:val="18"/>
              </w:rPr>
              <w:t xml:space="preserve">Sınır</w:t>
            </w:r>
          </w:p>
        </w:tc>
        <w:tc>
          <w:tcPr>
            <w:tcW w:type="dxa" w:w="3400"/>
            <w:shd w:fill="D9E2F3" w:val="clear"/>
            <w:tcMar>
              <w:top w:type="dxa" w:w="55"/>
              <w:left w:type="dxa" w:w="95"/>
              <w:bottom w:type="dxa" w:w="55"/>
              <w:right w:type="dxa" w:w="95"/>
            </w:tcMar>
          </w:tcPr>
          <w:p>
            <w:r>
              <w:rPr>
                <w:b/>
                <w:bCs/>
                <w:sz w:val="18"/>
                <w:szCs w:val="18"/>
              </w:rPr>
              <w:t xml:space="preserve">Tanım</w:t>
            </w:r>
          </w:p>
        </w:tc>
        <w:tc>
          <w:tcPr>
            <w:tcW w:type="dxa" w:w="3826"/>
            <w:shd w:fill="D9E2F3" w:val="clear"/>
            <w:tcMar>
              <w:top w:type="dxa" w:w="55"/>
              <w:left w:type="dxa" w:w="95"/>
              <w:bottom w:type="dxa" w:w="55"/>
              <w:right w:type="dxa" w:w="95"/>
            </w:tcMar>
          </w:tcPr>
          <w:p>
            <w:r>
              <w:rPr>
                <w:b/>
                <w:bCs/>
                <w:sz w:val="18"/>
                <w:szCs w:val="18"/>
              </w:rPr>
              <w:t xml:space="preserve">Neyi ölçer</w:t>
            </w:r>
          </w:p>
        </w:tc>
      </w:tr>
      <w:tr>
        <w:tc>
          <w:tcPr>
            <w:tcW w:type="dxa" w:w="1800"/>
            <w:tcMar>
              <w:top w:type="dxa" w:w="55"/>
              <w:left w:type="dxa" w:w="95"/>
              <w:bottom w:type="dxa" w:w="55"/>
              <w:right w:type="dxa" w:w="95"/>
            </w:tcMar>
          </w:tcPr>
          <w:p>
            <w:r>
              <w:rPr>
                <w:sz w:val="18"/>
                <w:szCs w:val="18"/>
              </w:rPr>
              <w:t xml:space="preserve">Çarpışma</w:t>
            </w:r>
          </w:p>
        </w:tc>
        <w:tc>
          <w:tcPr>
            <w:tcW w:type="dxa" w:w="3400"/>
            <w:tcMar>
              <w:top w:type="dxa" w:w="55"/>
              <w:left w:type="dxa" w:w="95"/>
              <w:bottom w:type="dxa" w:w="55"/>
              <w:right w:type="dxa" w:w="95"/>
            </w:tcMar>
          </w:tcPr>
          <w:p>
            <w:r>
              <w:rPr>
                <w:sz w:val="18"/>
                <w:szCs w:val="18"/>
              </w:rPr>
              <w:t xml:space="preserve">gövde-engel mesafesi &lt; temas mesafesi</w:t>
            </w:r>
          </w:p>
        </w:tc>
        <w:tc>
          <w:tcPr>
            <w:tcW w:type="dxa" w:w="3826"/>
            <w:tcMar>
              <w:top w:type="dxa" w:w="55"/>
              <w:left w:type="dxa" w:w="95"/>
              <w:bottom w:type="dxa" w:w="55"/>
              <w:right w:type="dxa" w:w="95"/>
            </w:tcMar>
          </w:tcPr>
          <w:p>
            <w:r>
              <w:rPr>
                <w:sz w:val="18"/>
                <w:szCs w:val="18"/>
              </w:rPr>
              <w:t xml:space="preserve">Fiziksel güvenlik</w:t>
            </w:r>
          </w:p>
        </w:tc>
      </w:tr>
      <w:tr>
        <w:tc>
          <w:tcPr>
            <w:tcW w:type="dxa" w:w="1800"/>
            <w:shd w:fill="F7F9FC" w:val="clear"/>
            <w:tcMar>
              <w:top w:type="dxa" w:w="55"/>
              <w:left w:type="dxa" w:w="95"/>
              <w:bottom w:type="dxa" w:w="55"/>
              <w:right w:type="dxa" w:w="95"/>
            </w:tcMar>
          </w:tcPr>
          <w:p>
            <w:r>
              <w:rPr>
                <w:sz w:val="18"/>
                <w:szCs w:val="18"/>
              </w:rPr>
              <w:t xml:space="preserve">Marj</w:t>
            </w:r>
          </w:p>
        </w:tc>
        <w:tc>
          <w:tcPr>
            <w:tcW w:type="dxa" w:w="3400"/>
            <w:shd w:fill="F7F9FC" w:val="clear"/>
            <w:tcMar>
              <w:top w:type="dxa" w:w="55"/>
              <w:left w:type="dxa" w:w="95"/>
              <w:bottom w:type="dxa" w:w="55"/>
              <w:right w:type="dxa" w:w="95"/>
            </w:tcMar>
          </w:tcPr>
          <w:p>
            <w:r>
              <w:rPr>
                <w:sz w:val="18"/>
                <w:szCs w:val="18"/>
              </w:rPr>
              <w:t xml:space="preserve">h &lt; 0</w:t>
            </w:r>
          </w:p>
        </w:tc>
        <w:tc>
          <w:tcPr>
            <w:tcW w:type="dxa" w:w="3826"/>
            <w:shd w:fill="F7F9FC" w:val="clear"/>
            <w:tcMar>
              <w:top w:type="dxa" w:w="55"/>
              <w:left w:type="dxa" w:w="95"/>
              <w:bottom w:type="dxa" w:w="55"/>
              <w:right w:type="dxa" w:w="95"/>
            </w:tcMar>
          </w:tcPr>
          <w:p>
            <w:r>
              <w:rPr>
                <w:sz w:val="18"/>
                <w:szCs w:val="18"/>
              </w:rPr>
              <w:t xml:space="preserve">Tasarım garantisi (forward invariance)</w:t>
            </w:r>
          </w:p>
        </w:tc>
      </w:tr>
      <w:tr>
        <w:tc>
          <w:tcPr>
            <w:tcW w:type="dxa" w:w="1800"/>
            <w:tcMar>
              <w:top w:type="dxa" w:w="55"/>
              <w:left w:type="dxa" w:w="95"/>
              <w:bottom w:type="dxa" w:w="55"/>
              <w:right w:type="dxa" w:w="95"/>
            </w:tcMar>
          </w:tcPr>
          <w:p>
            <w:r>
              <w:rPr>
                <w:sz w:val="18"/>
                <w:szCs w:val="18"/>
              </w:rPr>
              <w:t xml:space="preserve">Feasibility</w:t>
            </w:r>
          </w:p>
        </w:tc>
        <w:tc>
          <w:tcPr>
            <w:tcW w:type="dxa" w:w="3400"/>
            <w:tcMar>
              <w:top w:type="dxa" w:w="55"/>
              <w:left w:type="dxa" w:w="95"/>
              <w:bottom w:type="dxa" w:w="55"/>
              <w:right w:type="dxa" w:w="95"/>
            </w:tcMar>
          </w:tcPr>
          <w:p>
            <w:r>
              <w:rPr>
                <w:sz w:val="18"/>
                <w:szCs w:val="18"/>
              </w:rPr>
              <w:t xml:space="preserve">QP kısıtı sağlanamıyor (slack &gt; 0)</w:t>
            </w:r>
          </w:p>
        </w:tc>
        <w:tc>
          <w:tcPr>
            <w:tcW w:type="dxa" w:w="3826"/>
            <w:tcMar>
              <w:top w:type="dxa" w:w="55"/>
              <w:left w:type="dxa" w:w="95"/>
              <w:bottom w:type="dxa" w:w="55"/>
              <w:right w:type="dxa" w:w="95"/>
            </w:tcMar>
          </w:tcPr>
          <w:p>
            <w:r>
              <w:rPr>
                <w:sz w:val="18"/>
                <w:szCs w:val="18"/>
              </w:rPr>
              <w:t xml:space="preserve">Aktüatör limitinin bağlayıcı olması</w:t>
            </w:r>
          </w:p>
        </w:tc>
      </w:tr>
    </w:tbl>
    <w:p>
      <w:pPr>
        <w:spacing w:after="130"/>
      </w:pPr>
    </w:p>
    <w:p>
      <w:pPr>
        <w:spacing w:after="120" w:line="276"/>
      </w:pPr>
      <w:r>
        <w:rPr>
          <w:sz w:val="22"/>
          <w:szCs w:val="22"/>
        </w:rPr>
        <w:t xml:space="preserve">Bu üçü farklı yerlerde çöküyor ve üçünün birbirine göre konumu bulgunun kendisi. Ölçüm için "sınır takibi" yöntemi geliştirildi: yanal ofset sabitlenip hız ekseninde kaba tarama + ikili arama yapılıyor. Nokta başına ~60 koşu — tam ızgaranın (~172.000 koşu) yaklaşık 1/100'ü.</w:t>
      </w:r>
    </w:p>
    <w:p>
      <w:pPr>
        <w:pStyle w:val="Heading2"/>
        <w:spacing w:after="125" w:before="250"/>
      </w:pPr>
      <w:r>
        <w:rPr>
          <w:b/>
          <w:bCs/>
          <w:color w:val="2E74B5"/>
          <w:sz w:val="24"/>
          <w:szCs w:val="24"/>
        </w:rPr>
        <w:t xml:space="preserve">5.3 Deney altyapısı</w:t>
      </w:r>
    </w:p>
    <w:p>
      <w:pPr>
        <w:spacing w:after="120" w:line="276"/>
      </w:pPr>
      <w:r>
        <w:rPr>
          <w:sz w:val="22"/>
          <w:szCs w:val="22"/>
        </w:rPr>
        <w:t xml:space="preserve">ROS 2 Humble + Gazebo Classic 11. Otomatik kampanya koşucusu: tek YAML'dan parametre matrisi, her koşu için deterministik senkronizasyon, rosbag2 kaydı, durum sıfırlama, metrik çıkarımı. Bir gecede ~2000 koşu insan müdahalesi olmadan koşabiliyor.</w:t>
      </w:r>
    </w:p>
    <w:p>
      <w:pPr>
        <w:pStyle w:val="Heading1"/>
        <w:spacing w:after="170" w:before="340"/>
      </w:pPr>
      <w:r>
        <w:rPr>
          <w:b/>
          <w:bCs/>
          <w:color w:val="1F3864"/>
          <w:sz w:val="30"/>
          <w:szCs w:val="30"/>
        </w:rPr>
        <w:t xml:space="preserve">6. Şu ana kadar ne gösterdik? (yapılabilirlik kanıtı)</w:t>
      </w:r>
    </w:p>
    <w:p>
      <w:pPr>
        <w:spacing w:after="120" w:line="276"/>
      </w:pPr>
      <w:r>
        <w:rPr>
          <w:sz w:val="22"/>
          <w:szCs w:val="22"/>
        </w:rPr>
        <w:t xml:space="preserve">Öneri aşamasında ~3200 koşu yapıldı. Önerinin yapılabilir olduğunu gösteren sonuçlar:</w:t>
      </w:r>
    </w:p>
    <w:p>
      <w:pPr>
        <w:pStyle w:val="Heading3"/>
        <w:spacing w:after="95" w:before="190"/>
      </w:pPr>
      <w:r>
        <w:rPr>
          <w:b/>
          <w:bCs/>
          <w:color w:val="333333"/>
          <w:sz w:val="22"/>
          <w:szCs w:val="22"/>
        </w:rPr>
        <w:t xml:space="preserve">(a) Analitik sınır türetildi ve doğrulandı</w:t>
      </w:r>
    </w:p>
    <w:p>
      <w:pPr>
        <w:shd w:fill="F2F2F2" w:val="clear"/>
        <w:spacing w:after="130" w:before="60"/>
        <w:ind w:left="340"/>
      </w:pPr>
      <w:r>
        <w:rPr>
          <w:rFonts w:ascii="Consolas" w:cs="Consolas" w:eastAsia="Consolas" w:hAnsi="Consolas"/>
          <w:sz w:val="19"/>
          <w:szCs w:val="19"/>
        </w:rPr>
        <w:t xml:space="preserve">d* = v_o/alpha + sqrt( (v_o/alpha)^2 + d_safe^2 )</w:t>
      </w:r>
    </w:p>
    <w:p>
      <w:pPr>
        <w:spacing w:after="120" w:line="276"/>
      </w:pPr>
      <w:r>
        <w:rPr>
          <w:sz w:val="22"/>
          <w:szCs w:val="22"/>
        </w:rPr>
        <w:t xml:space="preserve">Sekiz farklı engel hızında benzetimle %0.5'in altında hata. Eğri uydurma yok, serbest parametre yok.</w:t>
      </w:r>
    </w:p>
    <w:p>
      <w:pPr>
        <w:pStyle w:val="Heading3"/>
        <w:spacing w:after="95" w:before="190"/>
      </w:pPr>
      <w:r>
        <w:rPr>
          <w:b/>
          <w:bCs/>
          <w:color w:val="333333"/>
          <w:sz w:val="22"/>
          <w:szCs w:val="22"/>
        </w:rPr>
        <w:t xml:space="preserve">(b) Üç sınır gerçekten ayrışıyor</w:t>
      </w:r>
    </w:p>
    <w:p>
      <w:pPr>
        <w:spacing w:after="120" w:line="276"/>
      </w:pPr>
      <w:r>
        <w:rPr>
          <w:sz w:val="22"/>
          <w:szCs w:val="22"/>
        </w:rPr>
        <w:t xml:space="preserve">Tipik bir hücrede (y=0.3, DCBF): feasibility ~0.75 m/s, gövde marjı ~0.85, çarpışma ~1.31.</w:t>
      </w:r>
    </w:p>
    <w:p>
      <w:pPr>
        <w:pBdr>
          <w:top w:val="single" w:color="E2EFDA" w:sz="2" w:space="6"/>
          <w:bottom w:val="single" w:color="E2EFDA" w:sz="2" w:space="6"/>
          <w:left w:val="single" w:color="548235" w:sz="18" w:space="8"/>
          <w:right w:val="single" w:color="E2EFDA" w:sz="2" w:space="6"/>
        </w:pBdr>
        <w:shd w:fill="E2EFDA" w:val="clear"/>
        <w:spacing w:after="150" w:before="120" w:line="276"/>
      </w:pPr>
      <w:r>
        <w:rPr>
          <w:sz w:val="21"/>
          <w:szCs w:val="21"/>
        </w:rPr>
        <w:t xml:space="preserve">Aktüatör limiti, robotun fiilen çarptığı hızın YARISINDA bağlayıcı hale geliyor. Arada geniş bir "doygun ama hâlâ başarılı" rejim var. Bu, tezin ana sorusuna verilebilecek en somut cevap: çöküş tek eşikli değil, kademeli ve üç aşamalı.</w:t>
      </w:r>
    </w:p>
    <w:p>
      <w:pPr>
        <w:pStyle w:val="Heading3"/>
        <w:spacing w:after="95" w:before="190"/>
      </w:pPr>
      <w:r>
        <w:rPr>
          <w:b/>
          <w:bCs/>
          <w:color w:val="333333"/>
          <w:sz w:val="22"/>
          <w:szCs w:val="22"/>
        </w:rPr>
        <w:t xml:space="preserve">(c) Parametre eksenleri ölçüldü</w:t>
      </w:r>
    </w:p>
    <w:p>
      <w:pPr>
        <w:pStyle w:val="ListParagraph"/>
        <w:numPr>
          <w:ilvl w:val="0"/>
          <w:numId w:val="2"/>
        </w:numPr>
        <w:spacing w:after="70" w:line="276"/>
      </w:pPr>
      <w:r>
        <w:rPr>
          <w:sz w:val="22"/>
          <w:szCs w:val="22"/>
        </w:rPr>
        <w:t xml:space="preserve">α: v_crit(α) tepe noktalı — α=1.0 test edilen aralıkta optimal (0.3, 0.5 ve 2.0 hepsi daha kötü).</w:t>
      </w:r>
    </w:p>
    <w:p>
      <w:pPr>
        <w:pStyle w:val="ListParagraph"/>
        <w:numPr>
          <w:ilvl w:val="0"/>
          <w:numId w:val="2"/>
        </w:numPr>
        <w:spacing w:after="70" w:line="276"/>
      </w:pPr>
      <w:r>
        <w:rPr>
          <w:sz w:val="22"/>
          <w:szCs w:val="22"/>
        </w:rPr>
        <w:t xml:space="preserve">Maliyet ağırlığı w_w: dönüş pahalılaştıkça marj sınırı düşüyor (1.31 → 1.16); iki sınır arasındaki boşluk açılıyor.</w:t>
      </w:r>
    </w:p>
    <w:p>
      <w:pPr>
        <w:pStyle w:val="ListParagraph"/>
        <w:numPr>
          <w:ilvl w:val="0"/>
          <w:numId w:val="2"/>
        </w:numPr>
        <w:spacing w:after="70" w:line="276"/>
      </w:pPr>
      <w:r>
        <w:rPr>
          <w:sz w:val="22"/>
          <w:szCs w:val="22"/>
        </w:rPr>
        <w:t xml:space="preserve">Öngörü ufku T: manevra yapan engelde zayıf bir optimum var; ama T=2.0'da filtre "feasible ama çarpıyor" durumuna düşüyor (aşağıda).</w:t>
      </w:r>
    </w:p>
    <w:p>
      <w:pPr>
        <w:pStyle w:val="Heading3"/>
        <w:spacing w:after="95" w:before="190"/>
      </w:pPr>
      <w:r>
        <w:rPr>
          <w:b/>
          <w:bCs/>
          <w:color w:val="333333"/>
          <w:sz w:val="22"/>
          <w:szCs w:val="22"/>
        </w:rPr>
        <w:t xml:space="preserve">(d) Beklenmedik bulgu: büyük öngörü ufku doğru matematikle bile riskli</w:t>
      </w:r>
    </w:p>
    <w:p>
      <w:pPr>
        <w:spacing w:after="120" w:line="276"/>
      </w:pPr>
      <w:r>
        <w:rPr>
          <w:sz w:val="22"/>
          <w:szCs w:val="22"/>
        </w:rPr>
        <w:t xml:space="preserve">T=2.0'da manevralı engelde feasibility sınırı 1.38 m/s (yüksek — filtre doymuyor) ama çarpışma sınırı 0.71 m/s (düşük — robot çarpıyor). Sebep: engelin "öngörülen" konumu robotu çoktan geçmiş bir noktaya düşüyor; bariyer o hayalet noktayı koruyup gerçek engeli ıskalıyor. Türev matematiksel olarak doğru olduğu halde. "Daha çok öngörü daha iyidir" sezgisinin temiz bir karşı-örneği.</w:t>
      </w:r>
    </w:p>
    <w:p>
      <w:pPr>
        <w:pStyle w:val="Heading3"/>
        <w:spacing w:after="95" w:before="190"/>
      </w:pPr>
      <w:r>
        <w:rPr>
          <w:b/>
          <w:bCs/>
          <w:color w:val="333333"/>
          <w:sz w:val="22"/>
          <w:szCs w:val="22"/>
        </w:rPr>
        <w:t xml:space="preserve">(e) Ölçüm metodolojisi başlı başına bir katkı çıktı</w:t>
      </w:r>
    </w:p>
    <w:p>
      <w:pPr>
        <w:spacing w:after="120" w:line="276"/>
      </w:pPr>
      <w:r>
        <w:rPr>
          <w:sz w:val="22"/>
          <w:szCs w:val="22"/>
        </w:rPr>
        <w:t xml:space="preserve">Dört ayrı noktada "kod çalışıyordu ama yanlış şeyi ölçüyordu" durumu bulundu ve düzeltildi: doğrulanmamış çarpışma eşiği, normalize edilmemiş QP maliyeti (v ile ω arasında 26 kat ölçek farkı), infeasible durumdaki yedek davranışın (tam fren) ölçümü kirletmesi, ve marj metriğinin lookahead nedeniyle gövdeyi izlemeyi bırakması. Dördü de sonucu tersine çevirebiliyordu.</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Bu, beklemediğim ama savunulabilir bir katkı: feasibility literatürde "dipnot" olarak geçtiği için bu tuzakların hiçbiri yazılı değil. Sınırı ölçmek isteyen bir sonraki kişi aynı hatalara düşecek.</w:t>
      </w:r>
    </w:p>
    <w:p>
      <w:pPr>
        <w:pStyle w:val="Heading1"/>
        <w:spacing w:after="170" w:before="340"/>
      </w:pPr>
      <w:r>
        <w:rPr>
          <w:b/>
          <w:bCs/>
          <w:color w:val="1F3864"/>
          <w:sz w:val="30"/>
          <w:szCs w:val="30"/>
        </w:rPr>
        <w:t xml:space="preserve">7. Kapsam kararları (görüşünüzü almak istediğim yer)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shd w:fill="D9E2F3" w:val="clear"/>
            <w:tcMar>
              <w:top w:type="dxa" w:w="55"/>
              <w:left w:type="dxa" w:w="95"/>
              <w:bottom w:type="dxa" w:w="55"/>
              <w:right w:type="dxa" w:w="95"/>
            </w:tcMar>
          </w:tcPr>
          <w:p>
            <w:r>
              <w:rPr>
                <w:b/>
                <w:bCs/>
                <w:sz w:val="18"/>
                <w:szCs w:val="18"/>
              </w:rPr>
              <w:t xml:space="preserve">Konu</w:t>
            </w:r>
          </w:p>
        </w:tc>
        <w:tc>
          <w:tcPr>
            <w:tcW w:type="dxa" w:w="1700"/>
            <w:shd w:fill="D9E2F3" w:val="clear"/>
            <w:tcMar>
              <w:top w:type="dxa" w:w="55"/>
              <w:left w:type="dxa" w:w="95"/>
              <w:bottom w:type="dxa" w:w="55"/>
              <w:right w:type="dxa" w:w="95"/>
            </w:tcMar>
          </w:tcPr>
          <w:p>
            <w:r>
              <w:rPr>
                <w:b/>
                <w:bCs/>
                <w:sz w:val="18"/>
                <w:szCs w:val="18"/>
              </w:rPr>
              <w:t xml:space="preserve">Önerim</w:t>
            </w:r>
          </w:p>
        </w:tc>
        <w:tc>
          <w:tcPr>
            <w:tcW w:type="dxa" w:w="5226"/>
            <w:shd w:fill="D9E2F3" w:val="clear"/>
            <w:tcMar>
              <w:top w:type="dxa" w:w="55"/>
              <w:left w:type="dxa" w:w="95"/>
              <w:bottom w:type="dxa" w:w="55"/>
              <w:right w:type="dxa" w:w="95"/>
            </w:tcMar>
          </w:tcPr>
          <w:p>
            <w:r>
              <w:rPr>
                <w:b/>
                <w:bCs/>
                <w:sz w:val="18"/>
                <w:szCs w:val="18"/>
              </w:rPr>
              <w:t xml:space="preserve">Gerekçe</w:t>
            </w:r>
          </w:p>
        </w:tc>
      </w:tr>
      <w:tr>
        <w:tc>
          <w:tcPr>
            <w:tcW w:type="dxa" w:w="2100"/>
            <w:tcMar>
              <w:top w:type="dxa" w:w="55"/>
              <w:left w:type="dxa" w:w="95"/>
              <w:bottom w:type="dxa" w:w="55"/>
              <w:right w:type="dxa" w:w="95"/>
            </w:tcMar>
          </w:tcPr>
          <w:p>
            <w:r>
              <w:rPr>
                <w:sz w:val="18"/>
                <w:szCs w:val="18"/>
              </w:rPr>
              <w:t xml:space="preserve">EKF / kestirim ablasyonu</w:t>
            </w:r>
          </w:p>
        </w:tc>
        <w:tc>
          <w:tcPr>
            <w:tcW w:type="dxa" w:w="1700"/>
            <w:tcMar>
              <w:top w:type="dxa" w:w="55"/>
              <w:left w:type="dxa" w:w="95"/>
              <w:bottom w:type="dxa" w:w="55"/>
              <w:right w:type="dxa" w:w="95"/>
            </w:tcMar>
          </w:tcPr>
          <w:p>
            <w:r>
              <w:rPr>
                <w:sz w:val="18"/>
                <w:szCs w:val="18"/>
              </w:rPr>
              <w:t xml:space="preserve">Gelecek çalışma</w:t>
            </w:r>
          </w:p>
        </w:tc>
        <w:tc>
          <w:tcPr>
            <w:tcW w:type="dxa" w:w="5226"/>
            <w:tcMar>
              <w:top w:type="dxa" w:w="55"/>
              <w:left w:type="dxa" w:w="95"/>
              <w:bottom w:type="dxa" w:w="55"/>
              <w:right w:type="dxa" w:w="95"/>
            </w:tcMar>
          </w:tcPr>
          <w:p>
            <w:r>
              <w:rPr>
                <w:sz w:val="18"/>
                <w:szCs w:val="18"/>
              </w:rPr>
              <w:t xml:space="preserve">Kod hazır (NIS≈1.95 ile doğrulandı) ama ROS'a bağlanmadı. Ground truth kullanmak, ölçtüğümüz sınırın SAF aktüasyon sınırı olmasını sağlıyor.</w:t>
            </w:r>
          </w:p>
        </w:tc>
      </w:tr>
      <w:tr>
        <w:tc>
          <w:tcPr>
            <w:tcW w:type="dxa" w:w="2100"/>
            <w:shd w:fill="F7F9FC" w:val="clear"/>
            <w:tcMar>
              <w:top w:type="dxa" w:w="55"/>
              <w:left w:type="dxa" w:w="95"/>
              <w:bottom w:type="dxa" w:w="55"/>
              <w:right w:type="dxa" w:w="95"/>
            </w:tcMar>
          </w:tcPr>
          <w:p>
            <w:r>
              <w:rPr>
                <w:sz w:val="18"/>
                <w:szCs w:val="18"/>
              </w:rPr>
              <w:t xml:space="preserve">Nav2 / DWB entegrasyonu</w:t>
            </w:r>
          </w:p>
        </w:tc>
        <w:tc>
          <w:tcPr>
            <w:tcW w:type="dxa" w:w="1700"/>
            <w:shd w:fill="F7F9FC" w:val="clear"/>
            <w:tcMar>
              <w:top w:type="dxa" w:w="55"/>
              <w:left w:type="dxa" w:w="95"/>
              <w:bottom w:type="dxa" w:w="55"/>
              <w:right w:type="dxa" w:w="95"/>
            </w:tcMar>
          </w:tcPr>
          <w:p>
            <w:r>
              <w:rPr>
                <w:sz w:val="18"/>
                <w:szCs w:val="18"/>
              </w:rPr>
              <w:t xml:space="preserve">Sınırlama olarak kalsın</w:t>
            </w:r>
          </w:p>
        </w:tc>
        <w:tc>
          <w:tcPr>
            <w:tcW w:type="dxa" w:w="5226"/>
            <w:shd w:fill="F7F9FC" w:val="clear"/>
            <w:tcMar>
              <w:top w:type="dxa" w:w="55"/>
              <w:left w:type="dxa" w:w="95"/>
              <w:bottom w:type="dxa" w:w="55"/>
              <w:right w:type="dxa" w:w="95"/>
            </w:tcMar>
          </w:tcPr>
          <w:p>
            <w:r>
              <w:rPr>
                <w:sz w:val="18"/>
                <w:szCs w:val="18"/>
              </w:rPr>
              <w:t xml:space="preserve">Bilinçli izolasyon: planlayıcı değişkenliği karışırsa "filtre mi planlayıcı mı" ayırt edilemez.</w:t>
            </w:r>
          </w:p>
        </w:tc>
      </w:tr>
      <w:tr>
        <w:tc>
          <w:tcPr>
            <w:tcW w:type="dxa" w:w="2100"/>
            <w:tcMar>
              <w:top w:type="dxa" w:w="55"/>
              <w:left w:type="dxa" w:w="95"/>
              <w:bottom w:type="dxa" w:w="55"/>
              <w:right w:type="dxa" w:w="95"/>
            </w:tcMar>
          </w:tcPr>
          <w:p>
            <w:r>
              <w:rPr>
                <w:sz w:val="18"/>
                <w:szCs w:val="18"/>
              </w:rPr>
              <w:t xml:space="preserve">Çevrimiçi mod geçişi</w:t>
            </w:r>
          </w:p>
        </w:tc>
        <w:tc>
          <w:tcPr>
            <w:tcW w:type="dxa" w:w="1700"/>
            <w:tcMar>
              <w:top w:type="dxa" w:w="55"/>
              <w:left w:type="dxa" w:w="95"/>
              <w:bottom w:type="dxa" w:w="55"/>
              <w:right w:type="dxa" w:w="95"/>
            </w:tcMar>
          </w:tcPr>
          <w:p>
            <w:r>
              <w:rPr>
                <w:sz w:val="18"/>
                <w:szCs w:val="18"/>
              </w:rPr>
              <w:t xml:space="preserve">Gelecek çalışma</w:t>
            </w:r>
          </w:p>
        </w:tc>
        <w:tc>
          <w:tcPr>
            <w:tcW w:type="dxa" w:w="5226"/>
            <w:tcMar>
              <w:top w:type="dxa" w:w="55"/>
              <w:left w:type="dxa" w:w="95"/>
              <w:bottom w:type="dxa" w:w="55"/>
              <w:right w:type="dxa" w:w="95"/>
            </w:tcMar>
          </w:tcPr>
          <w:p>
            <w:r>
              <w:rPr>
                <w:sz w:val="18"/>
                <w:szCs w:val="18"/>
              </w:rPr>
              <w:t xml:space="preserve">Ayrı bir tez konusu büyüklüğünde.</w:t>
            </w:r>
          </w:p>
        </w:tc>
      </w:tr>
      <w:tr>
        <w:tc>
          <w:tcPr>
            <w:tcW w:type="dxa" w:w="2100"/>
            <w:shd w:fill="F7F9FC" w:val="clear"/>
            <w:tcMar>
              <w:top w:type="dxa" w:w="55"/>
              <w:left w:type="dxa" w:w="95"/>
              <w:bottom w:type="dxa" w:w="55"/>
              <w:right w:type="dxa" w:w="95"/>
            </w:tcMar>
          </w:tcPr>
          <w:p>
            <w:r>
              <w:rPr>
                <w:sz w:val="18"/>
                <w:szCs w:val="18"/>
              </w:rPr>
              <w:t xml:space="preserve">Donanım doğrulaması</w:t>
            </w:r>
          </w:p>
        </w:tc>
        <w:tc>
          <w:tcPr>
            <w:tcW w:type="dxa" w:w="1700"/>
            <w:shd w:fill="F7F9FC" w:val="clear"/>
            <w:tcMar>
              <w:top w:type="dxa" w:w="55"/>
              <w:left w:type="dxa" w:w="95"/>
              <w:bottom w:type="dxa" w:w="55"/>
              <w:right w:type="dxa" w:w="95"/>
            </w:tcMar>
          </w:tcPr>
          <w:p>
            <w:r>
              <w:rPr>
                <w:sz w:val="18"/>
                <w:szCs w:val="18"/>
              </w:rPr>
              <w:t xml:space="preserve">KARARINIZ</w:t>
            </w:r>
          </w:p>
        </w:tc>
        <w:tc>
          <w:tcPr>
            <w:tcW w:type="dxa" w:w="5226"/>
            <w:shd w:fill="F7F9FC" w:val="clear"/>
            <w:tcMar>
              <w:top w:type="dxa" w:w="55"/>
              <w:left w:type="dxa" w:w="95"/>
              <w:bottom w:type="dxa" w:w="55"/>
              <w:right w:type="dxa" w:w="95"/>
            </w:tcMar>
          </w:tcPr>
          <w:p>
            <w:r>
              <w:rPr>
                <w:sz w:val="18"/>
                <w:szCs w:val="18"/>
              </w:rPr>
              <w:t xml:space="preserve">Tüm sonuçlar simülasyon. Küçük bir donanım kesiti (düşük hız oranı, birkaç koşu) bilimsel değeri çok artırır ama tavan kamerası + ArUco + hareketli engel düzeneği gerekiyor.</w:t>
            </w:r>
          </w:p>
        </w:tc>
      </w:tr>
    </w:tbl>
    <w:p>
      <w:pPr>
        <w:spacing w:after="130"/>
      </w:pPr>
    </w:p>
    <w:p>
      <w:pPr>
        <w:pStyle w:val="Heading1"/>
        <w:spacing w:after="170" w:before="340"/>
      </w:pPr>
      <w:r>
        <w:rPr>
          <w:b/>
          <w:bCs/>
          <w:color w:val="1F3864"/>
          <w:sz w:val="30"/>
          <w:szCs w:val="30"/>
        </w:rPr>
        <w:t xml:space="preserve">8. Beklenen katkılar</w:t>
      </w:r>
    </w:p>
    <w:p>
      <w:pPr>
        <w:pStyle w:val="ListParagraph"/>
        <w:numPr>
          <w:ilvl w:val="0"/>
          <w:numId w:val="2"/>
        </w:numPr>
        <w:spacing w:after="70" w:line="276"/>
      </w:pPr>
      <w:r>
        <w:rPr>
          <w:b/>
          <w:bCs/>
          <w:sz w:val="22"/>
          <w:szCs w:val="22"/>
        </w:rPr>
        <w:t xml:space="preserve">1. </w:t>
      </w:r>
      <w:r>
        <w:rPr>
          <w:sz w:val="22"/>
          <w:szCs w:val="22"/>
        </w:rPr>
        <w:t xml:space="preserve">Kafa-kafaya karşılaşma için kapalı-form feasibility sınırı ve deneysel doğrulaması.</w:t>
      </w:r>
    </w:p>
    <w:p>
      <w:pPr>
        <w:pStyle w:val="ListParagraph"/>
        <w:numPr>
          <w:ilvl w:val="0"/>
          <w:numId w:val="2"/>
        </w:numPr>
        <w:spacing w:after="70" w:line="276"/>
      </w:pPr>
      <w:r>
        <w:rPr>
          <w:b/>
          <w:bCs/>
          <w:sz w:val="22"/>
          <w:szCs w:val="22"/>
        </w:rPr>
        <w:t xml:space="preserve">2. </w:t>
      </w:r>
      <w:r>
        <w:rPr>
          <w:sz w:val="22"/>
          <w:szCs w:val="22"/>
        </w:rPr>
        <w:t xml:space="preserve">Çok-sınırlı karakterizasyon: çarpışma / marj / feasibility sınırlarının ayrıştırılması ve birbirine göre konumları.</w:t>
      </w:r>
    </w:p>
    <w:p>
      <w:pPr>
        <w:pStyle w:val="ListParagraph"/>
        <w:numPr>
          <w:ilvl w:val="0"/>
          <w:numId w:val="2"/>
        </w:numPr>
        <w:spacing w:after="70" w:line="276"/>
      </w:pPr>
      <w:r>
        <w:rPr>
          <w:b/>
          <w:bCs/>
          <w:sz w:val="22"/>
          <w:szCs w:val="22"/>
        </w:rPr>
        <w:t xml:space="preserve">3. </w:t>
      </w:r>
      <w:r>
        <w:rPr>
          <w:sz w:val="22"/>
          <w:szCs w:val="22"/>
        </w:rPr>
        <w:t xml:space="preserve">Parametrik ölçekleme: α, maliyet ağırlıkları, lookahead kolu ve öngörü ufku eksenlerinde kritik hız eğrileri.</w:t>
      </w:r>
    </w:p>
    <w:p>
      <w:pPr>
        <w:pStyle w:val="ListParagraph"/>
        <w:numPr>
          <w:ilvl w:val="0"/>
          <w:numId w:val="2"/>
        </w:numPr>
        <w:spacing w:after="70" w:line="276"/>
      </w:pPr>
      <w:r>
        <w:rPr>
          <w:b/>
          <w:bCs/>
          <w:sz w:val="22"/>
          <w:szCs w:val="22"/>
        </w:rPr>
        <w:t xml:space="preserve">4. </w:t>
      </w:r>
      <w:r>
        <w:rPr>
          <w:sz w:val="22"/>
          <w:szCs w:val="22"/>
        </w:rPr>
        <w:t xml:space="preserve">Ölçüm metodolojisi: feasibility sınırını ölçerken düşülen dört tuzağın belgelenmesi ve düzeltmeleri.</w:t>
      </w:r>
    </w:p>
    <w:p>
      <w:pPr>
        <w:pStyle w:val="ListParagraph"/>
        <w:numPr>
          <w:ilvl w:val="0"/>
          <w:numId w:val="2"/>
        </w:numPr>
        <w:spacing w:after="70" w:line="276"/>
      </w:pPr>
      <w:r>
        <w:rPr>
          <w:b/>
          <w:bCs/>
          <w:sz w:val="22"/>
          <w:szCs w:val="22"/>
        </w:rPr>
        <w:t xml:space="preserve">5. </w:t>
      </w:r>
      <w:r>
        <w:rPr>
          <w:sz w:val="22"/>
          <w:szCs w:val="22"/>
        </w:rPr>
        <w:t xml:space="preserve">Açık kaynak ROS 2 paketi: güvenlik filtresi + otomatik deney altyapısı + tekrarlanabilir protokol.</w:t>
      </w:r>
    </w:p>
    <w:p>
      <w:pPr>
        <w:spacing w:after="120" w:line="276"/>
      </w:pPr>
      <w:r>
        <w:rPr>
          <w:sz w:val="22"/>
          <w:szCs w:val="22"/>
        </w:rPr>
        <w:t xml:space="preserve">Hedef yayın: ulusal (TOK) veya uluslararası konferans (IFAC MED / ECC) bildirisi, devamında dergi (IEEE Access, Mechatronics, JIRS).</w:t>
      </w:r>
    </w:p>
    <w:p>
      <w:pPr>
        <w:pStyle w:val="Heading1"/>
        <w:spacing w:after="170" w:before="340"/>
      </w:pPr>
      <w:r>
        <w:rPr>
          <w:b/>
          <w:bCs/>
          <w:color w:val="1F3864"/>
          <w:sz w:val="30"/>
          <w:szCs w:val="30"/>
        </w:rPr>
        <w:t xml:space="preserve">9. Takvim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026"/>
      </w:tblGrid>
      <w:tr>
        <w:trPr>
          <w:tblHeader/>
        </w:trPr>
        <w:tc>
          <w:tcPr>
            <w:tcW w:type="dxa" w:w="1000"/>
            <w:shd w:fill="D9E2F3" w:val="clear"/>
            <w:tcMar>
              <w:top w:type="dxa" w:w="55"/>
              <w:left w:type="dxa" w:w="95"/>
              <w:bottom w:type="dxa" w:w="55"/>
              <w:right w:type="dxa" w:w="95"/>
            </w:tcMar>
          </w:tcPr>
          <w:p>
            <w:r>
              <w:rPr>
                <w:b/>
                <w:bCs/>
                <w:sz w:val="18"/>
                <w:szCs w:val="18"/>
              </w:rPr>
              <w:t xml:space="preserve">Aşama</w:t>
            </w:r>
          </w:p>
        </w:tc>
        <w:tc>
          <w:tcPr>
            <w:tcW w:type="dxa" w:w="5000"/>
            <w:shd w:fill="D9E2F3" w:val="clear"/>
            <w:tcMar>
              <w:top w:type="dxa" w:w="55"/>
              <w:left w:type="dxa" w:w="95"/>
              <w:bottom w:type="dxa" w:w="55"/>
              <w:right w:type="dxa" w:w="95"/>
            </w:tcMar>
          </w:tcPr>
          <w:p>
            <w:r>
              <w:rPr>
                <w:b/>
                <w:bCs/>
                <w:sz w:val="18"/>
                <w:szCs w:val="18"/>
              </w:rPr>
              <w:t xml:space="preserve">İş</w:t>
            </w:r>
          </w:p>
        </w:tc>
        <w:tc>
          <w:tcPr>
            <w:tcW w:type="dxa" w:w="3026"/>
            <w:shd w:fill="D9E2F3" w:val="clear"/>
            <w:tcMar>
              <w:top w:type="dxa" w:w="55"/>
              <w:left w:type="dxa" w:w="95"/>
              <w:bottom w:type="dxa" w:w="55"/>
              <w:right w:type="dxa" w:w="95"/>
            </w:tcMar>
          </w:tcPr>
          <w:p>
            <w:r>
              <w:rPr>
                <w:b/>
                <w:bCs/>
                <w:sz w:val="18"/>
                <w:szCs w:val="18"/>
              </w:rPr>
              <w:t xml:space="preserve">Durum / Süre</w:t>
            </w:r>
          </w:p>
        </w:tc>
      </w:tr>
      <w:tr>
        <w:tc>
          <w:tcPr>
            <w:tcW w:type="dxa" w:w="1000"/>
            <w:tcMar>
              <w:top w:type="dxa" w:w="55"/>
              <w:left w:type="dxa" w:w="95"/>
              <w:bottom w:type="dxa" w:w="55"/>
              <w:right w:type="dxa" w:w="95"/>
            </w:tcMar>
          </w:tcPr>
          <w:p>
            <w:r>
              <w:rPr>
                <w:sz w:val="18"/>
                <w:szCs w:val="18"/>
              </w:rPr>
              <w:t xml:space="preserve">Faz 0</w:t>
            </w:r>
          </w:p>
        </w:tc>
        <w:tc>
          <w:tcPr>
            <w:tcW w:type="dxa" w:w="5000"/>
            <w:tcMar>
              <w:top w:type="dxa" w:w="55"/>
              <w:left w:type="dxa" w:w="95"/>
              <w:bottom w:type="dxa" w:w="55"/>
              <w:right w:type="dxa" w:w="95"/>
            </w:tcMar>
          </w:tcPr>
          <w:p>
            <w:r>
              <w:rPr>
                <w:sz w:val="18"/>
                <w:szCs w:val="18"/>
              </w:rPr>
              <w:t xml:space="preserve">Analitik türetme + numpy benzetimi</w:t>
            </w:r>
          </w:p>
        </w:tc>
        <w:tc>
          <w:tcPr>
            <w:tcW w:type="dxa" w:w="3026"/>
            <w:tcMar>
              <w:top w:type="dxa" w:w="55"/>
              <w:left w:type="dxa" w:w="95"/>
              <w:bottom w:type="dxa" w:w="55"/>
              <w:right w:type="dxa" w:w="95"/>
            </w:tcMar>
          </w:tcPr>
          <w:p>
            <w:r>
              <w:rPr>
                <w:sz w:val="18"/>
                <w:szCs w:val="18"/>
              </w:rPr>
              <w:t xml:space="preserve">TAMAMLANDI</w:t>
            </w:r>
          </w:p>
        </w:tc>
      </w:tr>
      <w:tr>
        <w:tc>
          <w:tcPr>
            <w:tcW w:type="dxa" w:w="1000"/>
            <w:shd w:fill="F7F9FC" w:val="clear"/>
            <w:tcMar>
              <w:top w:type="dxa" w:w="55"/>
              <w:left w:type="dxa" w:w="95"/>
              <w:bottom w:type="dxa" w:w="55"/>
              <w:right w:type="dxa" w:w="95"/>
            </w:tcMar>
          </w:tcPr>
          <w:p>
            <w:r>
              <w:rPr>
                <w:sz w:val="18"/>
                <w:szCs w:val="18"/>
              </w:rPr>
              <w:t xml:space="preserve">Faz 1</w:t>
            </w:r>
          </w:p>
        </w:tc>
        <w:tc>
          <w:tcPr>
            <w:tcW w:type="dxa" w:w="5000"/>
            <w:shd w:fill="F7F9FC" w:val="clear"/>
            <w:tcMar>
              <w:top w:type="dxa" w:w="55"/>
              <w:left w:type="dxa" w:w="95"/>
              <w:bottom w:type="dxa" w:w="55"/>
              <w:right w:type="dxa" w:w="95"/>
            </w:tcMar>
          </w:tcPr>
          <w:p>
            <w:r>
              <w:rPr>
                <w:sz w:val="18"/>
                <w:szCs w:val="18"/>
              </w:rPr>
              <w:t xml:space="preserve">ROS 2 / Gazebo hattı, filtre düğümü, deney altyapısı</w:t>
            </w:r>
          </w:p>
        </w:tc>
        <w:tc>
          <w:tcPr>
            <w:tcW w:type="dxa" w:w="3026"/>
            <w:shd w:fill="F7F9FC" w:val="clear"/>
            <w:tcMar>
              <w:top w:type="dxa" w:w="55"/>
              <w:left w:type="dxa" w:w="95"/>
              <w:bottom w:type="dxa" w:w="55"/>
              <w:right w:type="dxa" w:w="95"/>
            </w:tcMar>
          </w:tcPr>
          <w:p>
            <w:r>
              <w:rPr>
                <w:sz w:val="18"/>
                <w:szCs w:val="18"/>
              </w:rPr>
              <w:t xml:space="preserve">TAMAMLANDI</w:t>
            </w:r>
          </w:p>
        </w:tc>
      </w:tr>
      <w:tr>
        <w:tc>
          <w:tcPr>
            <w:tcW w:type="dxa" w:w="1000"/>
            <w:tcMar>
              <w:top w:type="dxa" w:w="55"/>
              <w:left w:type="dxa" w:w="95"/>
              <w:bottom w:type="dxa" w:w="55"/>
              <w:right w:type="dxa" w:w="95"/>
            </w:tcMar>
          </w:tcPr>
          <w:p>
            <w:r>
              <w:rPr>
                <w:sz w:val="18"/>
                <w:szCs w:val="18"/>
              </w:rPr>
              <w:t xml:space="preserve">Faz 2</w:t>
            </w:r>
          </w:p>
        </w:tc>
        <w:tc>
          <w:tcPr>
            <w:tcW w:type="dxa" w:w="5000"/>
            <w:tcMar>
              <w:top w:type="dxa" w:w="55"/>
              <w:left w:type="dxa" w:w="95"/>
              <w:bottom w:type="dxa" w:w="55"/>
              <w:right w:type="dxa" w:w="95"/>
            </w:tcMar>
          </w:tcPr>
          <w:p>
            <w:r>
              <w:rPr>
                <w:sz w:val="18"/>
                <w:szCs w:val="18"/>
              </w:rPr>
              <w:t xml:space="preserve">Sınır haritası, parametre eksenleri, ~3200 koşu</w:t>
            </w:r>
          </w:p>
        </w:tc>
        <w:tc>
          <w:tcPr>
            <w:tcW w:type="dxa" w:w="3026"/>
            <w:tcMar>
              <w:top w:type="dxa" w:w="55"/>
              <w:left w:type="dxa" w:w="95"/>
              <w:bottom w:type="dxa" w:w="55"/>
              <w:right w:type="dxa" w:w="95"/>
            </w:tcMar>
          </w:tcPr>
          <w:p>
            <w:r>
              <w:rPr>
                <w:sz w:val="18"/>
                <w:szCs w:val="18"/>
              </w:rPr>
              <w:t xml:space="preserve">BÜYÜK ÖLÇÜDE TAMAM</w:t>
            </w:r>
          </w:p>
        </w:tc>
      </w:tr>
      <w:tr>
        <w:tc>
          <w:tcPr>
            <w:tcW w:type="dxa" w:w="1000"/>
            <w:shd w:fill="F7F9FC" w:val="clear"/>
            <w:tcMar>
              <w:top w:type="dxa" w:w="55"/>
              <w:left w:type="dxa" w:w="95"/>
              <w:bottom w:type="dxa" w:w="55"/>
              <w:right w:type="dxa" w:w="95"/>
            </w:tcMar>
          </w:tcPr>
          <w:p>
            <w:r>
              <w:rPr>
                <w:sz w:val="18"/>
                <w:szCs w:val="18"/>
              </w:rPr>
              <w:t xml:space="preserve">Faz 2b</w:t>
            </w:r>
          </w:p>
        </w:tc>
        <w:tc>
          <w:tcPr>
            <w:tcW w:type="dxa" w:w="5000"/>
            <w:shd w:fill="F7F9FC" w:val="clear"/>
            <w:tcMar>
              <w:top w:type="dxa" w:w="55"/>
              <w:left w:type="dxa" w:w="95"/>
              <w:bottom w:type="dxa" w:w="55"/>
              <w:right w:type="dxa" w:w="95"/>
            </w:tcMar>
          </w:tcPr>
          <w:p>
            <w:r>
              <w:rPr>
                <w:sz w:val="18"/>
                <w:szCs w:val="18"/>
              </w:rPr>
              <w:t xml:space="preserve">Gürültü tabanı ölçümü, α ince ızgara, etkileşim testleri</w:t>
            </w:r>
          </w:p>
        </w:tc>
        <w:tc>
          <w:tcPr>
            <w:tcW w:type="dxa" w:w="3026"/>
            <w:shd w:fill="F7F9FC" w:val="clear"/>
            <w:tcMar>
              <w:top w:type="dxa" w:w="55"/>
              <w:left w:type="dxa" w:w="95"/>
              <w:bottom w:type="dxa" w:w="55"/>
              <w:right w:type="dxa" w:w="95"/>
            </w:tcMar>
          </w:tcPr>
          <w:p>
            <w:r>
              <w:rPr>
                <w:sz w:val="18"/>
                <w:szCs w:val="18"/>
              </w:rPr>
              <w:t xml:space="preserve">1 hafta</w:t>
            </w:r>
          </w:p>
        </w:tc>
      </w:tr>
      <w:tr>
        <w:tc>
          <w:tcPr>
            <w:tcW w:type="dxa" w:w="1000"/>
            <w:tcMar>
              <w:top w:type="dxa" w:w="55"/>
              <w:left w:type="dxa" w:w="95"/>
              <w:bottom w:type="dxa" w:w="55"/>
              <w:right w:type="dxa" w:w="95"/>
            </w:tcMar>
          </w:tcPr>
          <w:p>
            <w:r>
              <w:rPr>
                <w:sz w:val="18"/>
                <w:szCs w:val="18"/>
              </w:rPr>
              <w:t xml:space="preserve">Faz 3</w:t>
            </w:r>
          </w:p>
        </w:tc>
        <w:tc>
          <w:tcPr>
            <w:tcW w:type="dxa" w:w="5000"/>
            <w:tcMar>
              <w:top w:type="dxa" w:w="55"/>
              <w:left w:type="dxa" w:w="95"/>
              <w:bottom w:type="dxa" w:w="55"/>
              <w:right w:type="dxa" w:w="95"/>
            </w:tcMar>
          </w:tcPr>
          <w:p>
            <w:r>
              <w:rPr>
                <w:sz w:val="18"/>
                <w:szCs w:val="18"/>
              </w:rPr>
              <w:t xml:space="preserve">(karara bağlı) donanım doğrulaması</w:t>
            </w:r>
          </w:p>
        </w:tc>
        <w:tc>
          <w:tcPr>
            <w:tcW w:type="dxa" w:w="3026"/>
            <w:tcMar>
              <w:top w:type="dxa" w:w="55"/>
              <w:left w:type="dxa" w:w="95"/>
              <w:bottom w:type="dxa" w:w="55"/>
              <w:right w:type="dxa" w:w="95"/>
            </w:tcMar>
          </w:tcPr>
          <w:p>
            <w:r>
              <w:rPr>
                <w:sz w:val="18"/>
                <w:szCs w:val="18"/>
              </w:rPr>
              <w:t xml:space="preserve">3–4 hafta</w:t>
            </w:r>
          </w:p>
        </w:tc>
      </w:tr>
      <w:tr>
        <w:tc>
          <w:tcPr>
            <w:tcW w:type="dxa" w:w="1000"/>
            <w:shd w:fill="F7F9FC" w:val="clear"/>
            <w:tcMar>
              <w:top w:type="dxa" w:w="55"/>
              <w:left w:type="dxa" w:w="95"/>
              <w:bottom w:type="dxa" w:w="55"/>
              <w:right w:type="dxa" w:w="95"/>
            </w:tcMar>
          </w:tcPr>
          <w:p>
            <w:r>
              <w:rPr>
                <w:sz w:val="18"/>
                <w:szCs w:val="18"/>
              </w:rPr>
              <w:t xml:space="preserve">Faz 4</w:t>
            </w:r>
          </w:p>
        </w:tc>
        <w:tc>
          <w:tcPr>
            <w:tcW w:type="dxa" w:w="5000"/>
            <w:shd w:fill="F7F9FC" w:val="clear"/>
            <w:tcMar>
              <w:top w:type="dxa" w:w="55"/>
              <w:left w:type="dxa" w:w="95"/>
              <w:bottom w:type="dxa" w:w="55"/>
              <w:right w:type="dxa" w:w="95"/>
            </w:tcMar>
          </w:tcPr>
          <w:p>
            <w:r>
              <w:rPr>
                <w:sz w:val="18"/>
                <w:szCs w:val="18"/>
              </w:rPr>
              <w:t xml:space="preserve">Bildiri + tez yazımı</w:t>
            </w:r>
          </w:p>
        </w:tc>
        <w:tc>
          <w:tcPr>
            <w:tcW w:type="dxa" w:w="3026"/>
            <w:shd w:fill="F7F9FC" w:val="clear"/>
            <w:tcMar>
              <w:top w:type="dxa" w:w="55"/>
              <w:left w:type="dxa" w:w="95"/>
              <w:bottom w:type="dxa" w:w="55"/>
              <w:right w:type="dxa" w:w="95"/>
            </w:tcMar>
          </w:tcPr>
          <w:p>
            <w:r>
              <w:rPr>
                <w:sz w:val="18"/>
                <w:szCs w:val="18"/>
              </w:rPr>
              <w:t xml:space="preserve">4 hafta</w:t>
            </w:r>
          </w:p>
        </w:tc>
      </w:tr>
    </w:tbl>
    <w:p>
      <w:pPr>
        <w:spacing w:after="130"/>
      </w:pPr>
    </w:p>
    <w:p>
      <w:pPr>
        <w:pStyle w:val="Heading1"/>
        <w:spacing w:after="170" w:before="340"/>
      </w:pPr>
      <w:r>
        <w:rPr>
          <w:b/>
          <w:bCs/>
          <w:color w:val="1F3864"/>
          <w:sz w:val="30"/>
          <w:szCs w:val="30"/>
        </w:rPr>
        <w:t xml:space="preserve">10. Riskler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D9E2F3" w:val="clear"/>
            <w:tcMar>
              <w:top w:type="dxa" w:w="55"/>
              <w:left w:type="dxa" w:w="95"/>
              <w:bottom w:type="dxa" w:w="55"/>
              <w:right w:type="dxa" w:w="95"/>
            </w:tcMar>
          </w:tcPr>
          <w:p>
            <w:r>
              <w:rPr>
                <w:b/>
                <w:bCs/>
                <w:sz w:val="18"/>
                <w:szCs w:val="18"/>
              </w:rPr>
              <w:t xml:space="preserve">Risk</w:t>
            </w:r>
          </w:p>
        </w:tc>
        <w:tc>
          <w:tcPr>
            <w:tcW w:type="dxa" w:w="5626"/>
            <w:shd w:fill="D9E2F3" w:val="clear"/>
            <w:tcMar>
              <w:top w:type="dxa" w:w="55"/>
              <w:left w:type="dxa" w:w="95"/>
              <w:bottom w:type="dxa" w:w="55"/>
              <w:right w:type="dxa" w:w="95"/>
            </w:tcMar>
          </w:tcPr>
          <w:p>
            <w:r>
              <w:rPr>
                <w:b/>
                <w:bCs/>
                <w:sz w:val="18"/>
                <w:szCs w:val="18"/>
              </w:rPr>
              <w:t xml:space="preserve">Önlem</w:t>
            </w:r>
          </w:p>
        </w:tc>
      </w:tr>
      <w:tr>
        <w:tc>
          <w:tcPr>
            <w:tcW w:type="dxa" w:w="3400"/>
            <w:tcMar>
              <w:top w:type="dxa" w:w="55"/>
              <w:left w:type="dxa" w:w="95"/>
              <w:bottom w:type="dxa" w:w="55"/>
              <w:right w:type="dxa" w:w="95"/>
            </w:tcMar>
          </w:tcPr>
          <w:p>
            <w:r>
              <w:rPr>
                <w:sz w:val="18"/>
                <w:szCs w:val="18"/>
              </w:rPr>
              <w:t xml:space="preserve">Simülatör sınırlamaları (hızlı cisimlerde "tünelleme", ~%0.3 anormal koşu)</w:t>
            </w:r>
          </w:p>
        </w:tc>
        <w:tc>
          <w:tcPr>
            <w:tcW w:type="dxa" w:w="5626"/>
            <w:tcMar>
              <w:top w:type="dxa" w:w="55"/>
              <w:left w:type="dxa" w:w="95"/>
              <w:bottom w:type="dxa" w:w="55"/>
              <w:right w:type="dxa" w:w="95"/>
            </w:tcMar>
          </w:tcPr>
          <w:p>
            <w:r>
              <w:rPr>
                <w:sz w:val="18"/>
                <w:szCs w:val="18"/>
              </w:rPr>
              <w:t xml:space="preserve">Otomatik geçerlilik bayrağı ile anormal koşular işaretleniyor; sim-to-real sınırlaması açıkça raporlanacak</w:t>
            </w:r>
          </w:p>
        </w:tc>
      </w:tr>
      <w:tr>
        <w:tc>
          <w:tcPr>
            <w:tcW w:type="dxa" w:w="3400"/>
            <w:shd w:fill="F7F9FC" w:val="clear"/>
            <w:tcMar>
              <w:top w:type="dxa" w:w="55"/>
              <w:left w:type="dxa" w:w="95"/>
              <w:bottom w:type="dxa" w:w="55"/>
              <w:right w:type="dxa" w:w="95"/>
            </w:tcMar>
          </w:tcPr>
          <w:p>
            <w:r>
              <w:rPr>
                <w:sz w:val="18"/>
                <w:szCs w:val="18"/>
              </w:rPr>
              <w:t xml:space="preserve">Donanım tedariki gecikirse</w:t>
            </w:r>
          </w:p>
        </w:tc>
        <w:tc>
          <w:tcPr>
            <w:tcW w:type="dxa" w:w="5626"/>
            <w:shd w:fill="F7F9FC" w:val="clear"/>
            <w:tcMar>
              <w:top w:type="dxa" w:w="55"/>
              <w:left w:type="dxa" w:w="95"/>
              <w:bottom w:type="dxa" w:w="55"/>
              <w:right w:type="dxa" w:w="95"/>
            </w:tcMar>
          </w:tcPr>
          <w:p>
            <w:r>
              <w:rPr>
                <w:sz w:val="18"/>
                <w:szCs w:val="18"/>
              </w:rPr>
              <w:t xml:space="preserve">Tez simülasyonla tamamlanır, donanım sonraki döneme aktarılır</w:t>
            </w:r>
          </w:p>
        </w:tc>
      </w:tr>
      <w:tr>
        <w:tc>
          <w:tcPr>
            <w:tcW w:type="dxa" w:w="3400"/>
            <w:tcMar>
              <w:top w:type="dxa" w:w="55"/>
              <w:left w:type="dxa" w:w="95"/>
              <w:bottom w:type="dxa" w:w="55"/>
              <w:right w:type="dxa" w:w="95"/>
            </w:tcMar>
          </w:tcPr>
          <w:p>
            <w:r>
              <w:rPr>
                <w:sz w:val="18"/>
                <w:szCs w:val="18"/>
              </w:rPr>
              <w:t xml:space="preserve">Ölçüm gürültüsünün küçük farkları maskelemesi</w:t>
            </w:r>
          </w:p>
        </w:tc>
        <w:tc>
          <w:tcPr>
            <w:tcW w:type="dxa" w:w="5626"/>
            <w:tcMar>
              <w:top w:type="dxa" w:w="55"/>
              <w:left w:type="dxa" w:w="95"/>
              <w:bottom w:type="dxa" w:w="55"/>
              <w:right w:type="dxa" w:w="95"/>
            </w:tcMar>
          </w:tcPr>
          <w:p>
            <w:r>
              <w:rPr>
                <w:sz w:val="18"/>
                <w:szCs w:val="18"/>
              </w:rPr>
              <w:t xml:space="preserve">Gürültü tabanı resmen ölçülüp tüm kritik hızlar güven aralığıyla raporlanacak</w:t>
            </w:r>
          </w:p>
        </w:tc>
      </w:tr>
    </w:tbl>
    <w:p>
      <w:pPr>
        <w:spacing w:after="200"/>
      </w:pPr>
    </w:p>
    <w:p>
      <w:pPr>
        <w:spacing w:after="120" w:line="276"/>
      </w:pPr>
      <w:r>
        <w:rPr>
          <w:i/>
          <w:iCs/>
          <w:color w:val="595959"/>
          <w:sz w:val="22"/>
          <w:szCs w:val="22"/>
        </w:rPr>
        <w:t xml:space="preserve">Ekler: sistem açıklaması raporu, proje günlüğü, sınır takibi ve T taraması sonuç raporları.</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Tez Önerisi — CBF güvenlik filtrelerinin uygulanabilirlik sınırı</dc:title>
  <dc:creator>İbrahim Akpınar</dc:creator>
  <cp:lastModifiedBy>Un-named</cp:lastModifiedBy>
  <cp:revision>1</cp:revision>
  <dcterms:created xsi:type="dcterms:W3CDTF">2026-08-07T12:42:32.101Z</dcterms:created>
  <dcterms:modified xsi:type="dcterms:W3CDTF">2026-08-07T12:42:32.101Z</dcterms:modified>
</cp:coreProperties>
</file>

<file path=docProps/custom.xml><?xml version="1.0" encoding="utf-8"?>
<Properties xmlns="http://schemas.openxmlformats.org/officeDocument/2006/custom-properties" xmlns:vt="http://schemas.openxmlformats.org/officeDocument/2006/docPropsVTypes"/>
</file>