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Серверная часть</w:t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Хранимые процедуры/функции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Обработка заказа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PlaceRawMaterialOrder(материал, поставщик, количество, дедлайн)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Нужно задать следующий дедлайн для поставок этого сырья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Аггрегирующие функции</w:t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…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Перевод заказа в статус “выполнен”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нового поставщика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Среднее количество заказываемого сырья каждого типа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GetAvgOrderNumber()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сырья, средн.количество)</w:t>
            </w:r>
          </w:p>
          <w:p>
            <w:pPr>
              <w:pStyle w:val="TableContents"/>
              <w:rPr/>
            </w:pPr>
            <w:r>
              <w:rPr/>
              <w:t>Сортируем по количеств</w:t>
            </w:r>
            <w:r>
              <w:rPr/>
              <w:t>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BY,</w:t>
            </w:r>
          </w:p>
          <w:p>
            <w:pPr>
              <w:pStyle w:val="TableContents"/>
              <w:rPr/>
            </w:pPr>
            <w:r>
              <w:rPr/>
              <w:t>AVG()</w:t>
            </w:r>
          </w:p>
          <w:p>
            <w:pPr>
              <w:pStyle w:val="TableContents"/>
              <w:rPr/>
            </w:pPr>
            <w:r>
              <w:rPr/>
              <w:t>GROUP BY</w:t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Получение поставщика, который сможет продать нужное сырьё дешевле всех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GetCheapestSupplier(material_</w:t>
            </w:r>
            <w:r>
              <w:rPr/>
              <w:t>name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(id_поставщика, цена)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Количество невыполненных заказов на готовую продукцию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Является ли </w:t>
            </w:r>
            <w:r>
              <w:rPr/>
              <w:t>партнер (клиент или поставщик)</w:t>
            </w:r>
            <w:r>
              <w:rPr/>
              <w:t xml:space="preserve"> добросовестным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Is</w:t>
            </w:r>
            <w:r>
              <w:rPr/>
              <w:t>Partner</w:t>
            </w:r>
            <w:r>
              <w:rPr/>
              <w:t>Trustworthy(</w:t>
            </w:r>
            <w:r>
              <w:rPr/>
              <w:t>partner_name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или 0</w:t>
            </w:r>
          </w:p>
          <w:p>
            <w:pPr>
              <w:pStyle w:val="TableContents"/>
              <w:rPr/>
            </w:pPr>
            <w:r>
              <w:rPr/>
              <w:t xml:space="preserve">Поставщики, у которых </w:t>
            </w:r>
            <w:r>
              <w:rPr/>
              <w:t>не более 1 просроченной поставки, или постоянные покупатели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 BY + HAVING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  <w:p>
            <w:pPr>
              <w:pStyle w:val="TableContents"/>
              <w:rPr/>
            </w:pPr>
            <w:r>
              <w:rPr/>
              <w:t>Аггрегатные функции</w:t>
            </w:r>
          </w:p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id при добавлении заказа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Можно использовать секвенцию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Если клиент совершил &gt; 3 заказов или купил &gt; 200 единиц товара, сделать его постоянным клиентом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bookmarkStart w:id="0" w:name="__DdeLink__864_1412617145"/>
            <w:r>
              <w:rPr>
                <w:u w:val="single"/>
              </w:rPr>
              <w:t>Tr_Mark_Regular_Client</w:t>
            </w:r>
            <w:bookmarkEnd w:id="0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Проверка на наличие заказываемого сырья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Tr_Check_Material_Availability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Смотрим наличие записи в таблице Suppliers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повторного добавления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даты следующей поставки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Должна быть не раньше текущей даты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Вместо удаления типа готового продукта помечаем его недоступнымё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Tr_Mark_Unavailable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поле In_Stock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Запрет на удаление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Удержание клиентской базы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Представление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готовую продукцию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UnfulfilledProductOrders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(1й синтаксис)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сырьё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UnfulfilledMaterialOrders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(2й синтаксис)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с невыполненными заказами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Постоянные клиенты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Доступные виды тары и товары, которые можно в эту тару упаковать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AvailablePackageOptions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упаковки, тип продукта)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</w:t>
            </w:r>
            <w:r>
              <w:rPr/>
              <w:t xml:space="preserve"> JOIN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всех, с кем работает молокозавод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PartnerList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и поставщики</w:t>
            </w:r>
          </w:p>
          <w:p>
            <w:pPr>
              <w:pStyle w:val="TableContents"/>
              <w:rPr/>
            </w:pPr>
            <w:r>
              <w:rPr/>
              <w:t>(название, адрес)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Клиентская часть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Дополнительные элементы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Что используем от серверной части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магазинов (клиентов)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клиент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тех, у которых есть невыполненный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(1) (название </w:t>
            </w:r>
            <w:r>
              <w:rPr/>
              <w:t>магазина</w:t>
            </w:r>
            <w:r>
              <w:rPr/>
              <w:t>, количество невыполненных заказов, постоянный ли клиент)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(2) </w:t>
            </w:r>
            <w:r>
              <w:rPr/>
              <w:t>Создание нового заказа; при этом успешно сработает триггер, который сделает клиента постоянным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Tr_Mark_Regular_Client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Просмотр информации о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Отметить заказ как выполненный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поставщиков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Среднее число упаковок в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о 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Разместить 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Отложить</w:t>
            </w:r>
            <w:r>
              <w:rPr/>
              <w:t xml:space="preserve"> deadline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5</w:t>
            </w:r>
            <w:r>
              <w:rPr/>
              <w:t xml:space="preserve">) </w:t>
            </w:r>
            <w:r>
              <w:rPr/>
              <w:t>Переносит дедлайн на неделю после текущей даты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Показать добросовестных </w:t>
            </w:r>
            <w:r>
              <w:rPr/>
              <w:t>поставщиков</w:t>
            </w:r>
            <w:r>
              <w:rPr/>
              <w:t xml:space="preserve"> </w:t>
            </w:r>
            <w:r>
              <w:rPr/>
              <w:t>и тех, кто в “зоне риска” (т.е у кого 2-3 просроченных заказа)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6</w:t>
            </w:r>
            <w:r>
              <w:rPr/>
              <w:t xml:space="preserve">) Данные о </w:t>
            </w:r>
            <w:r>
              <w:rPr/>
              <w:t>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en-US"/>
              </w:rPr>
              <w:t>Is</w:t>
            </w:r>
            <w:r>
              <w:rPr>
                <w:lang w:val="en-US"/>
              </w:rPr>
              <w:t>Partner</w:t>
            </w:r>
            <w:r>
              <w:rPr>
                <w:lang w:val="en-US"/>
              </w:rPr>
              <w:t>Trustworthy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Обновить дату следующей поставки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Получить информацию о самом выгодном предложении по каждому типу сырья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7</w:t>
            </w:r>
            <w:r>
              <w:rPr/>
              <w:t xml:space="preserve">) </w:t>
            </w:r>
            <w:r>
              <w:rPr/>
              <w:t>(id_поставщика,</w:t>
            </w:r>
          </w:p>
          <w:p>
            <w:pPr>
              <w:pStyle w:val="TableContents"/>
              <w:rPr/>
            </w:pPr>
            <w:r>
              <w:rPr/>
              <w:t>название поставщика, название сырья, стоимость)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упаковки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товары, которые упаковываются в эту тару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8</w:t>
            </w:r>
            <w:r>
              <w:rPr/>
              <w:t>) id и названия товаров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AvailablePackageOptions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Показать самую популярную тару </w:t>
            </w:r>
            <w:r>
              <w:rPr/>
              <w:t>(на которую больше всего заказов)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9</w:t>
            </w:r>
            <w:r>
              <w:rPr/>
              <w:t xml:space="preserve">) </w:t>
            </w:r>
            <w:r>
              <w:rPr/>
              <w:t>(</w:t>
            </w:r>
            <w:r>
              <w:rPr/>
              <w:t xml:space="preserve">id </w:t>
            </w:r>
            <w:r>
              <w:rPr/>
              <w:t>тары</w:t>
            </w:r>
            <w:r>
              <w:rPr/>
              <w:t xml:space="preserve">, название тары, </w:t>
            </w:r>
            <w:r>
              <w:rPr/>
              <w:t>количество заказов)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доступность упаковки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  <w:r>
              <w:rPr/>
              <w:t>10</w:t>
            </w:r>
            <w:r>
              <w:rPr/>
              <w:t xml:space="preserve">) </w:t>
            </w:r>
            <w:r>
              <w:rPr/>
              <w:t>Делает тару недоступной для покупки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упаковку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новый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новую тару для существующего товара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типы товаров (без учета тары), на которые нет текущих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1</w:t>
            </w:r>
            <w:r>
              <w:rPr/>
              <w:t xml:space="preserve">) </w:t>
            </w:r>
            <w:r>
              <w:rPr/>
              <w:t>(id товара, имя товара, тип упаковки, наличие)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товар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2</w:t>
            </w:r>
            <w:r>
              <w:rPr/>
              <w:t>) Удаляет товар (но триггер помечает его недоступным)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Tr_Mark_Unavailable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Служебные 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Список постоянных клиентов и добросовестных поставщиков, </w:t>
            </w:r>
          </w:p>
          <w:p>
            <w:pPr>
              <w:pStyle w:val="TableContents"/>
              <w:rPr/>
            </w:pPr>
            <w:r>
              <w:rPr/>
              <w:t>кроме покупателей, у которых нет текущих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3</w:t>
            </w:r>
            <w:r>
              <w:rPr/>
              <w:t xml:space="preserve">) </w:t>
            </w:r>
            <w:r>
              <w:rPr/>
              <w:t>(</w:t>
            </w:r>
            <w:r>
              <w:rPr/>
              <w:t>Название компании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Добросовестным клиентам поставить в соответствие </w:t>
            </w:r>
          </w:p>
          <w:p>
            <w:pPr>
              <w:pStyle w:val="TableContents"/>
              <w:rPr/>
            </w:pPr>
            <w:r>
              <w:rPr/>
              <w:t>наименование в самом крупном (по количеству)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</w:t>
            </w:r>
            <w:r>
              <w:rPr/>
              <w:t>4</w:t>
            </w:r>
            <w:r>
              <w:rPr/>
              <w:t xml:space="preserve">) (название </w:t>
            </w:r>
            <w:r>
              <w:rPr/>
              <w:t>клиента, наименование товара в самом крупном заказе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1611</TotalTime>
  <Application>LibreOffice/6.0.7.3$Linux_X86_64 LibreOffice_project/00m0$Build-3</Application>
  <Pages>5</Pages>
  <Words>568</Words>
  <Characters>3935</Characters>
  <CharactersWithSpaces>4336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2019-04-23T22:30:27Z</dcterms:modified>
  <cp:revision>75</cp:revision>
  <dc:subject/>
  <dc:title/>
</cp:coreProperties>
</file>