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A34A2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44240A00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answer is yes, though with caveats. One way to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VR exercise is a measure called metabolic equivalent of task (MET). Someone at rest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about one MET. Walking is three METs. Playing football, ten. Anything over six METs is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“vigorous” exercise. Researchers at San Francisco State University determined that playing “The Thrill of the Fight” (which is, in fact, exhausting) was a 9.3 MET activity. Other work, published in JMIR Serious Games, found the “Flow” and “Boxing” modes in “Supernatural” also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as vigorous exercise, at around eight METs.</w:t>
      </w:r>
    </w:p>
    <w:p w14:paraId="1EC58394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In yet another study, published in Games for Health Journal in 2024, participants played a sedentary video game, two VR games, and walked on a treadmill, each for ten minutes, while having their oxygen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measured. Playing “The Thrill of the Fight” was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aerobic intensity to walking on a treadmill, and raised heart rates by a similar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4115D9E5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So much for cardio. What about weight loss? Work published last year in Nature Medicine divided 227 adolescents into five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: real table tennis, real football, virtual table tennis, virtual football and a control group. There was no significant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weight loss between the real and virtual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 Members of both lost about 5kg after eight weeks. Those in the control group lost none.</w:t>
      </w:r>
    </w:p>
    <w:p w14:paraId="628DEB2C">
      <w:pPr>
        <w:spacing w:after="40" w:line="360" w:lineRule="auto"/>
      </w:pPr>
    </w:p>
    <w:p w14:paraId="6B55809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590EE34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ignore    [B] evaluate    [C] promote    [D] define    </w:t>
      </w:r>
    </w:p>
    <w:p w14:paraId="02DB0A8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saves    [B] expends    [C] stores    [D] receives    </w:t>
      </w:r>
    </w:p>
    <w:p w14:paraId="5702923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considered    [B] postponed    [C] measured    [D] replaced    </w:t>
      </w:r>
    </w:p>
    <w:p w14:paraId="52AACE5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qualified    [B] excluded    [C] counted    [D] dismissed    </w:t>
      </w:r>
    </w:p>
    <w:p w14:paraId="5FD168B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consumption    [B] production    [C] quality    [D] pressure    </w:t>
      </w:r>
    </w:p>
    <w:p w14:paraId="4AA522F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superior    [B] inferior    [C] comparable    [D] irrelevant    </w:t>
      </w:r>
    </w:p>
    <w:p w14:paraId="1FE66AB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distance    [B] duration    [C] speed    [D] amount    </w:t>
      </w:r>
    </w:p>
    <w:p w14:paraId="6F589DB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groups    [B] stages    [C] trials    [D] levels    </w:t>
      </w:r>
    </w:p>
    <w:p w14:paraId="335923C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increase    [B] difference    [C] agreement    [D] uncertainty    </w:t>
      </w:r>
    </w:p>
    <w:p w14:paraId="5A75102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researchers    [B] machines    [C] authors    [D] players    </w:t>
      </w:r>
    </w:p>
    <w:p w14:paraId="250C6910">
      <w:r>
        <w:br w:type="page"/>
      </w:r>
    </w:p>
    <w:p w14:paraId="50344475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16477347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B    13. A    14. C    15. A    16. C    17. D    18. A    19. B    20. D</w:t>
      </w:r>
    </w:p>
    <w:p w14:paraId="65D178BD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3AF9B79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(evaluate)</w:t>
      </w:r>
    </w:p>
    <w:p w14:paraId="1FB67CA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【题型】动词辨析·研究目的</w:t>
      </w:r>
    </w:p>
    <w:p w14:paraId="36B3A2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25FA0E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0D70E23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DCB7C2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ignore（忽视）：MET 正是用来评估运动强度，不是忽视。逻辑方向干扰。</w:t>
      </w:r>
    </w:p>
    <w:p w14:paraId="4941A4D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evaluate（评估）：evaluate VR exercise 指评估 VR 运动的强度。正确答案。</w:t>
      </w:r>
    </w:p>
    <w:p w14:paraId="255609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promote（推广）：本段讨论科学判断，不讨论推广。语义场干扰。</w:t>
      </w:r>
    </w:p>
    <w:p w14:paraId="6B2B04C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define（定义）：后文用数值标准衡量，不只是下定义。近义干扰。</w:t>
      </w:r>
    </w:p>
    <w:p w14:paraId="7BDBD5A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101B1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B (expends)</w:t>
      </w:r>
    </w:p>
    <w:p w14:paraId="5D39EA3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【题型】动词辨析·能量语义</w:t>
      </w:r>
    </w:p>
    <w:p w14:paraId="124BC4F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E67D7E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40E1B20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DF1C3D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saves（节省）：静止状态不会节省 MET。搭配干扰。</w:t>
      </w:r>
    </w:p>
    <w:p w14:paraId="7FEDBBE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expends（消耗）：expends about one MET 指消耗约一个 MET。正确答案。</w:t>
      </w:r>
    </w:p>
    <w:p w14:paraId="417F57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stores（储存）：MET 衡量消耗率，不是储存量。语义场干扰。</w:t>
      </w:r>
    </w:p>
    <w:p w14:paraId="773C679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receives（接收）：能量代谢不是接收外部 MET。搭配干扰。</w:t>
      </w:r>
    </w:p>
    <w:p w14:paraId="7A0854C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736FE4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(considered)</w:t>
      </w:r>
    </w:p>
    <w:p w14:paraId="43F7C0B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【题型】动词辨析·标准判断</w:t>
      </w:r>
    </w:p>
    <w:p w14:paraId="23E004A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3B224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第6句</w:t>
      </w:r>
    </w:p>
    <w:p w14:paraId="474AAC1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FCB47D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considered（被视为）：is considered vigorous exercise 表示被视为高强度运动。正确答案。</w:t>
      </w:r>
    </w:p>
    <w:p w14:paraId="5316E3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postponed（被推迟）：运动分类不涉及时间安排。语义场干扰。</w:t>
      </w:r>
    </w:p>
    <w:p w14:paraId="53DDF47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measured（被测量）：超过六 MET 本身已是测量结果，之后是分类判断。近义干扰。</w:t>
      </w:r>
    </w:p>
    <w:p w14:paraId="2B32F16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replaced（被替代）：不涉及替代关系。语义场干扰。</w:t>
      </w:r>
    </w:p>
    <w:p w14:paraId="54908CF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10681D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(counted)</w:t>
      </w:r>
    </w:p>
    <w:p w14:paraId="16AFD9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【题型】动词辨析·资格判断</w:t>
      </w:r>
    </w:p>
    <w:p w14:paraId="26B60ED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02E30F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第8句</w:t>
      </w:r>
    </w:p>
    <w:p w14:paraId="6F4C150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96003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qualified（合格）：qualify as 可通，但语气偏正式资格认定，不如 counted as 贴近研究表述。近义干扰。</w:t>
      </w:r>
    </w:p>
    <w:p w14:paraId="408141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excluded（排除）：与 also 和 vigorous exercise 矛盾。逻辑方向干扰。</w:t>
      </w:r>
    </w:p>
    <w:p w14:paraId="3998AF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counted（算作）：counted as vigorous exercise 表示也算作高强度运动。正确答案。</w:t>
      </w:r>
    </w:p>
    <w:p w14:paraId="19B229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dismissed（不予考虑）：方向相反。逻辑方向干扰。</w:t>
      </w:r>
    </w:p>
    <w:p w14:paraId="5733FB1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C19EBA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A (consumption)</w:t>
      </w:r>
    </w:p>
    <w:p w14:paraId="0CDCAE4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【题型】名词辨析·生理指标</w:t>
      </w:r>
    </w:p>
    <w:p w14:paraId="4C272E7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C8B4E0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14026C2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8141C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consumption（消耗量）：oxygen consumption measured 指测量耗氧量。正确答案。</w:t>
      </w:r>
    </w:p>
    <w:p w14:paraId="14292AA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production（产生量）：人体运动时测量耗氧，不是产氧。逻辑方向干扰。</w:t>
      </w:r>
    </w:p>
    <w:p w14:paraId="35DDF1F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quality（质量）：氧气质量不是本研究指标。语义场干扰。</w:t>
      </w:r>
    </w:p>
    <w:p w14:paraId="60977A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pressure（压力）：血压或气压不是此处 oxygen 的搭配重点。搭配干扰。</w:t>
      </w:r>
    </w:p>
    <w:p w14:paraId="4830075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6CB699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(comparable)</w:t>
      </w:r>
    </w:p>
    <w:p w14:paraId="3388453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【题型】形容词辨析·比较关系</w:t>
      </w:r>
    </w:p>
    <w:p w14:paraId="1D7A595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3340A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258027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9F0186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superior（优于）：文意是强度相当，不是 VR 更强。程度差异干扰。</w:t>
      </w:r>
    </w:p>
    <w:p w14:paraId="7DA785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inferior（劣于）：方向相反。逻辑方向干扰。</w:t>
      </w:r>
    </w:p>
    <w:p w14:paraId="5671022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comparable（相当的）：comparable in aerobic intensity to... 表示有氧强度相当。正确答案。</w:t>
      </w:r>
    </w:p>
    <w:p w14:paraId="17DBA56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irrelevant（无关的）：后文说明心率升幅相似，并非无关。逻辑方向干扰。</w:t>
      </w:r>
    </w:p>
    <w:p w14:paraId="4DC65F2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5C098A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(amount)</w:t>
      </w:r>
    </w:p>
    <w:p w14:paraId="142E14F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【题型】名词辨析·程度语义</w:t>
      </w:r>
    </w:p>
    <w:p w14:paraId="0E1E8F8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F745DA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47DFFA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309886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distance（距离）：跑步机距离未作为比较点。语义场干扰。</w:t>
      </w:r>
    </w:p>
    <w:p w14:paraId="53E19CB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duration（时长）：各活动均为十分钟，不是相似时长。语义场干扰。</w:t>
      </w:r>
    </w:p>
    <w:p w14:paraId="4BDAD9F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speed（速度）：拳击游戏与步行速度不属同类指标。语义场干扰。</w:t>
      </w:r>
    </w:p>
    <w:p w14:paraId="7FAC3C5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amount（数量、幅度）：a similar amount 指心率上升幅度相似。正确答案。</w:t>
      </w:r>
    </w:p>
    <w:p w14:paraId="5A1382B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050484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(groups)</w:t>
      </w:r>
    </w:p>
    <w:p w14:paraId="09CF410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【题型】名词辨析·实验设计</w:t>
      </w:r>
    </w:p>
    <w:p w14:paraId="54DCC7F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28862A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1956C59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584ED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groups（组）：divided 227 adolescents into five groups 指分成五组。正确答案。</w:t>
      </w:r>
    </w:p>
    <w:p w14:paraId="3A95B39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stages（阶段）：后续列举的是不同实验条件，不是时间阶段。语义场干扰。</w:t>
      </w:r>
    </w:p>
    <w:p w14:paraId="40144B2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trials（试验）：一项研究中包含五组，不是五个独立试验。上下义干扰。</w:t>
      </w:r>
    </w:p>
    <w:p w14:paraId="581ACA3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levels（水平）：后文不是按能力水平分层。语义场干扰。</w:t>
      </w:r>
    </w:p>
    <w:p w14:paraId="274DC48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F034DD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(difference)</w:t>
      </w:r>
    </w:p>
    <w:p w14:paraId="7493125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【题型】名词辨析·研究结果</w:t>
      </w:r>
    </w:p>
    <w:p w14:paraId="73F8D4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CCFCB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36E6513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9F0B8B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increase（增加）：空格后说两组均减重约5kg，重点是没有差异。逻辑方向干扰。</w:t>
      </w:r>
    </w:p>
    <w:p w14:paraId="12AE16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difference（差异）：no significant difference in weight loss 指减重效果无显著差异。正确答案。</w:t>
      </w:r>
    </w:p>
    <w:p w14:paraId="30E9FC2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agreement（一致）：agreement 多指意见一致，不用于数据差异。搭配干扰。</w:t>
      </w:r>
    </w:p>
    <w:p w14:paraId="3BFBF0D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uncertainty（不确定性）：研究结论是明确的无显著差异。语义场干扰。</w:t>
      </w:r>
    </w:p>
    <w:p w14:paraId="4291BDC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4ADBD8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(players)</w:t>
      </w:r>
    </w:p>
    <w:p w14:paraId="76F6B36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【题型】名词辨析·指代关系</w:t>
      </w:r>
    </w:p>
    <w:p w14:paraId="07FF68A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51285B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1104D7F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3CAB69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researchers（研究者）：比较的是研究对象的结果。指代干扰。</w:t>
      </w:r>
    </w:p>
    <w:p w14:paraId="0FF4B9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machines（机器）：真实乒乓球和足球组不都依赖机器。语义场干扰。</w:t>
      </w:r>
    </w:p>
    <w:p w14:paraId="3121E9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authors（作者）：不是作者减重。指代干扰。</w:t>
      </w:r>
    </w:p>
    <w:p w14:paraId="2321228E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players（参与者）：real and virtual players 指真实运动组和虚拟运动组参与者。正确答案。</w:t>
      </w:r>
    </w:p>
    <w:p w14:paraId="5C58EE2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1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1960</Words>
  <Characters>4241</Characters>
  <Lines>0</Lines>
  <Paragraphs>0</Paragraphs>
  <TotalTime>0</TotalTime>
  <ScaleCrop>false</ScaleCrop>
  <LinksUpToDate>false</LinksUpToDate>
  <CharactersWithSpaces>4994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804E329F18DA4AF3AB6F809135E65833_12</vt:lpwstr>
  </property>
</Properties>
</file>