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479A4">
      <w:pPr>
        <w:spacing w:after="160" w:line="276"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431210F6">
      <w:pPr>
        <w:spacing w:after="120" w:line="276" w:lineRule="auto"/>
        <w:jc w:val="both"/>
      </w:pPr>
      <w:r>
        <w:rPr>
          <w:rFonts w:ascii="Times New Roman" w:hAnsi="Times New Roman" w:eastAsia="宋体"/>
          <w:b w:val="0"/>
          <w:i w:val="0"/>
          <w:sz w:val="21"/>
        </w:rPr>
        <w:t xml:space="preserve">Better places to look for hints of trickle-down chiponomics are South Korea, the world leader in advanced memory chips necessary to manage machine-learning workloads, and Taiwan, the global powerhouse in all other AI silicon. The AI bonanza is already evident in the two countries' headline statistics. Swelling exports have </w:t>
      </w:r>
      <w:r>
        <w:rPr>
          <w:rFonts w:ascii="Times New Roman" w:hAnsi="Times New Roman" w:eastAsia="宋体"/>
          <w:b/>
          <w:i w:val="0"/>
          <w:sz w:val="21"/>
        </w:rPr>
        <w:t>____【11】____</w:t>
      </w:r>
      <w:r>
        <w:rPr>
          <w:rFonts w:ascii="Times New Roman" w:hAnsi="Times New Roman" w:eastAsia="宋体"/>
          <w:b w:val="0"/>
          <w:i w:val="0"/>
          <w:sz w:val="21"/>
        </w:rPr>
        <w:t xml:space="preserve"> annual GDP growth in South Korea to a </w:t>
      </w:r>
      <w:r>
        <w:rPr>
          <w:rFonts w:ascii="Times New Roman" w:hAnsi="Times New Roman" w:eastAsia="宋体"/>
          <w:b/>
          <w:i w:val="0"/>
          <w:sz w:val="21"/>
        </w:rPr>
        <w:t>____【12】____</w:t>
      </w:r>
      <w:r>
        <w:rPr>
          <w:rFonts w:ascii="Times New Roman" w:hAnsi="Times New Roman" w:eastAsia="宋体"/>
          <w:b w:val="0"/>
          <w:i w:val="0"/>
          <w:sz w:val="21"/>
        </w:rPr>
        <w:t xml:space="preserve"> 4% or so and to a blistering 12% in Taiwan. Private consumption, which was stagnant a year ago, is accelerating.</w:t>
      </w:r>
    </w:p>
    <w:p w14:paraId="6696B940">
      <w:pPr>
        <w:spacing w:after="120" w:line="276" w:lineRule="auto"/>
        <w:jc w:val="both"/>
      </w:pPr>
      <w:r>
        <w:rPr>
          <w:rFonts w:ascii="Times New Roman" w:hAnsi="Times New Roman" w:eastAsia="宋体"/>
          <w:b w:val="0"/>
          <w:i w:val="0"/>
          <w:sz w:val="21"/>
        </w:rPr>
        <w:t xml:space="preserve">The economic windfall is most obvious in Taiwan. TSMC, the national champion which manufactures nearly all of the world's AI chips, increased production from 10m standard silicon wafers in 2019 to 15m last year. Its capital expenditure rose even faster, from $15bn to $41bn. This has helped </w:t>
      </w:r>
      <w:r>
        <w:rPr>
          <w:rFonts w:ascii="Times New Roman" w:hAnsi="Times New Roman" w:eastAsia="宋体"/>
          <w:b/>
          <w:i w:val="0"/>
          <w:sz w:val="21"/>
        </w:rPr>
        <w:t>____【13】____</w:t>
      </w:r>
      <w:r>
        <w:rPr>
          <w:rFonts w:ascii="Times New Roman" w:hAnsi="Times New Roman" w:eastAsia="宋体"/>
          <w:b w:val="0"/>
          <w:i w:val="0"/>
          <w:sz w:val="21"/>
        </w:rPr>
        <w:t xml:space="preserve"> Taiwanese real fixed capital formation by nearly 40% since late 2023.</w:t>
      </w:r>
    </w:p>
    <w:p w14:paraId="07EB5AFC">
      <w:pPr>
        <w:spacing w:after="120" w:line="276" w:lineRule="auto"/>
        <w:jc w:val="both"/>
      </w:pPr>
      <w:r>
        <w:rPr>
          <w:rFonts w:ascii="Times New Roman" w:hAnsi="Times New Roman" w:eastAsia="宋体"/>
          <w:b w:val="0"/>
          <w:i w:val="0"/>
          <w:sz w:val="21"/>
        </w:rPr>
        <w:t xml:space="preserve">Resources are pouring into the semiconductor supply chain. Pay rose first in Taiwan's electronics sector, but since 2024 rises have </w:t>
      </w:r>
      <w:r>
        <w:rPr>
          <w:rFonts w:ascii="Times New Roman" w:hAnsi="Times New Roman" w:eastAsia="宋体"/>
          <w:b/>
          <w:i w:val="0"/>
          <w:sz w:val="21"/>
        </w:rPr>
        <w:t>____【14】____</w:t>
      </w:r>
      <w:r>
        <w:rPr>
          <w:rFonts w:ascii="Times New Roman" w:hAnsi="Times New Roman" w:eastAsia="宋体"/>
          <w:b w:val="0"/>
          <w:i w:val="0"/>
          <w:sz w:val="21"/>
        </w:rPr>
        <w:t xml:space="preserve"> across the workforce. Average nominal wages are now growing at 3% a year, compared with a pre-pandemic </w:t>
      </w:r>
      <w:r>
        <w:rPr>
          <w:rFonts w:ascii="Times New Roman" w:hAnsi="Times New Roman" w:eastAsia="宋体"/>
          <w:b/>
          <w:i w:val="0"/>
          <w:sz w:val="21"/>
        </w:rPr>
        <w:t>____【15】____</w:t>
      </w:r>
      <w:r>
        <w:rPr>
          <w:rFonts w:ascii="Times New Roman" w:hAnsi="Times New Roman" w:eastAsia="宋体"/>
          <w:b w:val="0"/>
          <w:i w:val="0"/>
          <w:sz w:val="21"/>
        </w:rPr>
        <w:t xml:space="preserve"> of 1.9%. High productivity in tradable goods can </w:t>
      </w:r>
      <w:r>
        <w:rPr>
          <w:rFonts w:ascii="Times New Roman" w:hAnsi="Times New Roman" w:eastAsia="宋体"/>
          <w:b/>
          <w:i w:val="0"/>
          <w:sz w:val="21"/>
        </w:rPr>
        <w:t>____【16】____</w:t>
      </w:r>
      <w:r>
        <w:rPr>
          <w:rFonts w:ascii="Times New Roman" w:hAnsi="Times New Roman" w:eastAsia="宋体"/>
          <w:b w:val="0"/>
          <w:i w:val="0"/>
          <w:sz w:val="21"/>
        </w:rPr>
        <w:t xml:space="preserve"> labour costs across the board. The government is preparing to spend the swelling tax </w:t>
      </w:r>
      <w:r>
        <w:rPr>
          <w:rFonts w:ascii="Times New Roman" w:hAnsi="Times New Roman" w:eastAsia="宋体"/>
          <w:b/>
          <w:i w:val="0"/>
          <w:sz w:val="21"/>
        </w:rPr>
        <w:t>____【17】____</w:t>
      </w:r>
      <w:r>
        <w:rPr>
          <w:rFonts w:ascii="Times New Roman" w:hAnsi="Times New Roman" w:eastAsia="宋体"/>
          <w:b w:val="0"/>
          <w:i w:val="0"/>
          <w:sz w:val="21"/>
        </w:rPr>
        <w:t xml:space="preserve"> on handouts; social-welfare spending is set to </w:t>
      </w:r>
      <w:r>
        <w:rPr>
          <w:rFonts w:ascii="Times New Roman" w:hAnsi="Times New Roman" w:eastAsia="宋体"/>
          <w:b/>
          <w:i w:val="0"/>
          <w:sz w:val="21"/>
        </w:rPr>
        <w:t>____【18】____</w:t>
      </w:r>
      <w:r>
        <w:rPr>
          <w:rFonts w:ascii="Times New Roman" w:hAnsi="Times New Roman" w:eastAsia="宋体"/>
          <w:b w:val="0"/>
          <w:i w:val="0"/>
          <w:sz w:val="21"/>
        </w:rPr>
        <w:t xml:space="preserve"> by 40% in 2027. Last month the president proposed an 'AI </w:t>
      </w:r>
      <w:r>
        <w:rPr>
          <w:rFonts w:ascii="Times New Roman" w:hAnsi="Times New Roman" w:eastAsia="宋体"/>
          <w:b/>
          <w:i w:val="0"/>
          <w:sz w:val="21"/>
        </w:rPr>
        <w:t>____【19】____</w:t>
      </w:r>
      <w:r>
        <w:rPr>
          <w:rFonts w:ascii="Times New Roman" w:hAnsi="Times New Roman" w:eastAsia="宋体"/>
          <w:b w:val="0"/>
          <w:i w:val="0"/>
          <w:sz w:val="21"/>
        </w:rPr>
        <w:t xml:space="preserve">' of around $300, and a new child benefit is in the </w:t>
      </w:r>
      <w:r>
        <w:rPr>
          <w:rFonts w:ascii="Times New Roman" w:hAnsi="Times New Roman" w:eastAsia="宋体"/>
          <w:b/>
          <w:i w:val="0"/>
          <w:sz w:val="21"/>
        </w:rPr>
        <w:t>____【20】____</w:t>
      </w:r>
      <w:r>
        <w:rPr>
          <w:rFonts w:ascii="Times New Roman" w:hAnsi="Times New Roman" w:eastAsia="宋体"/>
          <w:b w:val="0"/>
          <w:i w:val="0"/>
          <w:sz w:val="21"/>
        </w:rPr>
        <w:t>, too.</w:t>
      </w:r>
    </w:p>
    <w:p w14:paraId="558FD8CE">
      <w:pPr>
        <w:spacing w:after="40" w:line="360" w:lineRule="auto"/>
      </w:pPr>
    </w:p>
    <w:p w14:paraId="69B1A89C">
      <w:pPr>
        <w:spacing w:after="80" w:line="360" w:lineRule="auto"/>
      </w:pPr>
      <w:r>
        <w:rPr>
          <w:rFonts w:ascii="Times New Roman" w:hAnsi="Times New Roman" w:eastAsia="宋体"/>
          <w:b/>
          <w:i w:val="0"/>
          <w:sz w:val="22"/>
        </w:rPr>
        <w:t>Multiple Choice Questions</w:t>
      </w:r>
    </w:p>
    <w:p w14:paraId="1D9811C1">
      <w:pPr>
        <w:spacing w:after="60" w:line="276" w:lineRule="auto"/>
      </w:pPr>
      <w:r>
        <w:rPr>
          <w:rFonts w:ascii="Times New Roman" w:hAnsi="Times New Roman" w:eastAsia="宋体"/>
          <w:b/>
          <w:i w:val="0"/>
          <w:sz w:val="21"/>
        </w:rPr>
        <w:t xml:space="preserve">11.  </w:t>
      </w:r>
      <w:r>
        <w:rPr>
          <w:rFonts w:ascii="Times New Roman" w:hAnsi="Times New Roman" w:eastAsia="宋体"/>
          <w:b w:val="0"/>
          <w:i w:val="0"/>
          <w:sz w:val="21"/>
        </w:rPr>
        <w:t xml:space="preserve">[A] forced    [B] lifted    [C] held    [D] dragged    </w:t>
      </w:r>
    </w:p>
    <w:p w14:paraId="7B5108B8">
      <w:pPr>
        <w:spacing w:after="60" w:line="276" w:lineRule="auto"/>
      </w:pPr>
      <w:r>
        <w:rPr>
          <w:rFonts w:ascii="Times New Roman" w:hAnsi="Times New Roman" w:eastAsia="宋体"/>
          <w:b/>
          <w:i w:val="0"/>
          <w:sz w:val="21"/>
        </w:rPr>
        <w:t xml:space="preserve">12.  </w:t>
      </w:r>
      <w:r>
        <w:rPr>
          <w:rFonts w:ascii="Times New Roman" w:hAnsi="Times New Roman" w:eastAsia="宋体"/>
          <w:b w:val="0"/>
          <w:i w:val="0"/>
          <w:sz w:val="21"/>
        </w:rPr>
        <w:t xml:space="preserve">[A] brisk    [B] modest    [C] stable    [D] fragile    </w:t>
      </w:r>
    </w:p>
    <w:p w14:paraId="06560069">
      <w:pPr>
        <w:spacing w:after="60" w:line="276" w:lineRule="auto"/>
      </w:pPr>
      <w:r>
        <w:rPr>
          <w:rFonts w:ascii="Times New Roman" w:hAnsi="Times New Roman" w:eastAsia="宋体"/>
          <w:b/>
          <w:i w:val="0"/>
          <w:sz w:val="21"/>
        </w:rPr>
        <w:t xml:space="preserve">13.  </w:t>
      </w:r>
      <w:r>
        <w:rPr>
          <w:rFonts w:ascii="Times New Roman" w:hAnsi="Times New Roman" w:eastAsia="宋体"/>
          <w:b w:val="0"/>
          <w:i w:val="0"/>
          <w:sz w:val="21"/>
        </w:rPr>
        <w:t xml:space="preserve">[A] postpone    [B] monitor    [C] lower    [D] raise    </w:t>
      </w:r>
    </w:p>
    <w:p w14:paraId="2285287B">
      <w:pPr>
        <w:spacing w:after="60" w:line="276" w:lineRule="auto"/>
      </w:pPr>
      <w:r>
        <w:rPr>
          <w:rFonts w:ascii="Times New Roman" w:hAnsi="Times New Roman" w:eastAsia="宋体"/>
          <w:b/>
          <w:i w:val="0"/>
          <w:sz w:val="21"/>
        </w:rPr>
        <w:t xml:space="preserve">14.  </w:t>
      </w:r>
      <w:r>
        <w:rPr>
          <w:rFonts w:ascii="Times New Roman" w:hAnsi="Times New Roman" w:eastAsia="宋体"/>
          <w:b w:val="0"/>
          <w:i w:val="0"/>
          <w:sz w:val="21"/>
        </w:rPr>
        <w:t xml:space="preserve">[A] narrowed    [B] retreated    [C] spread    [D] stalled    </w:t>
      </w:r>
    </w:p>
    <w:p w14:paraId="1BF2A598">
      <w:pPr>
        <w:spacing w:after="60" w:line="276" w:lineRule="auto"/>
      </w:pPr>
      <w:r>
        <w:rPr>
          <w:rFonts w:ascii="Times New Roman" w:hAnsi="Times New Roman" w:eastAsia="宋体"/>
          <w:b/>
          <w:i w:val="0"/>
          <w:sz w:val="21"/>
        </w:rPr>
        <w:t xml:space="preserve">15.  </w:t>
      </w:r>
      <w:r>
        <w:rPr>
          <w:rFonts w:ascii="Times New Roman" w:hAnsi="Times New Roman" w:eastAsia="宋体"/>
          <w:b w:val="0"/>
          <w:i w:val="0"/>
          <w:sz w:val="21"/>
        </w:rPr>
        <w:t xml:space="preserve">[A] target    [B] trend    [C] limit    [D] cycle    </w:t>
      </w:r>
    </w:p>
    <w:p w14:paraId="4E27FA38">
      <w:pPr>
        <w:spacing w:after="60" w:line="276" w:lineRule="auto"/>
      </w:pPr>
      <w:r>
        <w:rPr>
          <w:rFonts w:ascii="Times New Roman" w:hAnsi="Times New Roman" w:eastAsia="宋体"/>
          <w:b/>
          <w:i w:val="0"/>
          <w:sz w:val="21"/>
        </w:rPr>
        <w:t xml:space="preserve">16.  </w:t>
      </w:r>
      <w:r>
        <w:rPr>
          <w:rFonts w:ascii="Times New Roman" w:hAnsi="Times New Roman" w:eastAsia="宋体"/>
          <w:b w:val="0"/>
          <w:i w:val="0"/>
          <w:sz w:val="21"/>
        </w:rPr>
        <w:t xml:space="preserve">[A] bid up    [B] hold down    [C] wipe out    [D] pass over    </w:t>
      </w:r>
    </w:p>
    <w:p w14:paraId="37E2ECB7">
      <w:pPr>
        <w:spacing w:after="60" w:line="276" w:lineRule="auto"/>
      </w:pPr>
      <w:r>
        <w:rPr>
          <w:rFonts w:ascii="Times New Roman" w:hAnsi="Times New Roman" w:eastAsia="宋体"/>
          <w:b/>
          <w:i w:val="0"/>
          <w:sz w:val="21"/>
        </w:rPr>
        <w:t xml:space="preserve">17.  </w:t>
      </w:r>
      <w:r>
        <w:rPr>
          <w:rFonts w:ascii="Times New Roman" w:hAnsi="Times New Roman" w:eastAsia="宋体"/>
          <w:b w:val="0"/>
          <w:i w:val="0"/>
          <w:sz w:val="21"/>
        </w:rPr>
        <w:t xml:space="preserve">[A] burden    [B] bill    [C] rate    [D] take    </w:t>
      </w:r>
    </w:p>
    <w:p w14:paraId="656331F0">
      <w:pPr>
        <w:spacing w:after="60" w:line="276" w:lineRule="auto"/>
      </w:pPr>
      <w:r>
        <w:rPr>
          <w:rFonts w:ascii="Times New Roman" w:hAnsi="Times New Roman" w:eastAsia="宋体"/>
          <w:b/>
          <w:i w:val="0"/>
          <w:sz w:val="21"/>
        </w:rPr>
        <w:t xml:space="preserve">18.  </w:t>
      </w:r>
      <w:r>
        <w:rPr>
          <w:rFonts w:ascii="Times New Roman" w:hAnsi="Times New Roman" w:eastAsia="宋体"/>
          <w:b w:val="0"/>
          <w:i w:val="0"/>
          <w:sz w:val="21"/>
        </w:rPr>
        <w:t xml:space="preserve">[A] fall    [B] shrink    [C] rise    [D] double    </w:t>
      </w:r>
    </w:p>
    <w:p w14:paraId="3D2CD690">
      <w:pPr>
        <w:spacing w:after="60" w:line="276" w:lineRule="auto"/>
      </w:pPr>
      <w:r>
        <w:rPr>
          <w:rFonts w:ascii="Times New Roman" w:hAnsi="Times New Roman" w:eastAsia="宋体"/>
          <w:b/>
          <w:i w:val="0"/>
          <w:sz w:val="21"/>
        </w:rPr>
        <w:t xml:space="preserve">19.  </w:t>
      </w:r>
      <w:r>
        <w:rPr>
          <w:rFonts w:ascii="Times New Roman" w:hAnsi="Times New Roman" w:eastAsia="宋体"/>
          <w:b w:val="0"/>
          <w:i w:val="0"/>
          <w:sz w:val="21"/>
        </w:rPr>
        <w:t xml:space="preserve">[A] rebate    [B] dividend    [C] lottery    [D] allowance    </w:t>
      </w:r>
    </w:p>
    <w:p w14:paraId="786E9919">
      <w:pPr>
        <w:spacing w:after="60" w:line="276" w:lineRule="auto"/>
      </w:pPr>
      <w:r>
        <w:rPr>
          <w:rFonts w:ascii="Times New Roman" w:hAnsi="Times New Roman" w:eastAsia="宋体"/>
          <w:b/>
          <w:i w:val="0"/>
          <w:sz w:val="21"/>
        </w:rPr>
        <w:t xml:space="preserve">20.  </w:t>
      </w:r>
      <w:r>
        <w:rPr>
          <w:rFonts w:ascii="Times New Roman" w:hAnsi="Times New Roman" w:eastAsia="宋体"/>
          <w:b w:val="0"/>
          <w:i w:val="0"/>
          <w:sz w:val="21"/>
        </w:rPr>
        <w:t xml:space="preserve">[A] works    [B] talks    [C] projects    [D] proposals    </w:t>
      </w:r>
    </w:p>
    <w:p w14:paraId="34079758">
      <w:r>
        <w:br w:type="page"/>
      </w:r>
    </w:p>
    <w:p w14:paraId="17FBA3C9">
      <w:pPr>
        <w:spacing w:after="120" w:line="360" w:lineRule="auto"/>
      </w:pPr>
      <w:r>
        <w:rPr>
          <w:rFonts w:ascii="Times New Roman" w:hAnsi="Times New Roman" w:eastAsia="黑体"/>
          <w:b/>
          <w:i w:val="0"/>
          <w:sz w:val="26"/>
        </w:rPr>
        <w:t>答案速查</w:t>
      </w:r>
    </w:p>
    <w:p w14:paraId="6EE5CCD2">
      <w:pPr>
        <w:spacing w:after="280" w:line="360" w:lineRule="auto"/>
      </w:pPr>
      <w:r>
        <w:rPr>
          <w:rFonts w:ascii="Times New Roman" w:hAnsi="Times New Roman" w:eastAsia="宋体"/>
          <w:b/>
          <w:i w:val="0"/>
          <w:color w:val="C00000"/>
          <w:sz w:val="24"/>
        </w:rPr>
        <w:t>11. B    12. A    13. D    14. C    15. B    16. A    17. D    18. C    19. B    20. A</w:t>
      </w:r>
    </w:p>
    <w:p w14:paraId="66457DC0">
      <w:pPr>
        <w:spacing w:after="200" w:line="360" w:lineRule="auto"/>
      </w:pPr>
      <w:r>
        <w:rPr>
          <w:rFonts w:ascii="Times New Roman" w:hAnsi="Times New Roman" w:eastAsia="黑体"/>
          <w:b/>
          <w:i w:val="0"/>
          <w:sz w:val="26"/>
        </w:rPr>
        <w:t>详细答案解析</w:t>
      </w:r>
    </w:p>
    <w:p w14:paraId="32164339">
      <w:pPr>
        <w:spacing w:after="80" w:line="324" w:lineRule="auto"/>
      </w:pPr>
      <w:r>
        <w:rPr>
          <w:rFonts w:ascii="Times New Roman" w:hAnsi="Times New Roman" w:eastAsia="宋体"/>
          <w:b/>
          <w:i w:val="0"/>
          <w:color w:val="C00000"/>
          <w:sz w:val="22"/>
        </w:rPr>
        <w:t>11. B (lifted)</w:t>
      </w:r>
    </w:p>
    <w:p w14:paraId="45A46038">
      <w:pPr>
        <w:spacing w:after="20" w:line="324" w:lineRule="auto"/>
      </w:pPr>
      <w:r>
        <w:rPr>
          <w:rFonts w:ascii="Times New Roman" w:hAnsi="Times New Roman" w:eastAsia="宋体"/>
          <w:b w:val="0"/>
          <w:i w:val="0"/>
          <w:sz w:val="21"/>
        </w:rPr>
        <w:t>【题型】动词辨析·方向语义</w:t>
      </w:r>
    </w:p>
    <w:p w14:paraId="229D5B64">
      <w:pPr>
        <w:spacing w:after="20" w:line="324" w:lineRule="auto"/>
      </w:pPr>
      <w:r>
        <w:rPr>
          <w:rFonts w:ascii="Times New Roman" w:hAnsi="Times New Roman" w:eastAsia="宋体"/>
          <w:b w:val="0"/>
          <w:i w:val="0"/>
          <w:sz w:val="21"/>
        </w:rPr>
        <w:t>【难度】⭐⭐</w:t>
      </w:r>
    </w:p>
    <w:p w14:paraId="06FA08FD">
      <w:pPr>
        <w:spacing w:after="20" w:line="324" w:lineRule="auto"/>
      </w:pPr>
      <w:r>
        <w:rPr>
          <w:rFonts w:ascii="Times New Roman" w:hAnsi="Times New Roman" w:eastAsia="宋体"/>
          <w:b w:val="0"/>
          <w:i w:val="0"/>
          <w:sz w:val="21"/>
        </w:rPr>
        <w:t>【定位】Paragraph 1, 第3句</w:t>
      </w:r>
    </w:p>
    <w:p w14:paraId="784E2B56">
      <w:pPr>
        <w:spacing w:after="60" w:line="324" w:lineRule="auto"/>
      </w:pPr>
      <w:r>
        <w:rPr>
          <w:rFonts w:ascii="Times New Roman" w:hAnsi="Times New Roman" w:eastAsia="宋体"/>
          <w:b w:val="0"/>
          <w:i w:val="0"/>
          <w:sz w:val="21"/>
        </w:rPr>
        <w:t>【解析】</w:t>
      </w:r>
    </w:p>
    <w:p w14:paraId="6BD32514">
      <w:pPr>
        <w:spacing w:after="40" w:line="324" w:lineRule="auto"/>
      </w:pPr>
      <w:r>
        <w:rPr>
          <w:rFonts w:ascii="Times New Roman" w:hAnsi="Times New Roman" w:eastAsia="宋体"/>
          <w:b w:val="0"/>
          <w:i w:val="0"/>
          <w:sz w:val="21"/>
        </w:rPr>
        <w:t>[A] forced（强迫）：出口增长推动GDP，不强调强制机制。感情色彩干扰。</w:t>
      </w:r>
    </w:p>
    <w:p w14:paraId="106FF446">
      <w:pPr>
        <w:spacing w:after="40" w:line="324" w:lineRule="auto"/>
      </w:pPr>
      <w:r>
        <w:rPr>
          <w:rFonts w:ascii="Times New Roman" w:hAnsi="Times New Roman" w:eastAsia="宋体"/>
          <w:b w:val="0"/>
          <w:i w:val="0"/>
          <w:sz w:val="21"/>
        </w:rPr>
        <w:t>[B] lifted（提升）：Swelling exports have lifted... 指出口扩大抬高了增长率。正确答案。</w:t>
      </w:r>
    </w:p>
    <w:p w14:paraId="10A9D54F">
      <w:pPr>
        <w:spacing w:after="40" w:line="324" w:lineRule="auto"/>
      </w:pPr>
      <w:r>
        <w:rPr>
          <w:rFonts w:ascii="Times New Roman" w:hAnsi="Times New Roman" w:eastAsia="宋体"/>
          <w:b w:val="0"/>
          <w:i w:val="0"/>
          <w:sz w:val="21"/>
        </w:rPr>
        <w:t>[C] held（维持）：与后文4%、12%的强劲增长方向不符。逻辑方向干扰。</w:t>
      </w:r>
    </w:p>
    <w:p w14:paraId="3C82B10C">
      <w:pPr>
        <w:spacing w:after="40" w:line="324" w:lineRule="auto"/>
      </w:pPr>
      <w:r>
        <w:rPr>
          <w:rFonts w:ascii="Times New Roman" w:hAnsi="Times New Roman" w:eastAsia="宋体"/>
          <w:b w:val="0"/>
          <w:i w:val="0"/>
          <w:sz w:val="21"/>
        </w:rPr>
        <w:t>[D] dragged（拖累）：与AI繁荣带来的正向作用相反。逻辑方向干扰。</w:t>
      </w:r>
    </w:p>
    <w:p w14:paraId="5A1E11B4">
      <w:pPr>
        <w:spacing w:before="120" w:after="120"/>
        <w:jc w:val="center"/>
      </w:pPr>
      <w:r>
        <w:rPr>
          <w:rFonts w:ascii="Times New Roman" w:hAnsi="Times New Roman" w:eastAsia="宋体"/>
          <w:b w:val="0"/>
          <w:i w:val="0"/>
          <w:color w:val="999999"/>
          <w:sz w:val="20"/>
        </w:rPr>
        <w:t>— — — — — — — — — — —</w:t>
      </w:r>
    </w:p>
    <w:p w14:paraId="22C0DC0E">
      <w:pPr>
        <w:spacing w:after="80" w:line="324" w:lineRule="auto"/>
      </w:pPr>
      <w:r>
        <w:rPr>
          <w:rFonts w:ascii="Times New Roman" w:hAnsi="Times New Roman" w:eastAsia="宋体"/>
          <w:b/>
          <w:i w:val="0"/>
          <w:color w:val="C00000"/>
          <w:sz w:val="22"/>
        </w:rPr>
        <w:t>12. A (brisk)</w:t>
      </w:r>
    </w:p>
    <w:p w14:paraId="44BE4897">
      <w:pPr>
        <w:spacing w:after="20" w:line="324" w:lineRule="auto"/>
      </w:pPr>
      <w:r>
        <w:rPr>
          <w:rFonts w:ascii="Times New Roman" w:hAnsi="Times New Roman" w:eastAsia="宋体"/>
          <w:b w:val="0"/>
          <w:i w:val="0"/>
          <w:sz w:val="21"/>
        </w:rPr>
        <w:t>【题型】形容词辨析·程度与语气</w:t>
      </w:r>
    </w:p>
    <w:p w14:paraId="003C770D">
      <w:pPr>
        <w:spacing w:after="20" w:line="324" w:lineRule="auto"/>
      </w:pPr>
      <w:r>
        <w:rPr>
          <w:rFonts w:ascii="Times New Roman" w:hAnsi="Times New Roman" w:eastAsia="宋体"/>
          <w:b w:val="0"/>
          <w:i w:val="0"/>
          <w:sz w:val="21"/>
        </w:rPr>
        <w:t>【难度】⭐⭐</w:t>
      </w:r>
    </w:p>
    <w:p w14:paraId="60A24073">
      <w:pPr>
        <w:spacing w:after="20" w:line="324" w:lineRule="auto"/>
      </w:pPr>
      <w:r>
        <w:rPr>
          <w:rFonts w:ascii="Times New Roman" w:hAnsi="Times New Roman" w:eastAsia="宋体"/>
          <w:b w:val="0"/>
          <w:i w:val="0"/>
          <w:sz w:val="21"/>
        </w:rPr>
        <w:t>【定位】Paragraph 1, 第3句</w:t>
      </w:r>
    </w:p>
    <w:p w14:paraId="7E53F654">
      <w:pPr>
        <w:spacing w:after="60" w:line="324" w:lineRule="auto"/>
      </w:pPr>
      <w:r>
        <w:rPr>
          <w:rFonts w:ascii="Times New Roman" w:hAnsi="Times New Roman" w:eastAsia="宋体"/>
          <w:b w:val="0"/>
          <w:i w:val="0"/>
          <w:sz w:val="21"/>
        </w:rPr>
        <w:t>【解析】</w:t>
      </w:r>
    </w:p>
    <w:p w14:paraId="34434508">
      <w:pPr>
        <w:spacing w:after="40" w:line="324" w:lineRule="auto"/>
      </w:pPr>
      <w:r>
        <w:rPr>
          <w:rFonts w:ascii="Times New Roman" w:hAnsi="Times New Roman" w:eastAsia="宋体"/>
          <w:b w:val="0"/>
          <w:i w:val="0"/>
          <w:sz w:val="21"/>
        </w:rPr>
        <w:t>[A] brisk（轻快的、迅猛的）：a brisk 4% 强调增长有力，并与blistering形成递进。正确答案。</w:t>
      </w:r>
    </w:p>
    <w:p w14:paraId="68F246DC">
      <w:pPr>
        <w:spacing w:after="40" w:line="324" w:lineRule="auto"/>
      </w:pPr>
      <w:r>
        <w:rPr>
          <w:rFonts w:ascii="Times New Roman" w:hAnsi="Times New Roman" w:eastAsia="宋体"/>
          <w:b w:val="0"/>
          <w:i w:val="0"/>
          <w:sz w:val="21"/>
        </w:rPr>
        <w:t>[B] modest（温和的）：与后文更高增速的对照语气不符。程度差异干扰。</w:t>
      </w:r>
    </w:p>
    <w:p w14:paraId="3252621B">
      <w:pPr>
        <w:spacing w:after="40" w:line="324" w:lineRule="auto"/>
      </w:pPr>
      <w:r>
        <w:rPr>
          <w:rFonts w:ascii="Times New Roman" w:hAnsi="Times New Roman" w:eastAsia="宋体"/>
          <w:b w:val="0"/>
          <w:i w:val="0"/>
          <w:sz w:val="21"/>
        </w:rPr>
        <w:t>[C] stable（稳定的）：强调平稳而非速度。语义场干扰。</w:t>
      </w:r>
    </w:p>
    <w:p w14:paraId="1A7516F3">
      <w:pPr>
        <w:spacing w:after="40" w:line="324" w:lineRule="auto"/>
      </w:pPr>
      <w:r>
        <w:rPr>
          <w:rFonts w:ascii="Times New Roman" w:hAnsi="Times New Roman" w:eastAsia="宋体"/>
          <w:b w:val="0"/>
          <w:i w:val="0"/>
          <w:sz w:val="21"/>
        </w:rPr>
        <w:t>[D] fragile（脆弱的）：与evident bonanza的正面判断矛盾。逻辑方向干扰。</w:t>
      </w:r>
    </w:p>
    <w:p w14:paraId="2C76CB1B">
      <w:pPr>
        <w:spacing w:before="120" w:after="120"/>
        <w:jc w:val="center"/>
      </w:pPr>
      <w:r>
        <w:rPr>
          <w:rFonts w:ascii="Times New Roman" w:hAnsi="Times New Roman" w:eastAsia="宋体"/>
          <w:b w:val="0"/>
          <w:i w:val="0"/>
          <w:color w:val="999999"/>
          <w:sz w:val="20"/>
        </w:rPr>
        <w:t>— — — — — — — — — — —</w:t>
      </w:r>
    </w:p>
    <w:p w14:paraId="42A0300A">
      <w:pPr>
        <w:spacing w:after="80" w:line="324" w:lineRule="auto"/>
      </w:pPr>
      <w:r>
        <w:rPr>
          <w:rFonts w:ascii="Times New Roman" w:hAnsi="Times New Roman" w:eastAsia="宋体"/>
          <w:b/>
          <w:i w:val="0"/>
          <w:color w:val="C00000"/>
          <w:sz w:val="22"/>
        </w:rPr>
        <w:t>13. D (raise)</w:t>
      </w:r>
    </w:p>
    <w:p w14:paraId="1CBA6085">
      <w:pPr>
        <w:spacing w:after="20" w:line="324" w:lineRule="auto"/>
      </w:pPr>
      <w:r>
        <w:rPr>
          <w:rFonts w:ascii="Times New Roman" w:hAnsi="Times New Roman" w:eastAsia="宋体"/>
          <w:b w:val="0"/>
          <w:i w:val="0"/>
          <w:sz w:val="21"/>
        </w:rPr>
        <w:t>【题型】动词辨析·经济结果</w:t>
      </w:r>
    </w:p>
    <w:p w14:paraId="59EC58CC">
      <w:pPr>
        <w:spacing w:after="20" w:line="324" w:lineRule="auto"/>
      </w:pPr>
      <w:r>
        <w:rPr>
          <w:rFonts w:ascii="Times New Roman" w:hAnsi="Times New Roman" w:eastAsia="宋体"/>
          <w:b w:val="0"/>
          <w:i w:val="0"/>
          <w:sz w:val="21"/>
        </w:rPr>
        <w:t>【难度】⭐⭐</w:t>
      </w:r>
    </w:p>
    <w:p w14:paraId="10C77149">
      <w:pPr>
        <w:spacing w:after="20" w:line="324" w:lineRule="auto"/>
      </w:pPr>
      <w:r>
        <w:rPr>
          <w:rFonts w:ascii="Times New Roman" w:hAnsi="Times New Roman" w:eastAsia="宋体"/>
          <w:b w:val="0"/>
          <w:i w:val="0"/>
          <w:sz w:val="21"/>
        </w:rPr>
        <w:t>【定位】Paragraph 2, 第4句</w:t>
      </w:r>
    </w:p>
    <w:p w14:paraId="336AB9C1">
      <w:pPr>
        <w:spacing w:after="60" w:line="324" w:lineRule="auto"/>
      </w:pPr>
      <w:r>
        <w:rPr>
          <w:rFonts w:ascii="Times New Roman" w:hAnsi="Times New Roman" w:eastAsia="宋体"/>
          <w:b w:val="0"/>
          <w:i w:val="0"/>
          <w:sz w:val="21"/>
        </w:rPr>
        <w:t>【解析】</w:t>
      </w:r>
    </w:p>
    <w:p w14:paraId="77DACD17">
      <w:pPr>
        <w:spacing w:after="40" w:line="324" w:lineRule="auto"/>
      </w:pPr>
      <w:r>
        <w:rPr>
          <w:rFonts w:ascii="Times New Roman" w:hAnsi="Times New Roman" w:eastAsia="宋体"/>
          <w:b w:val="0"/>
          <w:i w:val="0"/>
          <w:sz w:val="21"/>
        </w:rPr>
        <w:t>[A] postpone（推迟）：资本支出上升已经发生，不是延后投资。逻辑方向干扰。</w:t>
      </w:r>
    </w:p>
    <w:p w14:paraId="6B81B73E">
      <w:pPr>
        <w:spacing w:after="40" w:line="324" w:lineRule="auto"/>
      </w:pPr>
      <w:r>
        <w:rPr>
          <w:rFonts w:ascii="Times New Roman" w:hAnsi="Times New Roman" w:eastAsia="宋体"/>
          <w:b w:val="0"/>
          <w:i w:val="0"/>
          <w:sz w:val="21"/>
        </w:rPr>
        <w:t>[B] monitor（监测）：TSMC支出推高固定资本形成，不是仅仅观察。语义场干扰。</w:t>
      </w:r>
    </w:p>
    <w:p w14:paraId="34FC9B89">
      <w:pPr>
        <w:spacing w:after="40" w:line="324" w:lineRule="auto"/>
      </w:pPr>
      <w:r>
        <w:rPr>
          <w:rFonts w:ascii="Times New Roman" w:hAnsi="Times New Roman" w:eastAsia="宋体"/>
          <w:b w:val="0"/>
          <w:i w:val="0"/>
          <w:sz w:val="21"/>
        </w:rPr>
        <w:t>[C] lower（降低）：与by nearly 40%的正向变化相反。逻辑方向干扰。</w:t>
      </w:r>
    </w:p>
    <w:p w14:paraId="797BF0A6">
      <w:pPr>
        <w:spacing w:after="40" w:line="324" w:lineRule="auto"/>
      </w:pPr>
      <w:r>
        <w:rPr>
          <w:rFonts w:ascii="Times New Roman" w:hAnsi="Times New Roman" w:eastAsia="宋体"/>
          <w:b w:val="0"/>
          <w:i w:val="0"/>
          <w:sz w:val="21"/>
        </w:rPr>
        <w:t>[D] raise（提高）：helped raise... 指使实际固定资本形成提高近40%。正确答案。</w:t>
      </w:r>
    </w:p>
    <w:p w14:paraId="767B60A9">
      <w:pPr>
        <w:spacing w:before="120" w:after="120"/>
        <w:jc w:val="center"/>
      </w:pPr>
      <w:r>
        <w:rPr>
          <w:rFonts w:ascii="Times New Roman" w:hAnsi="Times New Roman" w:eastAsia="宋体"/>
          <w:b w:val="0"/>
          <w:i w:val="0"/>
          <w:color w:val="999999"/>
          <w:sz w:val="20"/>
        </w:rPr>
        <w:t>— — — — — — — — — — —</w:t>
      </w:r>
    </w:p>
    <w:p w14:paraId="2EB328AD">
      <w:pPr>
        <w:spacing w:after="80" w:line="324" w:lineRule="auto"/>
      </w:pPr>
      <w:r>
        <w:rPr>
          <w:rFonts w:ascii="Times New Roman" w:hAnsi="Times New Roman" w:eastAsia="宋体"/>
          <w:b/>
          <w:i w:val="0"/>
          <w:color w:val="C00000"/>
          <w:sz w:val="22"/>
        </w:rPr>
        <w:t>14. C (spread)</w:t>
      </w:r>
    </w:p>
    <w:p w14:paraId="26ECA4B3">
      <w:pPr>
        <w:spacing w:after="20" w:line="324" w:lineRule="auto"/>
      </w:pPr>
      <w:r>
        <w:rPr>
          <w:rFonts w:ascii="Times New Roman" w:hAnsi="Times New Roman" w:eastAsia="宋体"/>
          <w:b w:val="0"/>
          <w:i w:val="0"/>
          <w:sz w:val="21"/>
        </w:rPr>
        <w:t>【题型】动词辨析·扩散过程</w:t>
      </w:r>
    </w:p>
    <w:p w14:paraId="5148FD3A">
      <w:pPr>
        <w:spacing w:after="20" w:line="324" w:lineRule="auto"/>
      </w:pPr>
      <w:r>
        <w:rPr>
          <w:rFonts w:ascii="Times New Roman" w:hAnsi="Times New Roman" w:eastAsia="宋体"/>
          <w:b w:val="0"/>
          <w:i w:val="0"/>
          <w:sz w:val="21"/>
        </w:rPr>
        <w:t>【难度】⭐⭐⭐</w:t>
      </w:r>
    </w:p>
    <w:p w14:paraId="79FF0689">
      <w:pPr>
        <w:spacing w:after="20" w:line="324" w:lineRule="auto"/>
      </w:pPr>
      <w:r>
        <w:rPr>
          <w:rFonts w:ascii="Times New Roman" w:hAnsi="Times New Roman" w:eastAsia="宋体"/>
          <w:b w:val="0"/>
          <w:i w:val="0"/>
          <w:sz w:val="21"/>
        </w:rPr>
        <w:t>【定位】Paragraph 3, 第2句</w:t>
      </w:r>
    </w:p>
    <w:p w14:paraId="0B1A224E">
      <w:pPr>
        <w:spacing w:after="60" w:line="324" w:lineRule="auto"/>
      </w:pPr>
      <w:r>
        <w:rPr>
          <w:rFonts w:ascii="Times New Roman" w:hAnsi="Times New Roman" w:eastAsia="宋体"/>
          <w:b w:val="0"/>
          <w:i w:val="0"/>
          <w:sz w:val="21"/>
        </w:rPr>
        <w:t>【解析】</w:t>
      </w:r>
    </w:p>
    <w:p w14:paraId="6F35280A">
      <w:pPr>
        <w:spacing w:after="40" w:line="324" w:lineRule="auto"/>
      </w:pPr>
      <w:r>
        <w:rPr>
          <w:rFonts w:ascii="Times New Roman" w:hAnsi="Times New Roman" w:eastAsia="宋体"/>
          <w:b w:val="0"/>
          <w:i w:val="0"/>
          <w:sz w:val="21"/>
        </w:rPr>
        <w:t>[A] narrowed（缩小）：与工资上涨扩展到全体劳动者的语境相反。逻辑方向干扰。</w:t>
      </w:r>
    </w:p>
    <w:p w14:paraId="4871C513">
      <w:pPr>
        <w:spacing w:after="40" w:line="324" w:lineRule="auto"/>
      </w:pPr>
      <w:r>
        <w:rPr>
          <w:rFonts w:ascii="Times New Roman" w:hAnsi="Times New Roman" w:eastAsia="宋体"/>
          <w:b w:val="0"/>
          <w:i w:val="0"/>
          <w:sz w:val="21"/>
        </w:rPr>
        <w:t>[B] retreated（后退）：不能与across the workforce构成扩散含义。搭配干扰。</w:t>
      </w:r>
    </w:p>
    <w:p w14:paraId="659CCA4E">
      <w:pPr>
        <w:spacing w:after="40" w:line="324" w:lineRule="auto"/>
      </w:pPr>
      <w:r>
        <w:rPr>
          <w:rFonts w:ascii="Times New Roman" w:hAnsi="Times New Roman" w:eastAsia="宋体"/>
          <w:b w:val="0"/>
          <w:i w:val="0"/>
          <w:sz w:val="21"/>
        </w:rPr>
        <w:t>[C] spread（扩散）：rises have spread across the workforce 指涨幅扩展至全体劳动者。正确答案。</w:t>
      </w:r>
    </w:p>
    <w:p w14:paraId="7371312E">
      <w:pPr>
        <w:spacing w:after="40" w:line="324" w:lineRule="auto"/>
      </w:pPr>
      <w:r>
        <w:rPr>
          <w:rFonts w:ascii="Times New Roman" w:hAnsi="Times New Roman" w:eastAsia="宋体"/>
          <w:b w:val="0"/>
          <w:i w:val="0"/>
          <w:sz w:val="21"/>
        </w:rPr>
        <w:t>[D] stalled（停滞）：与3%的持续增长矛盾。逻辑方向干扰。</w:t>
      </w:r>
    </w:p>
    <w:p w14:paraId="3E13D4DE">
      <w:pPr>
        <w:spacing w:before="120" w:after="120"/>
        <w:jc w:val="center"/>
      </w:pPr>
      <w:r>
        <w:rPr>
          <w:rFonts w:ascii="Times New Roman" w:hAnsi="Times New Roman" w:eastAsia="宋体"/>
          <w:b w:val="0"/>
          <w:i w:val="0"/>
          <w:color w:val="999999"/>
          <w:sz w:val="20"/>
        </w:rPr>
        <w:t>— — — — — — — — — — —</w:t>
      </w:r>
    </w:p>
    <w:p w14:paraId="7D423BCC">
      <w:pPr>
        <w:spacing w:after="80" w:line="324" w:lineRule="auto"/>
      </w:pPr>
      <w:r>
        <w:rPr>
          <w:rFonts w:ascii="Times New Roman" w:hAnsi="Times New Roman" w:eastAsia="宋体"/>
          <w:b/>
          <w:i w:val="0"/>
          <w:color w:val="C00000"/>
          <w:sz w:val="22"/>
        </w:rPr>
        <w:t>15. B (trend)</w:t>
      </w:r>
    </w:p>
    <w:p w14:paraId="59B0C073">
      <w:pPr>
        <w:spacing w:after="20" w:line="324" w:lineRule="auto"/>
      </w:pPr>
      <w:r>
        <w:rPr>
          <w:rFonts w:ascii="Times New Roman" w:hAnsi="Times New Roman" w:eastAsia="宋体"/>
          <w:b w:val="0"/>
          <w:i w:val="0"/>
          <w:sz w:val="21"/>
        </w:rPr>
        <w:t>【题型】名词辨析·基准比较</w:t>
      </w:r>
    </w:p>
    <w:p w14:paraId="41C9FCA3">
      <w:pPr>
        <w:spacing w:after="20" w:line="324" w:lineRule="auto"/>
      </w:pPr>
      <w:r>
        <w:rPr>
          <w:rFonts w:ascii="Times New Roman" w:hAnsi="Times New Roman" w:eastAsia="宋体"/>
          <w:b w:val="0"/>
          <w:i w:val="0"/>
          <w:sz w:val="21"/>
        </w:rPr>
        <w:t>【难度】⭐⭐⭐</w:t>
      </w:r>
    </w:p>
    <w:p w14:paraId="636137BB">
      <w:pPr>
        <w:spacing w:after="20" w:line="324" w:lineRule="auto"/>
      </w:pPr>
      <w:r>
        <w:rPr>
          <w:rFonts w:ascii="Times New Roman" w:hAnsi="Times New Roman" w:eastAsia="宋体"/>
          <w:b w:val="0"/>
          <w:i w:val="0"/>
          <w:sz w:val="21"/>
        </w:rPr>
        <w:t>【定位】Paragraph 3, 第3句</w:t>
      </w:r>
    </w:p>
    <w:p w14:paraId="507C0561">
      <w:pPr>
        <w:spacing w:after="60" w:line="324" w:lineRule="auto"/>
      </w:pPr>
      <w:r>
        <w:rPr>
          <w:rFonts w:ascii="Times New Roman" w:hAnsi="Times New Roman" w:eastAsia="宋体"/>
          <w:b w:val="0"/>
          <w:i w:val="0"/>
          <w:sz w:val="21"/>
        </w:rPr>
        <w:t>【解析】</w:t>
      </w:r>
    </w:p>
    <w:p w14:paraId="1B220DFF">
      <w:pPr>
        <w:spacing w:after="40" w:line="324" w:lineRule="auto"/>
      </w:pPr>
      <w:r>
        <w:rPr>
          <w:rFonts w:ascii="Times New Roman" w:hAnsi="Times New Roman" w:eastAsia="宋体"/>
          <w:b w:val="0"/>
          <w:i w:val="0"/>
          <w:sz w:val="21"/>
        </w:rPr>
        <w:t>[A] target（目标）：1.9%不是政策目标，而是过去的常态基准。语义场干扰。</w:t>
      </w:r>
    </w:p>
    <w:p w14:paraId="58CC002E">
      <w:pPr>
        <w:spacing w:after="40" w:line="324" w:lineRule="auto"/>
      </w:pPr>
      <w:r>
        <w:rPr>
          <w:rFonts w:ascii="Times New Roman" w:hAnsi="Times New Roman" w:eastAsia="宋体"/>
          <w:b w:val="0"/>
          <w:i w:val="0"/>
          <w:sz w:val="21"/>
        </w:rPr>
        <w:t>[B] trend（趋势）：pre-pandemic trend 指疫情前的增长趋势。正确答案。</w:t>
      </w:r>
    </w:p>
    <w:p w14:paraId="517CDAE6">
      <w:pPr>
        <w:spacing w:after="40" w:line="324" w:lineRule="auto"/>
      </w:pPr>
      <w:r>
        <w:rPr>
          <w:rFonts w:ascii="Times New Roman" w:hAnsi="Times New Roman" w:eastAsia="宋体"/>
          <w:b w:val="0"/>
          <w:i w:val="0"/>
          <w:sz w:val="21"/>
        </w:rPr>
        <w:t>[C] limit（上限）：不表示历史比较基准。语义场干扰。</w:t>
      </w:r>
    </w:p>
    <w:p w14:paraId="6C0B028F">
      <w:pPr>
        <w:spacing w:after="40" w:line="324" w:lineRule="auto"/>
      </w:pPr>
      <w:r>
        <w:rPr>
          <w:rFonts w:ascii="Times New Roman" w:hAnsi="Times New Roman" w:eastAsia="宋体"/>
          <w:b w:val="0"/>
          <w:i w:val="0"/>
          <w:sz w:val="21"/>
        </w:rPr>
        <w:t>[D] cycle（周期）：语境比较的是长期趋势，而非单一周期阶段。近义干扰。</w:t>
      </w:r>
    </w:p>
    <w:p w14:paraId="4A608026">
      <w:pPr>
        <w:spacing w:before="120" w:after="120"/>
        <w:jc w:val="center"/>
      </w:pPr>
      <w:r>
        <w:rPr>
          <w:rFonts w:ascii="Times New Roman" w:hAnsi="Times New Roman" w:eastAsia="宋体"/>
          <w:b w:val="0"/>
          <w:i w:val="0"/>
          <w:color w:val="999999"/>
          <w:sz w:val="20"/>
        </w:rPr>
        <w:t>— — — — — — — — — — —</w:t>
      </w:r>
    </w:p>
    <w:p w14:paraId="618AD7ED">
      <w:pPr>
        <w:spacing w:after="80" w:line="324" w:lineRule="auto"/>
      </w:pPr>
      <w:r>
        <w:rPr>
          <w:rFonts w:ascii="Times New Roman" w:hAnsi="Times New Roman" w:eastAsia="宋体"/>
          <w:b/>
          <w:i w:val="0"/>
          <w:color w:val="C00000"/>
          <w:sz w:val="22"/>
        </w:rPr>
        <w:t>16. A (bid up)</w:t>
      </w:r>
    </w:p>
    <w:p w14:paraId="1AB88849">
      <w:pPr>
        <w:spacing w:after="20" w:line="324" w:lineRule="auto"/>
      </w:pPr>
      <w:r>
        <w:rPr>
          <w:rFonts w:ascii="Times New Roman" w:hAnsi="Times New Roman" w:eastAsia="宋体"/>
          <w:b w:val="0"/>
          <w:i w:val="0"/>
          <w:sz w:val="21"/>
        </w:rPr>
        <w:t>【题型】动词短语辨析·经济机制</w:t>
      </w:r>
    </w:p>
    <w:p w14:paraId="791ADB97">
      <w:pPr>
        <w:spacing w:after="20" w:line="324" w:lineRule="auto"/>
      </w:pPr>
      <w:r>
        <w:rPr>
          <w:rFonts w:ascii="Times New Roman" w:hAnsi="Times New Roman" w:eastAsia="宋体"/>
          <w:b w:val="0"/>
          <w:i w:val="0"/>
          <w:sz w:val="21"/>
        </w:rPr>
        <w:t>【难度】⭐⭐⭐⭐</w:t>
      </w:r>
    </w:p>
    <w:p w14:paraId="632364B8">
      <w:pPr>
        <w:spacing w:after="20" w:line="324" w:lineRule="auto"/>
      </w:pPr>
      <w:r>
        <w:rPr>
          <w:rFonts w:ascii="Times New Roman" w:hAnsi="Times New Roman" w:eastAsia="宋体"/>
          <w:b w:val="0"/>
          <w:i w:val="0"/>
          <w:sz w:val="21"/>
        </w:rPr>
        <w:t>【定位】Paragraph 3, 第4句</w:t>
      </w:r>
    </w:p>
    <w:p w14:paraId="017ACAC4">
      <w:pPr>
        <w:spacing w:after="60" w:line="324" w:lineRule="auto"/>
      </w:pPr>
      <w:r>
        <w:rPr>
          <w:rFonts w:ascii="Times New Roman" w:hAnsi="Times New Roman" w:eastAsia="宋体"/>
          <w:b w:val="0"/>
          <w:i w:val="0"/>
          <w:sz w:val="21"/>
        </w:rPr>
        <w:t>【解析】</w:t>
      </w:r>
    </w:p>
    <w:p w14:paraId="34EEC1EF">
      <w:pPr>
        <w:spacing w:after="40" w:line="324" w:lineRule="auto"/>
      </w:pPr>
      <w:r>
        <w:rPr>
          <w:rFonts w:ascii="Times New Roman" w:hAnsi="Times New Roman" w:eastAsia="宋体"/>
          <w:b w:val="0"/>
          <w:i w:val="0"/>
          <w:sz w:val="21"/>
        </w:rPr>
        <w:t>[A] bid up（抬高）：高生产率会抬高整体劳动力成本，对应Balassa-Samuelson机制。正确答案。</w:t>
      </w:r>
    </w:p>
    <w:p w14:paraId="6B13E940">
      <w:pPr>
        <w:spacing w:after="40" w:line="324" w:lineRule="auto"/>
      </w:pPr>
      <w:r>
        <w:rPr>
          <w:rFonts w:ascii="Times New Roman" w:hAnsi="Times New Roman" w:eastAsia="宋体"/>
          <w:b w:val="0"/>
          <w:i w:val="0"/>
          <w:sz w:val="21"/>
        </w:rPr>
        <w:t>[B] hold down（压低）：与高生产率推高成本的机制相反。逻辑方向干扰。</w:t>
      </w:r>
    </w:p>
    <w:p w14:paraId="63EEC065">
      <w:pPr>
        <w:spacing w:after="40" w:line="324" w:lineRule="auto"/>
      </w:pPr>
      <w:r>
        <w:rPr>
          <w:rFonts w:ascii="Times New Roman" w:hAnsi="Times New Roman" w:eastAsia="宋体"/>
          <w:b w:val="0"/>
          <w:i w:val="0"/>
          <w:sz w:val="21"/>
        </w:rPr>
        <w:t>[C] wipe out（消除）：语义过重，不是彻底清除劳动成本。程度差异干扰。</w:t>
      </w:r>
    </w:p>
    <w:p w14:paraId="283CAA1C">
      <w:pPr>
        <w:spacing w:after="40" w:line="324" w:lineRule="auto"/>
      </w:pPr>
      <w:r>
        <w:rPr>
          <w:rFonts w:ascii="Times New Roman" w:hAnsi="Times New Roman" w:eastAsia="宋体"/>
          <w:b w:val="0"/>
          <w:i w:val="0"/>
          <w:sz w:val="21"/>
        </w:rPr>
        <w:t>[D] pass over（忽略）：与成本传导机制无关。语义场干扰。</w:t>
      </w:r>
    </w:p>
    <w:p w14:paraId="11F04C16">
      <w:pPr>
        <w:spacing w:before="120" w:after="120"/>
        <w:jc w:val="center"/>
      </w:pPr>
      <w:r>
        <w:rPr>
          <w:rFonts w:ascii="Times New Roman" w:hAnsi="Times New Roman" w:eastAsia="宋体"/>
          <w:b w:val="0"/>
          <w:i w:val="0"/>
          <w:color w:val="999999"/>
          <w:sz w:val="20"/>
        </w:rPr>
        <w:t>— — — — — — — — — — —</w:t>
      </w:r>
    </w:p>
    <w:p w14:paraId="5FF93CA2">
      <w:pPr>
        <w:spacing w:after="80" w:line="324" w:lineRule="auto"/>
      </w:pPr>
      <w:r>
        <w:rPr>
          <w:rFonts w:ascii="Times New Roman" w:hAnsi="Times New Roman" w:eastAsia="宋体"/>
          <w:b/>
          <w:i w:val="0"/>
          <w:color w:val="C00000"/>
          <w:sz w:val="22"/>
        </w:rPr>
        <w:t>17. D (take)</w:t>
      </w:r>
    </w:p>
    <w:p w14:paraId="3662AF42">
      <w:pPr>
        <w:spacing w:after="20" w:line="324" w:lineRule="auto"/>
      </w:pPr>
      <w:r>
        <w:rPr>
          <w:rFonts w:ascii="Times New Roman" w:hAnsi="Times New Roman" w:eastAsia="宋体"/>
          <w:b w:val="0"/>
          <w:i w:val="0"/>
          <w:sz w:val="21"/>
        </w:rPr>
        <w:t>【题型】名词辨析·固定搭配</w:t>
      </w:r>
    </w:p>
    <w:p w14:paraId="76FA8623">
      <w:pPr>
        <w:spacing w:after="20" w:line="324" w:lineRule="auto"/>
      </w:pPr>
      <w:r>
        <w:rPr>
          <w:rFonts w:ascii="Times New Roman" w:hAnsi="Times New Roman" w:eastAsia="宋体"/>
          <w:b w:val="0"/>
          <w:i w:val="0"/>
          <w:sz w:val="21"/>
        </w:rPr>
        <w:t>【难度】⭐⭐⭐</w:t>
      </w:r>
    </w:p>
    <w:p w14:paraId="6D30E842">
      <w:pPr>
        <w:spacing w:after="20" w:line="324" w:lineRule="auto"/>
      </w:pPr>
      <w:r>
        <w:rPr>
          <w:rFonts w:ascii="Times New Roman" w:hAnsi="Times New Roman" w:eastAsia="宋体"/>
          <w:b w:val="0"/>
          <w:i w:val="0"/>
          <w:sz w:val="21"/>
        </w:rPr>
        <w:t>【定位】Paragraph 3, 第5句</w:t>
      </w:r>
    </w:p>
    <w:p w14:paraId="50D2C6B6">
      <w:pPr>
        <w:spacing w:after="60" w:line="324" w:lineRule="auto"/>
      </w:pPr>
      <w:r>
        <w:rPr>
          <w:rFonts w:ascii="Times New Roman" w:hAnsi="Times New Roman" w:eastAsia="宋体"/>
          <w:b w:val="0"/>
          <w:i w:val="0"/>
          <w:sz w:val="21"/>
        </w:rPr>
        <w:t>【解析】</w:t>
      </w:r>
    </w:p>
    <w:p w14:paraId="076BAB0B">
      <w:pPr>
        <w:spacing w:after="40" w:line="324" w:lineRule="auto"/>
      </w:pPr>
      <w:r>
        <w:rPr>
          <w:rFonts w:ascii="Times New Roman" w:hAnsi="Times New Roman" w:eastAsia="宋体"/>
          <w:b w:val="0"/>
          <w:i w:val="0"/>
          <w:sz w:val="21"/>
        </w:rPr>
        <w:t>[A] burden（负担）：tax burden可搭配，但不能作为政府可分配的收入来源。搭配干扰。</w:t>
      </w:r>
    </w:p>
    <w:p w14:paraId="1B1478C7">
      <w:pPr>
        <w:spacing w:after="40" w:line="324" w:lineRule="auto"/>
      </w:pPr>
      <w:r>
        <w:rPr>
          <w:rFonts w:ascii="Times New Roman" w:hAnsi="Times New Roman" w:eastAsia="宋体"/>
          <w:b w:val="0"/>
          <w:i w:val="0"/>
          <w:sz w:val="21"/>
        </w:rPr>
        <w:t>[B] bill（账单）：不是税收收入的惯常用法。语义场干扰。</w:t>
      </w:r>
    </w:p>
    <w:p w14:paraId="501AB09A">
      <w:pPr>
        <w:spacing w:after="40" w:line="324" w:lineRule="auto"/>
      </w:pPr>
      <w:r>
        <w:rPr>
          <w:rFonts w:ascii="Times New Roman" w:hAnsi="Times New Roman" w:eastAsia="宋体"/>
          <w:b w:val="0"/>
          <w:i w:val="0"/>
          <w:sz w:val="21"/>
        </w:rPr>
        <w:t>[C] rate（税率）：后文是支出资金来源，而非税率本身。语义场干扰。</w:t>
      </w:r>
    </w:p>
    <w:p w14:paraId="4484CB68">
      <w:pPr>
        <w:spacing w:after="40" w:line="324" w:lineRule="auto"/>
      </w:pPr>
      <w:r>
        <w:rPr>
          <w:rFonts w:ascii="Times New Roman" w:hAnsi="Times New Roman" w:eastAsia="宋体"/>
          <w:b w:val="0"/>
          <w:i w:val="0"/>
          <w:sz w:val="21"/>
        </w:rPr>
        <w:t>[D] take（收入）：tax take 指政府税收收入。正确答案。</w:t>
      </w:r>
    </w:p>
    <w:p w14:paraId="73AE6BA3">
      <w:pPr>
        <w:spacing w:before="120" w:after="120"/>
        <w:jc w:val="center"/>
      </w:pPr>
      <w:r>
        <w:rPr>
          <w:rFonts w:ascii="Times New Roman" w:hAnsi="Times New Roman" w:eastAsia="宋体"/>
          <w:b w:val="0"/>
          <w:i w:val="0"/>
          <w:color w:val="999999"/>
          <w:sz w:val="20"/>
        </w:rPr>
        <w:t>— — — — — — — — — — —</w:t>
      </w:r>
    </w:p>
    <w:p w14:paraId="33151B02">
      <w:pPr>
        <w:spacing w:after="80" w:line="324" w:lineRule="auto"/>
      </w:pPr>
      <w:r>
        <w:rPr>
          <w:rFonts w:ascii="Times New Roman" w:hAnsi="Times New Roman" w:eastAsia="宋体"/>
          <w:b/>
          <w:i w:val="0"/>
          <w:color w:val="C00000"/>
          <w:sz w:val="22"/>
        </w:rPr>
        <w:t>18. C (rise)</w:t>
      </w:r>
    </w:p>
    <w:p w14:paraId="5E853257">
      <w:pPr>
        <w:spacing w:after="20" w:line="324" w:lineRule="auto"/>
      </w:pPr>
      <w:r>
        <w:rPr>
          <w:rFonts w:ascii="Times New Roman" w:hAnsi="Times New Roman" w:eastAsia="宋体"/>
          <w:b w:val="0"/>
          <w:i w:val="0"/>
          <w:sz w:val="21"/>
        </w:rPr>
        <w:t>【题型】动词辨析·政策变化</w:t>
      </w:r>
    </w:p>
    <w:p w14:paraId="3AA086FC">
      <w:pPr>
        <w:spacing w:after="20" w:line="324" w:lineRule="auto"/>
      </w:pPr>
      <w:r>
        <w:rPr>
          <w:rFonts w:ascii="Times New Roman" w:hAnsi="Times New Roman" w:eastAsia="宋体"/>
          <w:b w:val="0"/>
          <w:i w:val="0"/>
          <w:sz w:val="21"/>
        </w:rPr>
        <w:t>【难度】⭐⭐</w:t>
      </w:r>
    </w:p>
    <w:p w14:paraId="24B96744">
      <w:pPr>
        <w:spacing w:after="20" w:line="324" w:lineRule="auto"/>
      </w:pPr>
      <w:r>
        <w:rPr>
          <w:rFonts w:ascii="Times New Roman" w:hAnsi="Times New Roman" w:eastAsia="宋体"/>
          <w:b w:val="0"/>
          <w:i w:val="0"/>
          <w:sz w:val="21"/>
        </w:rPr>
        <w:t>【定位】Paragraph 3, 第5句</w:t>
      </w:r>
    </w:p>
    <w:p w14:paraId="62E67D04">
      <w:pPr>
        <w:spacing w:after="60" w:line="324" w:lineRule="auto"/>
      </w:pPr>
      <w:r>
        <w:rPr>
          <w:rFonts w:ascii="Times New Roman" w:hAnsi="Times New Roman" w:eastAsia="宋体"/>
          <w:b w:val="0"/>
          <w:i w:val="0"/>
          <w:sz w:val="21"/>
        </w:rPr>
        <w:t>【解析】</w:t>
      </w:r>
    </w:p>
    <w:p w14:paraId="3DFD36BA">
      <w:pPr>
        <w:spacing w:after="40" w:line="324" w:lineRule="auto"/>
      </w:pPr>
      <w:r>
        <w:rPr>
          <w:rFonts w:ascii="Times New Roman" w:hAnsi="Times New Roman" w:eastAsia="宋体"/>
          <w:b w:val="0"/>
          <w:i w:val="0"/>
          <w:sz w:val="21"/>
        </w:rPr>
        <w:t>[A] fall（下降）：与by 40% in 2027及扩大福利的方向相反。逻辑方向干扰。</w:t>
      </w:r>
    </w:p>
    <w:p w14:paraId="6F2A8AD8">
      <w:pPr>
        <w:spacing w:after="40" w:line="324" w:lineRule="auto"/>
      </w:pPr>
      <w:r>
        <w:rPr>
          <w:rFonts w:ascii="Times New Roman" w:hAnsi="Times New Roman" w:eastAsia="宋体"/>
          <w:b w:val="0"/>
          <w:i w:val="0"/>
          <w:sz w:val="21"/>
        </w:rPr>
        <w:t>[B] shrink（收缩）：同上，方向相反。逻辑方向干扰。</w:t>
      </w:r>
    </w:p>
    <w:p w14:paraId="6F10F747">
      <w:pPr>
        <w:spacing w:after="40" w:line="324" w:lineRule="auto"/>
      </w:pPr>
      <w:r>
        <w:rPr>
          <w:rFonts w:ascii="Times New Roman" w:hAnsi="Times New Roman" w:eastAsia="宋体"/>
          <w:b w:val="0"/>
          <w:i w:val="0"/>
          <w:sz w:val="21"/>
        </w:rPr>
        <w:t>[C] rise（上升）：social-welfare spending is set to rise 指社会福利支出将增加。正确答案。</w:t>
      </w:r>
    </w:p>
    <w:p w14:paraId="15A31EF6">
      <w:pPr>
        <w:spacing w:after="40" w:line="324" w:lineRule="auto"/>
      </w:pPr>
      <w:r>
        <w:rPr>
          <w:rFonts w:ascii="Times New Roman" w:hAnsi="Times New Roman" w:eastAsia="宋体"/>
          <w:b w:val="0"/>
          <w:i w:val="0"/>
          <w:sz w:val="21"/>
        </w:rPr>
        <w:t>[D] double（翻倍）：40%增长不是翻倍。程度差异干扰。</w:t>
      </w:r>
    </w:p>
    <w:p w14:paraId="6CEF015F">
      <w:pPr>
        <w:spacing w:before="120" w:after="120"/>
        <w:jc w:val="center"/>
      </w:pPr>
      <w:r>
        <w:rPr>
          <w:rFonts w:ascii="Times New Roman" w:hAnsi="Times New Roman" w:eastAsia="宋体"/>
          <w:b w:val="0"/>
          <w:i w:val="0"/>
          <w:color w:val="999999"/>
          <w:sz w:val="20"/>
        </w:rPr>
        <w:t>— — — — — — — — — — —</w:t>
      </w:r>
    </w:p>
    <w:p w14:paraId="5AB1D4F0">
      <w:pPr>
        <w:spacing w:after="80" w:line="324" w:lineRule="auto"/>
      </w:pPr>
      <w:r>
        <w:rPr>
          <w:rFonts w:ascii="Times New Roman" w:hAnsi="Times New Roman" w:eastAsia="宋体"/>
          <w:b/>
          <w:i w:val="0"/>
          <w:color w:val="C00000"/>
          <w:sz w:val="22"/>
        </w:rPr>
        <w:t>19. B (dividend)</w:t>
      </w:r>
    </w:p>
    <w:p w14:paraId="099A405B">
      <w:pPr>
        <w:spacing w:after="20" w:line="324" w:lineRule="auto"/>
      </w:pPr>
      <w:r>
        <w:rPr>
          <w:rFonts w:ascii="Times New Roman" w:hAnsi="Times New Roman" w:eastAsia="宋体"/>
          <w:b w:val="0"/>
          <w:i w:val="0"/>
          <w:sz w:val="21"/>
        </w:rPr>
        <w:t>【题型】名词辨析·概念命名</w:t>
      </w:r>
    </w:p>
    <w:p w14:paraId="267DB3F0">
      <w:pPr>
        <w:spacing w:after="20" w:line="324" w:lineRule="auto"/>
      </w:pPr>
      <w:r>
        <w:rPr>
          <w:rFonts w:ascii="Times New Roman" w:hAnsi="Times New Roman" w:eastAsia="宋体"/>
          <w:b w:val="0"/>
          <w:i w:val="0"/>
          <w:sz w:val="21"/>
        </w:rPr>
        <w:t>【难度】⭐⭐⭐</w:t>
      </w:r>
    </w:p>
    <w:p w14:paraId="188E6893">
      <w:pPr>
        <w:spacing w:after="20" w:line="324" w:lineRule="auto"/>
      </w:pPr>
      <w:r>
        <w:rPr>
          <w:rFonts w:ascii="Times New Roman" w:hAnsi="Times New Roman" w:eastAsia="宋体"/>
          <w:b w:val="0"/>
          <w:i w:val="0"/>
          <w:sz w:val="21"/>
        </w:rPr>
        <w:t>【定位】Paragraph 3, 第6句</w:t>
      </w:r>
    </w:p>
    <w:p w14:paraId="730D3DB4">
      <w:pPr>
        <w:spacing w:after="60" w:line="324" w:lineRule="auto"/>
      </w:pPr>
      <w:r>
        <w:rPr>
          <w:rFonts w:ascii="Times New Roman" w:hAnsi="Times New Roman" w:eastAsia="宋体"/>
          <w:b w:val="0"/>
          <w:i w:val="0"/>
          <w:sz w:val="21"/>
        </w:rPr>
        <w:t>【解析】</w:t>
      </w:r>
    </w:p>
    <w:p w14:paraId="78ECEB7C">
      <w:pPr>
        <w:spacing w:after="40" w:line="324" w:lineRule="auto"/>
      </w:pPr>
      <w:r>
        <w:rPr>
          <w:rFonts w:ascii="Times New Roman" w:hAnsi="Times New Roman" w:eastAsia="宋体"/>
          <w:b w:val="0"/>
          <w:i w:val="0"/>
          <w:sz w:val="21"/>
        </w:rPr>
        <w:t>[A] rebate（退款、退税）：强调返还已纳税款，不是普遍发放的收益份额。语义场干扰。</w:t>
      </w:r>
    </w:p>
    <w:p w14:paraId="0C2FC09A">
      <w:pPr>
        <w:spacing w:after="40" w:line="324" w:lineRule="auto"/>
      </w:pPr>
      <w:r>
        <w:rPr>
          <w:rFonts w:ascii="Times New Roman" w:hAnsi="Times New Roman" w:eastAsia="宋体"/>
          <w:b w:val="0"/>
          <w:i w:val="0"/>
          <w:sz w:val="21"/>
        </w:rPr>
        <w:t>[B] dividend（红利）：AI dividend 指AI繁荣带来的全民红利。正确答案。</w:t>
      </w:r>
    </w:p>
    <w:p w14:paraId="0775AC74">
      <w:pPr>
        <w:spacing w:after="40" w:line="324" w:lineRule="auto"/>
      </w:pPr>
      <w:r>
        <w:rPr>
          <w:rFonts w:ascii="Times New Roman" w:hAnsi="Times New Roman" w:eastAsia="宋体"/>
          <w:b w:val="0"/>
          <w:i w:val="0"/>
          <w:sz w:val="21"/>
        </w:rPr>
        <w:t>[C] lottery（彩票）：不表示产业收益分享。语义场干扰。</w:t>
      </w:r>
    </w:p>
    <w:p w14:paraId="5C198CFF">
      <w:pPr>
        <w:spacing w:after="40" w:line="324" w:lineRule="auto"/>
      </w:pPr>
      <w:r>
        <w:rPr>
          <w:rFonts w:ascii="Times New Roman" w:hAnsi="Times New Roman" w:eastAsia="宋体"/>
          <w:b w:val="0"/>
          <w:i w:val="0"/>
          <w:sz w:val="21"/>
        </w:rPr>
        <w:t>[D] allowance（津贴）：可指补贴，但不及dividend贴合产业收益分配的概念。近义干扰。</w:t>
      </w:r>
    </w:p>
    <w:p w14:paraId="4A9C9C9E">
      <w:pPr>
        <w:spacing w:before="120" w:after="120"/>
        <w:jc w:val="center"/>
      </w:pPr>
      <w:r>
        <w:rPr>
          <w:rFonts w:ascii="Times New Roman" w:hAnsi="Times New Roman" w:eastAsia="宋体"/>
          <w:b w:val="0"/>
          <w:i w:val="0"/>
          <w:color w:val="999999"/>
          <w:sz w:val="20"/>
        </w:rPr>
        <w:t>— — — — — — — — — — —</w:t>
      </w:r>
    </w:p>
    <w:p w14:paraId="75CD8990">
      <w:pPr>
        <w:spacing w:after="80" w:line="324" w:lineRule="auto"/>
      </w:pPr>
      <w:r>
        <w:rPr>
          <w:rFonts w:ascii="Times New Roman" w:hAnsi="Times New Roman" w:eastAsia="宋体"/>
          <w:b/>
          <w:i w:val="0"/>
          <w:color w:val="C00000"/>
          <w:sz w:val="22"/>
        </w:rPr>
        <w:t>20. A (works)</w:t>
      </w:r>
    </w:p>
    <w:p w14:paraId="51BF6E8D">
      <w:pPr>
        <w:spacing w:after="20" w:line="324" w:lineRule="auto"/>
      </w:pPr>
      <w:r>
        <w:rPr>
          <w:rFonts w:ascii="Times New Roman" w:hAnsi="Times New Roman" w:eastAsia="宋体"/>
          <w:b w:val="0"/>
          <w:i w:val="0"/>
          <w:sz w:val="21"/>
        </w:rPr>
        <w:t>【题型】名词辨析·固定搭配</w:t>
      </w:r>
    </w:p>
    <w:p w14:paraId="6473E894">
      <w:pPr>
        <w:spacing w:after="20" w:line="324" w:lineRule="auto"/>
      </w:pPr>
      <w:r>
        <w:rPr>
          <w:rFonts w:ascii="Times New Roman" w:hAnsi="Times New Roman" w:eastAsia="宋体"/>
          <w:b w:val="0"/>
          <w:i w:val="0"/>
          <w:sz w:val="21"/>
        </w:rPr>
        <w:t>【难度】⭐⭐⭐</w:t>
      </w:r>
    </w:p>
    <w:p w14:paraId="7BCB1993">
      <w:pPr>
        <w:spacing w:after="20" w:line="324" w:lineRule="auto"/>
      </w:pPr>
      <w:r>
        <w:rPr>
          <w:rFonts w:ascii="Times New Roman" w:hAnsi="Times New Roman" w:eastAsia="宋体"/>
          <w:b w:val="0"/>
          <w:i w:val="0"/>
          <w:sz w:val="21"/>
        </w:rPr>
        <w:t>【定位】Paragraph 3, 第6句</w:t>
      </w:r>
    </w:p>
    <w:p w14:paraId="4C15F482">
      <w:pPr>
        <w:spacing w:after="60" w:line="324" w:lineRule="auto"/>
      </w:pPr>
      <w:r>
        <w:rPr>
          <w:rFonts w:ascii="Times New Roman" w:hAnsi="Times New Roman" w:eastAsia="宋体"/>
          <w:b w:val="0"/>
          <w:i w:val="0"/>
          <w:sz w:val="21"/>
        </w:rPr>
        <w:t>【解析】</w:t>
      </w:r>
    </w:p>
    <w:p w14:paraId="2400B754">
      <w:pPr>
        <w:spacing w:after="40" w:line="324" w:lineRule="auto"/>
      </w:pPr>
      <w:r>
        <w:rPr>
          <w:rFonts w:ascii="Times New Roman" w:hAnsi="Times New Roman" w:eastAsia="宋体"/>
          <w:b w:val="0"/>
          <w:i w:val="0"/>
          <w:sz w:val="21"/>
        </w:rPr>
        <w:t>[A] works（工作、事项）：in the works 为固定搭配，指正在筹划中。正确答案。</w:t>
      </w:r>
    </w:p>
    <w:p w14:paraId="5D27F471">
      <w:pPr>
        <w:spacing w:after="40" w:line="324" w:lineRule="auto"/>
      </w:pPr>
      <w:r>
        <w:rPr>
          <w:rFonts w:ascii="Times New Roman" w:hAnsi="Times New Roman" w:eastAsia="宋体"/>
          <w:b w:val="0"/>
          <w:i w:val="0"/>
          <w:sz w:val="21"/>
        </w:rPr>
        <w:t>[B] talks（会谈）：in talks 通常指谈判，不符政策出台语境。搭配干扰。</w:t>
      </w:r>
    </w:p>
    <w:p w14:paraId="77B85D75">
      <w:pPr>
        <w:spacing w:after="40" w:line="324" w:lineRule="auto"/>
      </w:pPr>
      <w:r>
        <w:rPr>
          <w:rFonts w:ascii="Times New Roman" w:hAnsi="Times New Roman" w:eastAsia="宋体"/>
          <w:b w:val="0"/>
          <w:i w:val="0"/>
          <w:sz w:val="21"/>
        </w:rPr>
        <w:t>[C] projects（项目）：benefit is in the projects 不是惯用表达。搭配干扰。</w:t>
      </w:r>
    </w:p>
    <w:p w14:paraId="0AAEC9DC">
      <w:pPr>
        <w:spacing w:after="40" w:line="324" w:lineRule="auto"/>
        <w:rPr>
          <w:rFonts w:ascii="Times New Roman" w:hAnsi="Times New Roman" w:eastAsia="宋体"/>
          <w:b w:val="0"/>
          <w:i w:val="0"/>
          <w:sz w:val="21"/>
        </w:rPr>
      </w:pPr>
      <w:r>
        <w:rPr>
          <w:rFonts w:ascii="Times New Roman" w:hAnsi="Times New Roman" w:eastAsia="宋体"/>
          <w:b w:val="0"/>
          <w:i w:val="0"/>
          <w:sz w:val="21"/>
        </w:rPr>
        <w:t>[D] proposals（提案）：in the proposals 指在提案中，不表示正在推进。搭配干扰。</w:t>
      </w:r>
    </w:p>
    <w:p w14:paraId="323C4F92">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0664FC06">
      <w:pPr>
        <w:spacing w:after="40" w:line="324" w:lineRule="auto"/>
        <w:rPr>
          <w:rFonts w:ascii="Times New Roman" w:hAnsi="Times New Roman" w:eastAsia="宋体"/>
          <w:b w:val="0"/>
          <w:i w:val="0"/>
          <w:sz w:val="21"/>
        </w:rPr>
      </w:pPr>
    </w:p>
    <w:p w14:paraId="49F5AE0A">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6200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2036</Words>
  <Characters>4214</Characters>
  <Lines>0</Lines>
  <Paragraphs>0</Paragraphs>
  <TotalTime>0</TotalTime>
  <ScaleCrop>false</ScaleCrop>
  <LinksUpToDate>false</LinksUpToDate>
  <CharactersWithSpaces>4976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08E74CF8F967409E8E6F428190150778_12</vt:lpwstr>
  </property>
</Properties>
</file>