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7791" w:rsidRPr="003B5639" w:rsidRDefault="0069046F">
      <w:pPr>
        <w:jc w:val="center"/>
        <w:rPr>
          <w:rFonts w:ascii="Times New Roman" w:hAnsi="Times New Roman" w:cs="Times New Roman"/>
          <w:sz w:val="24"/>
          <w:szCs w:val="24"/>
        </w:rPr>
      </w:pPr>
      <w:bookmarkStart w:id="0" w:name="_GoBack"/>
      <w:bookmarkEnd w:id="0"/>
      <w:r w:rsidRPr="003B5639">
        <w:rPr>
          <w:rFonts w:ascii="Times New Roman" w:hAnsi="Times New Roman" w:cs="Times New Roman"/>
          <w:b/>
          <w:sz w:val="24"/>
          <w:szCs w:val="24"/>
        </w:rPr>
        <w:t>INCIDENT RESPONSE PLANNING ASSIGNMENT</w:t>
      </w:r>
    </w:p>
    <w:p w:rsidR="00347791" w:rsidRPr="003B5639" w:rsidRDefault="0069046F">
      <w:pPr>
        <w:jc w:val="center"/>
        <w:rPr>
          <w:rFonts w:ascii="Times New Roman" w:hAnsi="Times New Roman" w:cs="Times New Roman"/>
          <w:sz w:val="24"/>
          <w:szCs w:val="24"/>
        </w:rPr>
      </w:pPr>
      <w:r w:rsidRPr="003B5639">
        <w:rPr>
          <w:rFonts w:ascii="Times New Roman" w:hAnsi="Times New Roman" w:cs="Times New Roman"/>
          <w:b/>
          <w:sz w:val="24"/>
          <w:szCs w:val="24"/>
        </w:rPr>
        <w:t>GRC105: Incident Management and Business Continuity</w:t>
      </w:r>
    </w:p>
    <w:p w:rsidR="00347791" w:rsidRPr="003B5639" w:rsidRDefault="0069046F">
      <w:pPr>
        <w:jc w:val="center"/>
        <w:rPr>
          <w:rFonts w:ascii="Times New Roman" w:hAnsi="Times New Roman" w:cs="Times New Roman"/>
          <w:sz w:val="24"/>
          <w:szCs w:val="24"/>
        </w:rPr>
      </w:pPr>
      <w:r w:rsidRPr="003B5639">
        <w:rPr>
          <w:rFonts w:ascii="Times New Roman" w:hAnsi="Times New Roman" w:cs="Times New Roman"/>
          <w:sz w:val="24"/>
          <w:szCs w:val="24"/>
        </w:rPr>
        <w:t>International Cybersecurity and Digital Forensics Academy</w:t>
      </w:r>
    </w:p>
    <w:p w:rsidR="00347791" w:rsidRPr="003B5639" w:rsidRDefault="00347791">
      <w:pPr>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5105"/>
        <w:gridCol w:w="5109"/>
      </w:tblGrid>
      <w:tr w:rsidR="003B5639" w:rsidRPr="003B5639">
        <w:trPr>
          <w:tblHeader/>
          <w:jc w:val="center"/>
        </w:trPr>
        <w:tc>
          <w:tcPr>
            <w:tcW w:w="5112"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Student details</w:t>
            </w:r>
          </w:p>
        </w:tc>
        <w:tc>
          <w:tcPr>
            <w:tcW w:w="5112"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Information</w:t>
            </w:r>
          </w:p>
        </w:tc>
      </w:tr>
      <w:tr w:rsidR="003B5639" w:rsidRPr="003B5639">
        <w:trPr>
          <w:jc w:val="center"/>
        </w:trPr>
        <w:tc>
          <w:tcPr>
            <w:tcW w:w="5112"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Student name</w:t>
            </w:r>
          </w:p>
        </w:tc>
        <w:tc>
          <w:tcPr>
            <w:tcW w:w="5112" w:type="dxa"/>
            <w:shd w:val="clear" w:color="auto" w:fill="FFFFFF"/>
            <w:tcMar>
              <w:top w:w="50" w:type="dxa"/>
              <w:left w:w="55" w:type="dxa"/>
              <w:bottom w:w="50" w:type="dxa"/>
              <w:right w:w="55" w:type="dxa"/>
            </w:tcMar>
          </w:tcPr>
          <w:p w:rsidR="00347791" w:rsidRPr="003B5639" w:rsidRDefault="00460847">
            <w:pPr>
              <w:spacing w:after="0" w:line="240" w:lineRule="auto"/>
              <w:rPr>
                <w:rFonts w:ascii="Times New Roman" w:hAnsi="Times New Roman" w:cs="Times New Roman"/>
                <w:sz w:val="24"/>
                <w:szCs w:val="24"/>
              </w:rPr>
            </w:pPr>
            <w:r w:rsidRPr="00460847">
              <w:rPr>
                <w:rFonts w:ascii="Times New Roman" w:hAnsi="Times New Roman" w:cs="Times New Roman"/>
                <w:sz w:val="24"/>
                <w:szCs w:val="24"/>
              </w:rPr>
              <w:t>Ibanda Peter</w:t>
            </w:r>
          </w:p>
        </w:tc>
      </w:tr>
      <w:tr w:rsidR="003B5639" w:rsidRPr="003B5639">
        <w:trPr>
          <w:jc w:val="center"/>
        </w:trPr>
        <w:tc>
          <w:tcPr>
            <w:tcW w:w="5112"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Student ID</w:t>
            </w:r>
          </w:p>
        </w:tc>
        <w:tc>
          <w:tcPr>
            <w:tcW w:w="5112" w:type="dxa"/>
            <w:shd w:val="clear" w:color="auto" w:fill="FFFFFF"/>
            <w:tcMar>
              <w:top w:w="50" w:type="dxa"/>
              <w:left w:w="55" w:type="dxa"/>
              <w:bottom w:w="50" w:type="dxa"/>
              <w:right w:w="55" w:type="dxa"/>
            </w:tcMar>
          </w:tcPr>
          <w:p w:rsidR="00347791" w:rsidRPr="003B5639" w:rsidRDefault="00460847">
            <w:pPr>
              <w:spacing w:after="0" w:line="240" w:lineRule="auto"/>
              <w:rPr>
                <w:rFonts w:ascii="Times New Roman" w:hAnsi="Times New Roman" w:cs="Times New Roman"/>
                <w:sz w:val="24"/>
                <w:szCs w:val="24"/>
              </w:rPr>
            </w:pPr>
            <w:r w:rsidRPr="00460847">
              <w:rPr>
                <w:rFonts w:ascii="Times New Roman" w:hAnsi="Times New Roman" w:cs="Times New Roman"/>
                <w:sz w:val="24"/>
                <w:szCs w:val="24"/>
              </w:rPr>
              <w:t>2025/GCR/12829</w:t>
            </w:r>
          </w:p>
        </w:tc>
      </w:tr>
      <w:tr w:rsidR="003B5639" w:rsidRPr="003B5639">
        <w:trPr>
          <w:jc w:val="center"/>
        </w:trPr>
        <w:tc>
          <w:tcPr>
            <w:tcW w:w="5112"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Official email</w:t>
            </w:r>
          </w:p>
        </w:tc>
        <w:tc>
          <w:tcPr>
            <w:tcW w:w="5112" w:type="dxa"/>
            <w:shd w:val="clear" w:color="auto" w:fill="FFFFFF"/>
            <w:tcMar>
              <w:top w:w="50" w:type="dxa"/>
              <w:left w:w="55" w:type="dxa"/>
              <w:bottom w:w="50" w:type="dxa"/>
              <w:right w:w="55" w:type="dxa"/>
            </w:tcMar>
          </w:tcPr>
          <w:p w:rsidR="00347791" w:rsidRPr="003B5639" w:rsidRDefault="00FA5D1C" w:rsidP="00460847">
            <w:pPr>
              <w:spacing w:after="0" w:line="240" w:lineRule="auto"/>
              <w:rPr>
                <w:rFonts w:ascii="Times New Roman" w:hAnsi="Times New Roman" w:cs="Times New Roman"/>
                <w:sz w:val="24"/>
                <w:szCs w:val="24"/>
              </w:rPr>
            </w:pPr>
            <w:r>
              <w:rPr>
                <w:rFonts w:ascii="Times New Roman" w:hAnsi="Times New Roman" w:cs="Times New Roman"/>
                <w:sz w:val="24"/>
                <w:szCs w:val="24"/>
              </w:rPr>
              <w:t>Gcr2512829@students.icdfa.edu.ng</w:t>
            </w:r>
          </w:p>
        </w:tc>
      </w:tr>
      <w:tr w:rsidR="003B5639" w:rsidRPr="003B5639">
        <w:trPr>
          <w:jc w:val="center"/>
        </w:trPr>
        <w:tc>
          <w:tcPr>
            <w:tcW w:w="5112"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Word count</w:t>
            </w:r>
          </w:p>
        </w:tc>
        <w:tc>
          <w:tcPr>
            <w:tcW w:w="5112" w:type="dxa"/>
            <w:shd w:val="clear" w:color="auto" w:fill="FFFFFF"/>
            <w:tcMar>
              <w:top w:w="50" w:type="dxa"/>
              <w:left w:w="55" w:type="dxa"/>
              <w:bottom w:w="50" w:type="dxa"/>
              <w:right w:w="55" w:type="dxa"/>
            </w:tcMar>
          </w:tcPr>
          <w:p w:rsidR="00347791" w:rsidRPr="003B5639" w:rsidRDefault="00FA5D1C" w:rsidP="00EF647E">
            <w:pPr>
              <w:spacing w:after="0" w:line="240" w:lineRule="auto"/>
              <w:rPr>
                <w:rFonts w:ascii="Times New Roman" w:hAnsi="Times New Roman" w:cs="Times New Roman"/>
                <w:sz w:val="24"/>
                <w:szCs w:val="24"/>
              </w:rPr>
            </w:pPr>
            <w:r>
              <w:rPr>
                <w:rFonts w:ascii="Times New Roman" w:hAnsi="Times New Roman" w:cs="Times New Roman"/>
                <w:sz w:val="24"/>
                <w:szCs w:val="24"/>
              </w:rPr>
              <w:t>8</w:t>
            </w:r>
            <w:r w:rsidR="00EF647E">
              <w:rPr>
                <w:rFonts w:ascii="Times New Roman" w:hAnsi="Times New Roman" w:cs="Times New Roman"/>
                <w:sz w:val="24"/>
                <w:szCs w:val="24"/>
              </w:rPr>
              <w:t>113</w:t>
            </w:r>
          </w:p>
        </w:tc>
      </w:tr>
      <w:tr w:rsidR="003B5639" w:rsidRPr="003B5639">
        <w:trPr>
          <w:jc w:val="center"/>
        </w:trPr>
        <w:tc>
          <w:tcPr>
            <w:tcW w:w="5112"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Jurisdiction assumption</w:t>
            </w:r>
          </w:p>
        </w:tc>
        <w:tc>
          <w:tcPr>
            <w:tcW w:w="5112"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Uganda, subject to confirmation by legal/privacy adviser</w:t>
            </w:r>
          </w:p>
        </w:tc>
      </w:tr>
    </w:tbl>
    <w:p w:rsidR="00347791" w:rsidRPr="003B5639" w:rsidRDefault="00347791">
      <w:pPr>
        <w:spacing w:after="0"/>
        <w:rPr>
          <w:rFonts w:ascii="Times New Roman" w:hAnsi="Times New Roman" w:cs="Times New Roman"/>
          <w:sz w:val="24"/>
          <w:szCs w:val="24"/>
        </w:rPr>
      </w:pPr>
    </w:p>
    <w:p w:rsidR="00347791" w:rsidRPr="003B5639" w:rsidRDefault="0069046F">
      <w:pPr>
        <w:pStyle w:val="Heading1"/>
        <w:rPr>
          <w:rFonts w:ascii="Times New Roman" w:hAnsi="Times New Roman" w:cs="Times New Roman"/>
          <w:color w:val="auto"/>
          <w:sz w:val="24"/>
          <w:szCs w:val="24"/>
        </w:rPr>
      </w:pPr>
      <w:r w:rsidRPr="003B5639">
        <w:rPr>
          <w:rFonts w:ascii="Times New Roman" w:hAnsi="Times New Roman" w:cs="Times New Roman"/>
          <w:color w:val="auto"/>
          <w:sz w:val="24"/>
          <w:szCs w:val="24"/>
        </w:rPr>
        <w:t>Executive summary</w:t>
      </w:r>
    </w:p>
    <w:p w:rsidR="00347791" w:rsidRPr="003B5639" w:rsidRDefault="0069046F">
      <w:pPr>
        <w:rPr>
          <w:rFonts w:ascii="Times New Roman" w:hAnsi="Times New Roman" w:cs="Times New Roman"/>
          <w:sz w:val="24"/>
          <w:szCs w:val="24"/>
        </w:rPr>
      </w:pPr>
      <w:r w:rsidRPr="003B5639">
        <w:rPr>
          <w:rFonts w:ascii="Times New Roman" w:hAnsi="Times New Roman" w:cs="Times New Roman"/>
          <w:sz w:val="24"/>
          <w:szCs w:val="24"/>
        </w:rPr>
        <w:t>At 08:45 on Day 0, Northbridge Skills Institute should declare a Critical suspected ransomware incident. FIN-PC07 is showing mass file changes, FS01 contains .locked files and a ransom note, and learners cannot access materials or submit assessments through LMS01 (E06, E07). Earlier events raise concern about account compromise, unusual privileged access, and a possible 1.2 GB transfer to unfamiliar cloud storage (E02 to E04). These records do not yet prove that learner data was stolen or identify the attacker.</w:t>
      </w:r>
    </w:p>
    <w:p w:rsidR="00347791" w:rsidRPr="003B5639" w:rsidRDefault="0069046F">
      <w:pPr>
        <w:rPr>
          <w:rFonts w:ascii="Times New Roman" w:hAnsi="Times New Roman" w:cs="Times New Roman"/>
          <w:sz w:val="24"/>
          <w:szCs w:val="24"/>
        </w:rPr>
      </w:pPr>
      <w:r w:rsidRPr="003B5639">
        <w:rPr>
          <w:rFonts w:ascii="Times New Roman" w:hAnsi="Times New Roman" w:cs="Times New Roman"/>
          <w:sz w:val="24"/>
          <w:szCs w:val="24"/>
        </w:rPr>
        <w:t>The immediate priorities are to stop encryption and lateral movement, preserve volatile evidence where doing so will not prolong active harm, secure privileged and Microsoft 365 accounts, isolate affected systems, and protect backups. The 11:00 examination should not be reopened on an unverified backup. Management should approve a controlled continuity decision, including postponement or a verified alternative delivery method. Restoration should begin only in a clean, segmented environment after the selected backup is tested and system integrity is checked. Legal/privacy advisers should assess Uganda's applicable notification duties promptly, while communications use an out-of-band channel until corporate email is trusted. The response will be documented through an incident log, evidence register, stakeholder updates, and a simulated tabletop exercise.</w:t>
      </w:r>
    </w:p>
    <w:p w:rsidR="00347791" w:rsidRPr="003B5639" w:rsidRDefault="0069046F">
      <w:pPr>
        <w:pStyle w:val="Heading1"/>
        <w:rPr>
          <w:rFonts w:ascii="Times New Roman" w:hAnsi="Times New Roman" w:cs="Times New Roman"/>
          <w:color w:val="auto"/>
          <w:sz w:val="24"/>
          <w:szCs w:val="24"/>
        </w:rPr>
      </w:pPr>
      <w:r w:rsidRPr="003B5639">
        <w:rPr>
          <w:rFonts w:ascii="Times New Roman" w:hAnsi="Times New Roman" w:cs="Times New Roman"/>
          <w:color w:val="auto"/>
          <w:sz w:val="24"/>
          <w:szCs w:val="24"/>
        </w:rPr>
        <w:t>Task 1. Incident classification and initial assessment</w:t>
      </w:r>
    </w:p>
    <w:p w:rsidR="00347791" w:rsidRPr="003B5639" w:rsidRDefault="0069046F">
      <w:pPr>
        <w:pStyle w:val="Heading2"/>
        <w:rPr>
          <w:rFonts w:ascii="Times New Roman" w:hAnsi="Times New Roman" w:cs="Times New Roman"/>
          <w:color w:val="auto"/>
          <w:sz w:val="24"/>
          <w:szCs w:val="24"/>
        </w:rPr>
      </w:pPr>
      <w:r w:rsidRPr="003B5639">
        <w:rPr>
          <w:rFonts w:ascii="Times New Roman" w:hAnsi="Times New Roman" w:cs="Times New Roman"/>
          <w:color w:val="auto"/>
          <w:sz w:val="24"/>
          <w:szCs w:val="24"/>
        </w:rPr>
        <w:t>1.1 Evidence timeline</w:t>
      </w:r>
    </w:p>
    <w:tbl>
      <w:tblPr>
        <w:tblStyle w:val="TableGrid"/>
        <w:tblW w:w="0" w:type="auto"/>
        <w:jc w:val="center"/>
        <w:tblLook w:val="04A0" w:firstRow="1" w:lastRow="0" w:firstColumn="1" w:lastColumn="0" w:noHBand="0" w:noVBand="1"/>
      </w:tblPr>
      <w:tblGrid>
        <w:gridCol w:w="2308"/>
        <w:gridCol w:w="2396"/>
        <w:gridCol w:w="2414"/>
        <w:gridCol w:w="3096"/>
      </w:tblGrid>
      <w:tr w:rsidR="003B5639" w:rsidRPr="003B5639">
        <w:trPr>
          <w:tblHeader/>
          <w:jc w:val="center"/>
        </w:trPr>
        <w:tc>
          <w:tcPr>
            <w:tcW w:w="2556"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Evidence / time (WAT)</w:t>
            </w:r>
          </w:p>
        </w:tc>
        <w:tc>
          <w:tcPr>
            <w:tcW w:w="2556"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Confirmed observation</w:t>
            </w:r>
          </w:p>
        </w:tc>
        <w:tc>
          <w:tcPr>
            <w:tcW w:w="2556"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Working hypothesis, not confirmed</w:t>
            </w:r>
          </w:p>
        </w:tc>
        <w:tc>
          <w:tcPr>
            <w:tcW w:w="2556"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Open question / check</w:t>
            </w:r>
          </w:p>
        </w:tc>
      </w:tr>
      <w:tr w:rsidR="003B5639" w:rsidRPr="003B5639">
        <w:trPr>
          <w:jc w:val="center"/>
        </w:trPr>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E01, Day -1, 16:40</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A finance officer opened an unexpected payroll attachment on FIN-PC07. Malicious execution is unverified.</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Possible phishing-based initial access.</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Collect the email, attachment, mail trace, endpoint timeline, process execution and antivirus/EDR records.</w:t>
            </w:r>
          </w:p>
        </w:tc>
      </w:tr>
      <w:tr w:rsidR="003B5639" w:rsidRPr="003B5639">
        <w:trPr>
          <w:jc w:val="center"/>
        </w:trPr>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E02, Day 0, 01:15</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 xml:space="preserve">Finance officer account signed in to Microsoft 365 from an unfamiliar IP and new device. MFA and user </w:t>
            </w:r>
            <w:r w:rsidRPr="003B5639">
              <w:rPr>
                <w:rFonts w:ascii="Times New Roman" w:hAnsi="Times New Roman" w:cs="Times New Roman"/>
                <w:sz w:val="24"/>
                <w:szCs w:val="24"/>
              </w:rPr>
              <w:lastRenderedPageBreak/>
              <w:t>involvement are unknown.</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lastRenderedPageBreak/>
              <w:t>Possible stolen credentials or session token.</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Review Entra ID/Microsoft 365 sign-in and audit logs, MFA details, device registration, IP reputation and user interview.</w:t>
            </w:r>
          </w:p>
        </w:tc>
      </w:tr>
      <w:tr w:rsidR="003B5639" w:rsidRPr="003B5639">
        <w:trPr>
          <w:jc w:val="center"/>
        </w:trPr>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lastRenderedPageBreak/>
              <w:t>E03, Day 0, 01:35</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svc_backup made remote administrator logons to FS01 and BAK01 outside its usual schedule.</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Possible attacker abuse of privileged backup credentials, or a legitimate rescheduled job.</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Correlate Windows Security logs, backup console audit logs, source host/IP, scheduled jobs and administrator confirmation.</w:t>
            </w:r>
          </w:p>
        </w:tc>
      </w:tr>
      <w:tr w:rsidR="003B5639" w:rsidRPr="003B5639">
        <w:trPr>
          <w:jc w:val="center"/>
        </w:trPr>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E04, Day 0, 01:50</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FIN-PC07 uploaded 1.2 GB over HTTPS to unfamiliar cloud storage. Content is unknown.</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Possible data exfiltration, or legitimate cloud synchronisation.</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Review proxy/DNS/firewall logs, destination domain, TLS metadata available, endpoint processes and cloud audit records.</w:t>
            </w:r>
          </w:p>
        </w:tc>
      </w:tr>
      <w:tr w:rsidR="003B5639" w:rsidRPr="003B5639">
        <w:trPr>
          <w:jc w:val="center"/>
        </w:trPr>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E05, Day 0, 02:00</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Backup console reports successful FS01 and LMS01 jobs. Recoverability and cleanliness are unverified.</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Backups may be incomplete, corrupted, or contain attacker persistence; success status alone is insufficient.</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Preserve job logs and snapshots; test copies in an isolated recovery environment.</w:t>
            </w:r>
          </w:p>
        </w:tc>
      </w:tr>
      <w:tr w:rsidR="003B5639" w:rsidRPr="003B5639">
        <w:trPr>
          <w:jc w:val="center"/>
        </w:trPr>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E06, Day 0, 08:30</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EDR/helpdesk report mass file changes on FIN-PC07; FS01 shares contain .locked files and a ransom note. Malware family is unconfirmed.</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Active ransomware or another destructive file-encryption event; lateral movement is possible.</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Capture relevant logs and memory where feasible; identify affected hosts, shares, processes, encryption onset and lateral movement.</w:t>
            </w:r>
          </w:p>
        </w:tc>
      </w:tr>
      <w:tr w:rsidR="003B5639" w:rsidRPr="003B5639">
        <w:trPr>
          <w:jc w:val="center"/>
        </w:trPr>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E07, Day 0, 08:40</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LMS login page loads, but learners cannot open materials or submit assessments. LMS01 scope is unknown.</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LMS may depend on encrypted FS01 files, as the scenario states, or may also be compromised.</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Test dependencies, review LMS/web/application/database logs, and verify integrity in a safe environment.</w:t>
            </w:r>
          </w:p>
        </w:tc>
      </w:tr>
      <w:tr w:rsidR="003B5639" w:rsidRPr="003B5639">
        <w:trPr>
          <w:jc w:val="center"/>
        </w:trPr>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E08, Day 0, 08:45</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FS01 incident contact list is inaccessible. Staff phones are available. Corporate email trustworthiness is unverified.</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The attack may have affected shared resources; email may still be usable but cannot be assumed safe.</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Use staff phones and offline contacts; validate email and identity systems before using them for sensitive coordination.</w:t>
            </w:r>
          </w:p>
        </w:tc>
      </w:tr>
    </w:tbl>
    <w:p w:rsidR="00347791" w:rsidRPr="003B5639" w:rsidRDefault="00347791">
      <w:pPr>
        <w:spacing w:after="0"/>
        <w:rPr>
          <w:rFonts w:ascii="Times New Roman" w:hAnsi="Times New Roman" w:cs="Times New Roman"/>
          <w:sz w:val="24"/>
          <w:szCs w:val="24"/>
        </w:rPr>
      </w:pPr>
    </w:p>
    <w:p w:rsidR="00347791" w:rsidRPr="003B5639" w:rsidRDefault="0069046F">
      <w:pPr>
        <w:rPr>
          <w:rFonts w:ascii="Times New Roman" w:hAnsi="Times New Roman" w:cs="Times New Roman"/>
          <w:sz w:val="24"/>
          <w:szCs w:val="24"/>
        </w:rPr>
      </w:pPr>
      <w:r w:rsidRPr="003B5639">
        <w:rPr>
          <w:rFonts w:ascii="Times New Roman" w:hAnsi="Times New Roman" w:cs="Times New Roman"/>
          <w:sz w:val="24"/>
          <w:szCs w:val="24"/>
        </w:rPr>
        <w:t>The timeline distinguishes observed records from hypotheses. Timestamps are taken from the supplied evidence pack; the true start of compromise may be earlier than E01. The response log should record time source, time zone, collector, and any clock differences.</w:t>
      </w:r>
    </w:p>
    <w:p w:rsidR="00347791" w:rsidRPr="003B5639" w:rsidRDefault="0069046F">
      <w:pPr>
        <w:pStyle w:val="Heading2"/>
        <w:rPr>
          <w:rFonts w:ascii="Times New Roman" w:hAnsi="Times New Roman" w:cs="Times New Roman"/>
          <w:color w:val="auto"/>
          <w:sz w:val="24"/>
          <w:szCs w:val="24"/>
        </w:rPr>
      </w:pPr>
      <w:r w:rsidRPr="003B5639">
        <w:rPr>
          <w:rFonts w:ascii="Times New Roman" w:hAnsi="Times New Roman" w:cs="Times New Roman"/>
          <w:color w:val="auto"/>
          <w:sz w:val="24"/>
          <w:szCs w:val="24"/>
        </w:rPr>
        <w:lastRenderedPageBreak/>
        <w:t>1.2 Classification and severity</w:t>
      </w:r>
    </w:p>
    <w:tbl>
      <w:tblPr>
        <w:tblStyle w:val="TableGrid"/>
        <w:tblW w:w="0" w:type="auto"/>
        <w:jc w:val="center"/>
        <w:tblLook w:val="04A0" w:firstRow="1" w:lastRow="0" w:firstColumn="1" w:lastColumn="0" w:noHBand="0" w:noVBand="1"/>
      </w:tblPr>
      <w:tblGrid>
        <w:gridCol w:w="5107"/>
        <w:gridCol w:w="5107"/>
      </w:tblGrid>
      <w:tr w:rsidR="003B5639" w:rsidRPr="003B5639">
        <w:trPr>
          <w:tblHeader/>
          <w:jc w:val="center"/>
        </w:trPr>
        <w:tc>
          <w:tcPr>
            <w:tcW w:w="5112"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Severity</w:t>
            </w:r>
          </w:p>
        </w:tc>
        <w:tc>
          <w:tcPr>
            <w:tcW w:w="5112"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Proposed criteria</w:t>
            </w:r>
          </w:p>
        </w:tc>
      </w:tr>
      <w:tr w:rsidR="003B5639" w:rsidRPr="003B5639">
        <w:trPr>
          <w:jc w:val="center"/>
        </w:trPr>
        <w:tc>
          <w:tcPr>
            <w:tcW w:w="5112"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Critical</w:t>
            </w:r>
          </w:p>
        </w:tc>
        <w:tc>
          <w:tcPr>
            <w:tcW w:w="5112"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Active compromise of critical services or multiple systems; material risk to personal or sensitive data; widespread encryption or privileged-account compromise; urgent executive decisions and continuous response required.</w:t>
            </w:r>
          </w:p>
        </w:tc>
      </w:tr>
      <w:tr w:rsidR="003B5639" w:rsidRPr="003B5639">
        <w:trPr>
          <w:jc w:val="center"/>
        </w:trPr>
        <w:tc>
          <w:tcPr>
            <w:tcW w:w="5112"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High</w:t>
            </w:r>
          </w:p>
        </w:tc>
        <w:tc>
          <w:tcPr>
            <w:tcW w:w="5112"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Confirmed significant compromise or service disruption limited in scope, with containment feasible and no current evidence of broad critical-system impact.</w:t>
            </w:r>
          </w:p>
        </w:tc>
      </w:tr>
      <w:tr w:rsidR="003B5639" w:rsidRPr="003B5639">
        <w:trPr>
          <w:jc w:val="center"/>
        </w:trPr>
        <w:tc>
          <w:tcPr>
            <w:tcW w:w="5112"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Medium</w:t>
            </w:r>
          </w:p>
        </w:tc>
        <w:tc>
          <w:tcPr>
            <w:tcW w:w="5112"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Limited impact, contained scope, no material service outage, and no strong indication of privileged compromise or sensitive-data exposure.</w:t>
            </w:r>
          </w:p>
        </w:tc>
      </w:tr>
      <w:tr w:rsidR="003B5639" w:rsidRPr="003B5639">
        <w:trPr>
          <w:jc w:val="center"/>
        </w:trPr>
        <w:tc>
          <w:tcPr>
            <w:tcW w:w="5112"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Low</w:t>
            </w:r>
          </w:p>
        </w:tc>
        <w:tc>
          <w:tcPr>
            <w:tcW w:w="5112"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Minor policy/security event with negligible operational impact and no credible indication of compromise of important data or services.</w:t>
            </w:r>
          </w:p>
        </w:tc>
      </w:tr>
    </w:tbl>
    <w:p w:rsidR="00347791" w:rsidRPr="003B5639" w:rsidRDefault="00347791">
      <w:pPr>
        <w:spacing w:after="0"/>
        <w:rPr>
          <w:rFonts w:ascii="Times New Roman" w:hAnsi="Times New Roman" w:cs="Times New Roman"/>
          <w:sz w:val="24"/>
          <w:szCs w:val="24"/>
        </w:rPr>
      </w:pPr>
    </w:p>
    <w:p w:rsidR="00347791" w:rsidRPr="003B5639" w:rsidRDefault="0069046F">
      <w:pPr>
        <w:rPr>
          <w:rFonts w:ascii="Times New Roman" w:hAnsi="Times New Roman" w:cs="Times New Roman"/>
          <w:sz w:val="24"/>
          <w:szCs w:val="24"/>
        </w:rPr>
      </w:pPr>
      <w:r w:rsidRPr="003B5639">
        <w:rPr>
          <w:rFonts w:ascii="Times New Roman" w:hAnsi="Times New Roman" w:cs="Times New Roman"/>
          <w:sz w:val="24"/>
          <w:szCs w:val="24"/>
        </w:rPr>
        <w:t>Initial severity: CRITICAL. This is a provisional risk classification, not a final finding of data theft. Ransomware indicators affect FIN-PC07 and FS01, LMS01 is operationally impaired, and the 11:00 examination for 100 learners is at immediate risk (E06, E07). The unusual privileged logons to both FS01 and BAK01 raise concern that recovery data may be exposed (E03, E05). The 1.2 GB upload and unfamiliar Microsoft 365 sign-in create a credible confidentiality concern, but neither proves that learner records were transferred (E02, E04). The Critical classification follows the teaching deck's prioritisation approach and ransomware response guidance (ICDFA, n.d.; Cybersecurity and Infrastructure Security Agency et al. [CISA et al.], 2023).</w:t>
      </w:r>
    </w:p>
    <w:p w:rsidR="00347791" w:rsidRPr="003B5639" w:rsidRDefault="0069046F">
      <w:pPr>
        <w:rPr>
          <w:rFonts w:ascii="Times New Roman" w:hAnsi="Times New Roman" w:cs="Times New Roman"/>
          <w:sz w:val="24"/>
          <w:szCs w:val="24"/>
        </w:rPr>
      </w:pPr>
      <w:r w:rsidRPr="003B5639">
        <w:rPr>
          <w:rFonts w:ascii="Times New Roman" w:hAnsi="Times New Roman" w:cs="Times New Roman"/>
          <w:sz w:val="24"/>
          <w:szCs w:val="24"/>
        </w:rPr>
        <w:t>Plausible alternative explanations for ambiguous events:</w:t>
      </w:r>
    </w:p>
    <w:p w:rsidR="00347791" w:rsidRPr="003B5639" w:rsidRDefault="0069046F" w:rsidP="00314794">
      <w:pPr>
        <w:pStyle w:val="ListBullet"/>
        <w:numPr>
          <w:ilvl w:val="0"/>
          <w:numId w:val="11"/>
        </w:numPr>
        <w:spacing w:after="40"/>
        <w:rPr>
          <w:rFonts w:ascii="Times New Roman" w:hAnsi="Times New Roman" w:cs="Times New Roman"/>
          <w:sz w:val="24"/>
          <w:szCs w:val="24"/>
        </w:rPr>
      </w:pPr>
      <w:r w:rsidRPr="003B5639">
        <w:rPr>
          <w:rFonts w:ascii="Times New Roman" w:hAnsi="Times New Roman" w:cs="Times New Roman"/>
          <w:sz w:val="24"/>
          <w:szCs w:val="24"/>
        </w:rPr>
        <w:t>E02: an attacker may have used stolen credentials or a stolen session token; alternatively, the finance officer may have used a new device, VPN, or travel connection. Verify with sign-in details and a separate phone interview.</w:t>
      </w:r>
    </w:p>
    <w:p w:rsidR="00347791" w:rsidRPr="003B5639" w:rsidRDefault="0069046F" w:rsidP="00314794">
      <w:pPr>
        <w:pStyle w:val="ListBullet"/>
        <w:numPr>
          <w:ilvl w:val="0"/>
          <w:numId w:val="11"/>
        </w:numPr>
        <w:spacing w:after="40"/>
        <w:rPr>
          <w:rFonts w:ascii="Times New Roman" w:hAnsi="Times New Roman" w:cs="Times New Roman"/>
          <w:sz w:val="24"/>
          <w:szCs w:val="24"/>
        </w:rPr>
      </w:pPr>
      <w:r w:rsidRPr="003B5639">
        <w:rPr>
          <w:rFonts w:ascii="Times New Roman" w:hAnsi="Times New Roman" w:cs="Times New Roman"/>
          <w:sz w:val="24"/>
          <w:szCs w:val="24"/>
        </w:rPr>
        <w:t>E03: svc_backup may have been abused by an attacker; alternatively, an authorised administrator may have changed a backup schedule. Check change tickets, job history, source device and administrator confirmation.</w:t>
      </w:r>
    </w:p>
    <w:p w:rsidR="00347791" w:rsidRPr="003B5639" w:rsidRDefault="0069046F" w:rsidP="00314794">
      <w:pPr>
        <w:pStyle w:val="ListBullet"/>
        <w:numPr>
          <w:ilvl w:val="0"/>
          <w:numId w:val="11"/>
        </w:numPr>
        <w:spacing w:after="40"/>
        <w:rPr>
          <w:rFonts w:ascii="Times New Roman" w:hAnsi="Times New Roman" w:cs="Times New Roman"/>
          <w:sz w:val="24"/>
          <w:szCs w:val="24"/>
        </w:rPr>
      </w:pPr>
      <w:r w:rsidRPr="003B5639">
        <w:rPr>
          <w:rFonts w:ascii="Times New Roman" w:hAnsi="Times New Roman" w:cs="Times New Roman"/>
          <w:sz w:val="24"/>
          <w:szCs w:val="24"/>
        </w:rPr>
        <w:t>E04: the transfer may represent data exfiltration; alternatively, an authorised cloud-sync or business transfer may explain it. Destination ownership and endpoint process records are needed.</w:t>
      </w:r>
    </w:p>
    <w:p w:rsidR="00347791" w:rsidRPr="003B5639" w:rsidRDefault="0069046F" w:rsidP="00314794">
      <w:pPr>
        <w:pStyle w:val="ListBullet"/>
        <w:numPr>
          <w:ilvl w:val="0"/>
          <w:numId w:val="11"/>
        </w:numPr>
        <w:spacing w:after="40"/>
        <w:rPr>
          <w:rFonts w:ascii="Times New Roman" w:hAnsi="Times New Roman" w:cs="Times New Roman"/>
          <w:sz w:val="24"/>
          <w:szCs w:val="24"/>
        </w:rPr>
      </w:pPr>
      <w:r w:rsidRPr="003B5639">
        <w:rPr>
          <w:rFonts w:ascii="Times New Roman" w:hAnsi="Times New Roman" w:cs="Times New Roman"/>
          <w:sz w:val="24"/>
          <w:szCs w:val="24"/>
        </w:rPr>
        <w:t>E05: a successful job status may reflect successful copying without a usable recovery point; alternatively, the backup may be intact but its integrity has not been tested. Only isolated restoration and validation can resolve this.</w:t>
      </w:r>
    </w:p>
    <w:p w:rsidR="00347791" w:rsidRPr="003B5639" w:rsidRDefault="0069046F">
      <w:pPr>
        <w:rPr>
          <w:rFonts w:ascii="Times New Roman" w:hAnsi="Times New Roman" w:cs="Times New Roman"/>
          <w:sz w:val="24"/>
          <w:szCs w:val="24"/>
        </w:rPr>
      </w:pPr>
      <w:r w:rsidRPr="003B5639">
        <w:rPr>
          <w:rFonts w:ascii="Times New Roman" w:hAnsi="Times New Roman" w:cs="Times New Roman"/>
          <w:sz w:val="24"/>
          <w:szCs w:val="24"/>
        </w:rPr>
        <w:t>The scenario does not establish attacker identity, the contents of the upload, or whether personal data was accessed. Those points must remain unresolved until supported by evidence.</w:t>
      </w:r>
    </w:p>
    <w:p w:rsidR="00347791" w:rsidRPr="003B5639" w:rsidRDefault="0069046F">
      <w:pPr>
        <w:pStyle w:val="Heading2"/>
        <w:rPr>
          <w:rFonts w:ascii="Times New Roman" w:hAnsi="Times New Roman" w:cs="Times New Roman"/>
          <w:color w:val="auto"/>
          <w:sz w:val="24"/>
          <w:szCs w:val="24"/>
        </w:rPr>
      </w:pPr>
      <w:r w:rsidRPr="003B5639">
        <w:rPr>
          <w:rFonts w:ascii="Times New Roman" w:hAnsi="Times New Roman" w:cs="Times New Roman"/>
          <w:color w:val="auto"/>
          <w:sz w:val="24"/>
          <w:szCs w:val="24"/>
        </w:rPr>
        <w:t>1.3 Asset and CIA impact assessment</w:t>
      </w:r>
    </w:p>
    <w:tbl>
      <w:tblPr>
        <w:tblStyle w:val="TableGrid"/>
        <w:tblW w:w="0" w:type="auto"/>
        <w:jc w:val="center"/>
        <w:tblLook w:val="04A0" w:firstRow="1" w:lastRow="0" w:firstColumn="1" w:lastColumn="0" w:noHBand="0" w:noVBand="1"/>
      </w:tblPr>
      <w:tblGrid>
        <w:gridCol w:w="1476"/>
        <w:gridCol w:w="1964"/>
        <w:gridCol w:w="1687"/>
        <w:gridCol w:w="1776"/>
        <w:gridCol w:w="1668"/>
        <w:gridCol w:w="1643"/>
      </w:tblGrid>
      <w:tr w:rsidR="003B5639" w:rsidRPr="003B5639">
        <w:trPr>
          <w:tblHeader/>
          <w:jc w:val="center"/>
        </w:trPr>
        <w:tc>
          <w:tcPr>
            <w:tcW w:w="1704"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Asset</w:t>
            </w:r>
          </w:p>
        </w:tc>
        <w:tc>
          <w:tcPr>
            <w:tcW w:w="1704"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Status / concern</w:t>
            </w:r>
          </w:p>
        </w:tc>
        <w:tc>
          <w:tcPr>
            <w:tcW w:w="1704"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Confidentiality</w:t>
            </w:r>
          </w:p>
        </w:tc>
        <w:tc>
          <w:tcPr>
            <w:tcW w:w="1704"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Integrity</w:t>
            </w:r>
          </w:p>
        </w:tc>
        <w:tc>
          <w:tcPr>
            <w:tcW w:w="1704"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Availability</w:t>
            </w:r>
          </w:p>
        </w:tc>
        <w:tc>
          <w:tcPr>
            <w:tcW w:w="1704"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Priority</w:t>
            </w:r>
          </w:p>
        </w:tc>
      </w:tr>
      <w:tr w:rsidR="003B5639" w:rsidRPr="003B5639">
        <w:trPr>
          <w:jc w:val="center"/>
        </w:trPr>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FIN-PC07</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 xml:space="preserve">Confirmed mass file changes; prior </w:t>
            </w:r>
            <w:r w:rsidRPr="003B5639">
              <w:rPr>
                <w:rFonts w:ascii="Times New Roman" w:hAnsi="Times New Roman" w:cs="Times New Roman"/>
                <w:sz w:val="24"/>
                <w:szCs w:val="24"/>
              </w:rPr>
              <w:lastRenderedPageBreak/>
              <w:t>attachment and large upload (E01, E04, E06).</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lastRenderedPageBreak/>
              <w:t xml:space="preserve">Possible exposure of </w:t>
            </w:r>
            <w:r w:rsidRPr="003B5639">
              <w:rPr>
                <w:rFonts w:ascii="Times New Roman" w:hAnsi="Times New Roman" w:cs="Times New Roman"/>
                <w:sz w:val="24"/>
                <w:szCs w:val="24"/>
              </w:rPr>
              <w:lastRenderedPageBreak/>
              <w:t>finance or learner-related files; unconfirmed.</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lastRenderedPageBreak/>
              <w:t xml:space="preserve">High risk of altered/encrypted </w:t>
            </w:r>
            <w:r w:rsidRPr="003B5639">
              <w:rPr>
                <w:rFonts w:ascii="Times New Roman" w:hAnsi="Times New Roman" w:cs="Times New Roman"/>
                <w:sz w:val="24"/>
                <w:szCs w:val="24"/>
              </w:rPr>
              <w:lastRenderedPageBreak/>
              <w:t>files and compromised endpoint.</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lastRenderedPageBreak/>
              <w:t>Severely affected.</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 xml:space="preserve">Immediate isolation and </w:t>
            </w:r>
            <w:r w:rsidRPr="003B5639">
              <w:rPr>
                <w:rFonts w:ascii="Times New Roman" w:hAnsi="Times New Roman" w:cs="Times New Roman"/>
                <w:sz w:val="24"/>
                <w:szCs w:val="24"/>
              </w:rPr>
              <w:lastRenderedPageBreak/>
              <w:t>evidence capture.</w:t>
            </w:r>
          </w:p>
        </w:tc>
      </w:tr>
      <w:tr w:rsidR="003B5639" w:rsidRPr="003B5639">
        <w:trPr>
          <w:jc w:val="center"/>
        </w:trPr>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lastRenderedPageBreak/>
              <w:t>FS01</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Confirmed .locked files and ransom note; unusual svc_backup logon (E03, E06).</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Shared data may have been accessed; unconfirmed.</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High risk of encryption, tampering or persistence.</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Severely affected.</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Isolate shares/server; preserve logs and assess dependencies.</w:t>
            </w:r>
          </w:p>
        </w:tc>
      </w:tr>
      <w:tr w:rsidR="003B5639" w:rsidRPr="003B5639">
        <w:trPr>
          <w:jc w:val="center"/>
        </w:trPr>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LMS01</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Login page loads but content/submission unavailable (E07); depends on FS01.</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Unknown; check logs and accessible records.</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Unknown, potentially affected through FS01 dependency.</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Material learner-facing impact.</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Keep offline or restricted until safe; assess clean recovery path.</w:t>
            </w:r>
          </w:p>
        </w:tc>
      </w:tr>
      <w:tr w:rsidR="003B5639" w:rsidRPr="003B5639">
        <w:trPr>
          <w:jc w:val="center"/>
        </w:trPr>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BAK01</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Unusual privileged logon; network backups not immutable (E03, E05).</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Backup contents may be exposed.</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Possible deletion, encryption or tampering.</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Recovery capability at risk.</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Restrict access and protect backup copies immediately.</w:t>
            </w:r>
          </w:p>
        </w:tc>
      </w:tr>
      <w:tr w:rsidR="003B5639" w:rsidRPr="003B5639">
        <w:trPr>
          <w:jc w:val="center"/>
        </w:trPr>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Microsoft 365 / identity</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Unfamiliar finance-account sign-in (E02); email trust unverified (E08).</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Possible mailbox/data access.</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Account rules, sessions or recovery settings may be changed.</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Identity and communication risk.</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Secure account, revoke sessions and review tenant audit logs.</w:t>
            </w:r>
          </w:p>
        </w:tc>
      </w:tr>
      <w:tr w:rsidR="003B5639" w:rsidRPr="003B5639">
        <w:trPr>
          <w:jc w:val="center"/>
        </w:trPr>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Other endpoints and network</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Scope unknown; EDR coverage of servers is incomplete.</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Unknown.</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Potential lateral movement and persistence.</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Potential spread.</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Hunt across endpoints, authentication, SMB and network telemetry.</w:t>
            </w:r>
          </w:p>
        </w:tc>
      </w:tr>
    </w:tbl>
    <w:p w:rsidR="00347791" w:rsidRPr="003B5639" w:rsidRDefault="00347791">
      <w:pPr>
        <w:spacing w:after="0"/>
        <w:rPr>
          <w:rFonts w:ascii="Times New Roman" w:hAnsi="Times New Roman" w:cs="Times New Roman"/>
          <w:sz w:val="24"/>
          <w:szCs w:val="24"/>
        </w:rPr>
      </w:pPr>
    </w:p>
    <w:p w:rsidR="00347791" w:rsidRPr="003B5639" w:rsidRDefault="0069046F">
      <w:pPr>
        <w:rPr>
          <w:rFonts w:ascii="Times New Roman" w:hAnsi="Times New Roman" w:cs="Times New Roman"/>
          <w:sz w:val="24"/>
          <w:szCs w:val="24"/>
        </w:rPr>
      </w:pPr>
      <w:r w:rsidRPr="003B5639">
        <w:rPr>
          <w:rFonts w:ascii="Times New Roman" w:hAnsi="Times New Roman" w:cs="Times New Roman"/>
          <w:sz w:val="24"/>
          <w:szCs w:val="24"/>
        </w:rPr>
        <w:t>Response priorities, in order:</w:t>
      </w:r>
    </w:p>
    <w:p w:rsidR="00347791" w:rsidRPr="003B5639" w:rsidRDefault="0069046F">
      <w:pPr>
        <w:pStyle w:val="ListNumber"/>
        <w:spacing w:after="40"/>
        <w:rPr>
          <w:rFonts w:ascii="Times New Roman" w:hAnsi="Times New Roman" w:cs="Times New Roman"/>
          <w:sz w:val="24"/>
          <w:szCs w:val="24"/>
        </w:rPr>
      </w:pPr>
      <w:r w:rsidRPr="003B5639">
        <w:rPr>
          <w:rFonts w:ascii="Times New Roman" w:hAnsi="Times New Roman" w:cs="Times New Roman"/>
          <w:sz w:val="24"/>
          <w:szCs w:val="24"/>
        </w:rPr>
        <w:t>Stop active encryption and lateral movement. Isolate FIN-PC07 and affected FS01 shares immediately. If spread is occurring across several systems, use switch/VLAN-level isolation. Preserve volatile evidence first only when it can be done quickly without allowing ongoing damage (CISA et al., 2023; Kent et al., 2006).</w:t>
      </w:r>
    </w:p>
    <w:p w:rsidR="00347791" w:rsidRPr="003B5639" w:rsidRDefault="0069046F">
      <w:pPr>
        <w:pStyle w:val="ListNumber"/>
        <w:spacing w:after="40"/>
        <w:rPr>
          <w:rFonts w:ascii="Times New Roman" w:hAnsi="Times New Roman" w:cs="Times New Roman"/>
          <w:sz w:val="24"/>
          <w:szCs w:val="24"/>
        </w:rPr>
      </w:pPr>
      <w:r w:rsidRPr="003B5639">
        <w:rPr>
          <w:rFonts w:ascii="Times New Roman" w:hAnsi="Times New Roman" w:cs="Times New Roman"/>
          <w:sz w:val="24"/>
          <w:szCs w:val="24"/>
        </w:rPr>
        <w:t>Protect BAK01 and all backup credentials. Disable or restrict svc_backup, block its interactive/remote use where operationally safe, and prevent backup deletion or overwrite. Do not trust network backups until tested.</w:t>
      </w:r>
    </w:p>
    <w:p w:rsidR="00347791" w:rsidRPr="003B5639" w:rsidRDefault="0069046F">
      <w:pPr>
        <w:pStyle w:val="ListNumber"/>
        <w:spacing w:after="40"/>
        <w:rPr>
          <w:rFonts w:ascii="Times New Roman" w:hAnsi="Times New Roman" w:cs="Times New Roman"/>
          <w:sz w:val="24"/>
          <w:szCs w:val="24"/>
        </w:rPr>
      </w:pPr>
      <w:r w:rsidRPr="003B5639">
        <w:rPr>
          <w:rFonts w:ascii="Times New Roman" w:hAnsi="Times New Roman" w:cs="Times New Roman"/>
          <w:sz w:val="24"/>
          <w:szCs w:val="24"/>
        </w:rPr>
        <w:t>Secure Microsoft 365 and privileged identities. Revoke active sessions, reset credentials from a clean device, review MFA methods, mailbox rules, app consents and audit events.</w:t>
      </w:r>
    </w:p>
    <w:p w:rsidR="00347791" w:rsidRPr="003B5639" w:rsidRDefault="0069046F">
      <w:pPr>
        <w:pStyle w:val="ListNumber"/>
        <w:spacing w:after="40"/>
        <w:rPr>
          <w:rFonts w:ascii="Times New Roman" w:hAnsi="Times New Roman" w:cs="Times New Roman"/>
          <w:sz w:val="24"/>
          <w:szCs w:val="24"/>
        </w:rPr>
      </w:pPr>
      <w:r w:rsidRPr="003B5639">
        <w:rPr>
          <w:rFonts w:ascii="Times New Roman" w:hAnsi="Times New Roman" w:cs="Times New Roman"/>
          <w:sz w:val="24"/>
          <w:szCs w:val="24"/>
        </w:rPr>
        <w:t>Protect learners and the examination. The examination should not proceed through a compromised or unverified LMS. Notify management and learners through trusted channels and decide on postponement or a validated alternative.</w:t>
      </w:r>
    </w:p>
    <w:p w:rsidR="00347791" w:rsidRPr="003B5639" w:rsidRDefault="0069046F">
      <w:pPr>
        <w:pStyle w:val="ListNumber"/>
        <w:spacing w:after="40"/>
        <w:rPr>
          <w:rFonts w:ascii="Times New Roman" w:hAnsi="Times New Roman" w:cs="Times New Roman"/>
          <w:sz w:val="24"/>
          <w:szCs w:val="24"/>
        </w:rPr>
      </w:pPr>
      <w:r w:rsidRPr="003B5639">
        <w:rPr>
          <w:rFonts w:ascii="Times New Roman" w:hAnsi="Times New Roman" w:cs="Times New Roman"/>
          <w:sz w:val="24"/>
          <w:szCs w:val="24"/>
        </w:rPr>
        <w:lastRenderedPageBreak/>
        <w:t>Determine scope and possible data exposure. Correlate endpoint, identity, proxy, DNS, firewall, server, backup and cloud logs. Keep all conclusions qualified until verified.</w:t>
      </w:r>
    </w:p>
    <w:p w:rsidR="00347791" w:rsidRPr="003B5639" w:rsidRDefault="0069046F">
      <w:pPr>
        <w:pStyle w:val="ListNumber"/>
        <w:spacing w:after="40"/>
        <w:rPr>
          <w:rFonts w:ascii="Times New Roman" w:hAnsi="Times New Roman" w:cs="Times New Roman"/>
          <w:sz w:val="24"/>
          <w:szCs w:val="24"/>
        </w:rPr>
      </w:pPr>
      <w:r w:rsidRPr="003B5639">
        <w:rPr>
          <w:rFonts w:ascii="Times New Roman" w:hAnsi="Times New Roman" w:cs="Times New Roman"/>
          <w:sz w:val="24"/>
          <w:szCs w:val="24"/>
        </w:rPr>
        <w:t>Restore in a clean segmented environment. Use the last disconnected backup from Friday at 17:00 on Day -3 only after malware, integrity and business-data checks. The potential data loss is approximately 2.5 days, subject to exact timestamps and intervening copies.</w:t>
      </w:r>
    </w:p>
    <w:p w:rsidR="00347791" w:rsidRPr="003B5639" w:rsidRDefault="0069046F">
      <w:pPr>
        <w:pStyle w:val="Heading2"/>
        <w:rPr>
          <w:rFonts w:ascii="Times New Roman" w:hAnsi="Times New Roman" w:cs="Times New Roman"/>
          <w:color w:val="auto"/>
          <w:sz w:val="24"/>
          <w:szCs w:val="24"/>
        </w:rPr>
      </w:pPr>
      <w:r w:rsidRPr="003B5639">
        <w:rPr>
          <w:rFonts w:ascii="Times New Roman" w:hAnsi="Times New Roman" w:cs="Times New Roman"/>
          <w:color w:val="auto"/>
          <w:sz w:val="24"/>
          <w:szCs w:val="24"/>
        </w:rPr>
        <w:t>1.4 Priority investigation questions</w:t>
      </w:r>
    </w:p>
    <w:tbl>
      <w:tblPr>
        <w:tblStyle w:val="TableGrid"/>
        <w:tblW w:w="0" w:type="auto"/>
        <w:jc w:val="center"/>
        <w:tblLook w:val="04A0" w:firstRow="1" w:lastRow="0" w:firstColumn="1" w:lastColumn="0" w:noHBand="0" w:noVBand="1"/>
      </w:tblPr>
      <w:tblGrid>
        <w:gridCol w:w="3404"/>
        <w:gridCol w:w="3405"/>
        <w:gridCol w:w="3405"/>
      </w:tblGrid>
      <w:tr w:rsidR="003B5639" w:rsidRPr="003B5639">
        <w:trPr>
          <w:tblHeader/>
          <w:jc w:val="center"/>
        </w:trPr>
        <w:tc>
          <w:tcPr>
            <w:tcW w:w="3408"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Question</w:t>
            </w:r>
          </w:p>
        </w:tc>
        <w:tc>
          <w:tcPr>
            <w:tcW w:w="3408"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Evidence or check</w:t>
            </w:r>
          </w:p>
        </w:tc>
        <w:tc>
          <w:tcPr>
            <w:tcW w:w="3408"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Finding that changes severity/scope</w:t>
            </w:r>
          </w:p>
        </w:tc>
      </w:tr>
      <w:tr w:rsidR="003B5639" w:rsidRPr="003B5639">
        <w:trPr>
          <w:jc w:val="center"/>
        </w:trPr>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Was the payroll attachment executed and did it establish initial access?</w:t>
            </w:r>
          </w:p>
        </w:tc>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Preserve original email and attachment; inspect mail headers, endpoint process tree, browser/download records, EDR timeline and malware sample in a safe lab.</w:t>
            </w:r>
          </w:p>
        </w:tc>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Confirmed execution, persistence or credential theft broadens initial access scope; a benign attachment may change the initial-access hypothesis but does not reduce current ransomware severity.</w:t>
            </w:r>
          </w:p>
        </w:tc>
      </w:tr>
      <w:tr w:rsidR="003B5639" w:rsidRPr="003B5639">
        <w:trPr>
          <w:jc w:val="center"/>
        </w:trPr>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Was the finance account compromised?</w:t>
            </w:r>
          </w:p>
        </w:tc>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Review Microsoft 365/Entra sign-in, MFA, token/session, mailbox rules, OAuth consent and audit logs; interview the user on a known phone.</w:t>
            </w:r>
          </w:p>
        </w:tc>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Successful unauthorised access or mailbox data access supports account compromise and expands the affected-data review.</w:t>
            </w:r>
          </w:p>
        </w:tc>
      </w:tr>
      <w:tr w:rsidR="003B5639" w:rsidRPr="003B5639">
        <w:trPr>
          <w:jc w:val="center"/>
        </w:trPr>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 xml:space="preserve">Was </w:t>
            </w:r>
            <w:proofErr w:type="spellStart"/>
            <w:r w:rsidRPr="003B5639">
              <w:rPr>
                <w:rFonts w:ascii="Times New Roman" w:hAnsi="Times New Roman" w:cs="Times New Roman"/>
                <w:sz w:val="24"/>
                <w:szCs w:val="24"/>
              </w:rPr>
              <w:t>svc_backup</w:t>
            </w:r>
            <w:proofErr w:type="spellEnd"/>
            <w:r w:rsidRPr="003B5639">
              <w:rPr>
                <w:rFonts w:ascii="Times New Roman" w:hAnsi="Times New Roman" w:cs="Times New Roman"/>
                <w:sz w:val="24"/>
                <w:szCs w:val="24"/>
              </w:rPr>
              <w:t xml:space="preserve"> abused to access or alter BAK01?</w:t>
            </w:r>
          </w:p>
        </w:tc>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Collect Windows Security events, backup audit logs, source IP/host, job changes, deletion events and account activity.</w:t>
            </w:r>
          </w:p>
        </w:tc>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Evidence of backup deletion, tampering or privileged persistence removes that recovery route from consideration and expands Critical scope.</w:t>
            </w:r>
          </w:p>
        </w:tc>
      </w:tr>
      <w:tr w:rsidR="003B5639" w:rsidRPr="003B5639">
        <w:trPr>
          <w:jc w:val="center"/>
        </w:trPr>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What was uploaded to cloud storage?</w:t>
            </w:r>
          </w:p>
        </w:tc>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Correlate proxy logs, DNS, destination account/domain, endpoint process, file access timestamps and cloud audit evidence available to the institute.</w:t>
            </w:r>
          </w:p>
        </w:tc>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Evidence of learner/finance personal data leaving the environment triggers a formal breach-risk assessment and potential notification.</w:t>
            </w:r>
          </w:p>
        </w:tc>
      </w:tr>
      <w:tr w:rsidR="003B5639" w:rsidRPr="003B5639">
        <w:trPr>
          <w:jc w:val="center"/>
        </w:trPr>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How far did ransomware spread?</w:t>
            </w:r>
          </w:p>
        </w:tc>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Search EDR, Windows logs, SMB sessions, remote service creation, scheduled tasks, PowerShell, domain/identity logs and file-change patterns across endpoints and servers.</w:t>
            </w:r>
          </w:p>
        </w:tc>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Additional encrypted hosts, domain compromise or widespread persistence confirms broader compromise and requires wider isolation/rebuild.</w:t>
            </w:r>
          </w:p>
        </w:tc>
      </w:tr>
      <w:tr w:rsidR="003B5639" w:rsidRPr="003B5639">
        <w:trPr>
          <w:jc w:val="center"/>
        </w:trPr>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Which backup can be restored safely?</w:t>
            </w:r>
          </w:p>
        </w:tc>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Preserve job reports; clone candidate backups; scan and restore in isolated environment; verify sample files, permissions, timestamps, application function and known-good indicators.</w:t>
            </w:r>
          </w:p>
        </w:tc>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Failed or contaminated backups increase recovery time and may require alternate copies, rebuilds or a longer service outage.</w:t>
            </w:r>
          </w:p>
        </w:tc>
      </w:tr>
    </w:tbl>
    <w:p w:rsidR="00347791" w:rsidRPr="003B5639" w:rsidRDefault="00347791">
      <w:pPr>
        <w:spacing w:after="0"/>
        <w:rPr>
          <w:rFonts w:ascii="Times New Roman" w:hAnsi="Times New Roman" w:cs="Times New Roman"/>
          <w:sz w:val="24"/>
          <w:szCs w:val="24"/>
        </w:rPr>
      </w:pPr>
    </w:p>
    <w:p w:rsidR="00347791" w:rsidRPr="003B5639" w:rsidRDefault="0069046F">
      <w:pPr>
        <w:pStyle w:val="Heading1"/>
        <w:rPr>
          <w:rFonts w:ascii="Times New Roman" w:hAnsi="Times New Roman" w:cs="Times New Roman"/>
          <w:color w:val="auto"/>
          <w:sz w:val="24"/>
          <w:szCs w:val="24"/>
        </w:rPr>
      </w:pPr>
      <w:r w:rsidRPr="003B5639">
        <w:rPr>
          <w:rFonts w:ascii="Times New Roman" w:hAnsi="Times New Roman" w:cs="Times New Roman"/>
          <w:color w:val="auto"/>
          <w:sz w:val="24"/>
          <w:szCs w:val="24"/>
        </w:rPr>
        <w:lastRenderedPageBreak/>
        <w:t>Task 2. Incident response plan and team responsibilities</w:t>
      </w:r>
    </w:p>
    <w:p w:rsidR="00347791" w:rsidRPr="003B5639" w:rsidRDefault="0069046F">
      <w:pPr>
        <w:pStyle w:val="Heading2"/>
        <w:rPr>
          <w:rFonts w:ascii="Times New Roman" w:hAnsi="Times New Roman" w:cs="Times New Roman"/>
          <w:color w:val="auto"/>
          <w:sz w:val="24"/>
          <w:szCs w:val="24"/>
        </w:rPr>
      </w:pPr>
      <w:r w:rsidRPr="003B5639">
        <w:rPr>
          <w:rFonts w:ascii="Times New Roman" w:hAnsi="Times New Roman" w:cs="Times New Roman"/>
          <w:color w:val="auto"/>
          <w:sz w:val="24"/>
          <w:szCs w:val="24"/>
        </w:rPr>
        <w:t>2.1 Policy and plan outline</w:t>
      </w:r>
    </w:p>
    <w:p w:rsidR="00347791" w:rsidRPr="003B5639" w:rsidRDefault="0069046F">
      <w:pPr>
        <w:rPr>
          <w:rFonts w:ascii="Times New Roman" w:hAnsi="Times New Roman" w:cs="Times New Roman"/>
          <w:sz w:val="24"/>
          <w:szCs w:val="24"/>
        </w:rPr>
      </w:pPr>
      <w:r w:rsidRPr="003B5639">
        <w:rPr>
          <w:rFonts w:ascii="Times New Roman" w:hAnsi="Times New Roman" w:cs="Times New Roman"/>
          <w:sz w:val="24"/>
          <w:szCs w:val="24"/>
        </w:rPr>
        <w:t>Mission. Protect learners, staff, information and essential services by detecting, containing, investigating, recovering from and learning from cybersecurity incidents in a controlled and documented way.</w:t>
      </w:r>
    </w:p>
    <w:p w:rsidR="00347791" w:rsidRPr="003B5639" w:rsidRDefault="0069046F">
      <w:pPr>
        <w:rPr>
          <w:rFonts w:ascii="Times New Roman" w:hAnsi="Times New Roman" w:cs="Times New Roman"/>
          <w:sz w:val="24"/>
          <w:szCs w:val="24"/>
        </w:rPr>
      </w:pPr>
      <w:r w:rsidRPr="003B5639">
        <w:rPr>
          <w:rFonts w:ascii="Times New Roman" w:hAnsi="Times New Roman" w:cs="Times New Roman"/>
          <w:sz w:val="24"/>
          <w:szCs w:val="24"/>
        </w:rPr>
        <w:t>Objectives:</w:t>
      </w:r>
    </w:p>
    <w:p w:rsidR="00347791" w:rsidRPr="003B5639" w:rsidRDefault="0069046F" w:rsidP="00201E69">
      <w:pPr>
        <w:pStyle w:val="ListBullet"/>
        <w:numPr>
          <w:ilvl w:val="0"/>
          <w:numId w:val="10"/>
        </w:numPr>
        <w:spacing w:after="40"/>
        <w:rPr>
          <w:rFonts w:ascii="Times New Roman" w:hAnsi="Times New Roman" w:cs="Times New Roman"/>
          <w:sz w:val="24"/>
          <w:szCs w:val="24"/>
        </w:rPr>
      </w:pPr>
      <w:r w:rsidRPr="003B5639">
        <w:rPr>
          <w:rFonts w:ascii="Times New Roman" w:hAnsi="Times New Roman" w:cs="Times New Roman"/>
          <w:sz w:val="24"/>
          <w:szCs w:val="24"/>
        </w:rPr>
        <w:t>Reduce harm to confidentiality, integrity and availability.</w:t>
      </w:r>
    </w:p>
    <w:p w:rsidR="00347791" w:rsidRPr="003B5639" w:rsidRDefault="0069046F" w:rsidP="00201E69">
      <w:pPr>
        <w:pStyle w:val="ListBullet"/>
        <w:numPr>
          <w:ilvl w:val="0"/>
          <w:numId w:val="10"/>
        </w:numPr>
        <w:spacing w:after="40"/>
        <w:rPr>
          <w:rFonts w:ascii="Times New Roman" w:hAnsi="Times New Roman" w:cs="Times New Roman"/>
          <w:sz w:val="24"/>
          <w:szCs w:val="24"/>
        </w:rPr>
      </w:pPr>
      <w:r w:rsidRPr="003B5639">
        <w:rPr>
          <w:rFonts w:ascii="Times New Roman" w:hAnsi="Times New Roman" w:cs="Times New Roman"/>
          <w:sz w:val="24"/>
          <w:szCs w:val="24"/>
        </w:rPr>
        <w:t>Protect life, safety, learner welfare, legal rights and essential education operations.</w:t>
      </w:r>
    </w:p>
    <w:p w:rsidR="00347791" w:rsidRPr="003B5639" w:rsidRDefault="0069046F" w:rsidP="00201E69">
      <w:pPr>
        <w:pStyle w:val="ListBullet"/>
        <w:numPr>
          <w:ilvl w:val="0"/>
          <w:numId w:val="10"/>
        </w:numPr>
        <w:spacing w:after="40"/>
        <w:rPr>
          <w:rFonts w:ascii="Times New Roman" w:hAnsi="Times New Roman" w:cs="Times New Roman"/>
          <w:sz w:val="24"/>
          <w:szCs w:val="24"/>
        </w:rPr>
      </w:pPr>
      <w:r w:rsidRPr="003B5639">
        <w:rPr>
          <w:rFonts w:ascii="Times New Roman" w:hAnsi="Times New Roman" w:cs="Times New Roman"/>
          <w:sz w:val="24"/>
          <w:szCs w:val="24"/>
        </w:rPr>
        <w:t>Preserve reliable evidence and maintain an auditable decision trail.</w:t>
      </w:r>
    </w:p>
    <w:p w:rsidR="00347791" w:rsidRPr="003B5639" w:rsidRDefault="0069046F" w:rsidP="00201E69">
      <w:pPr>
        <w:pStyle w:val="ListBullet"/>
        <w:numPr>
          <w:ilvl w:val="0"/>
          <w:numId w:val="10"/>
        </w:numPr>
        <w:spacing w:after="40"/>
        <w:rPr>
          <w:rFonts w:ascii="Times New Roman" w:hAnsi="Times New Roman" w:cs="Times New Roman"/>
          <w:sz w:val="24"/>
          <w:szCs w:val="24"/>
        </w:rPr>
      </w:pPr>
      <w:r w:rsidRPr="003B5639">
        <w:rPr>
          <w:rFonts w:ascii="Times New Roman" w:hAnsi="Times New Roman" w:cs="Times New Roman"/>
          <w:sz w:val="24"/>
          <w:szCs w:val="24"/>
        </w:rPr>
        <w:t>Restore services from verified clean sources and prevent recurrence.</w:t>
      </w:r>
    </w:p>
    <w:p w:rsidR="00347791" w:rsidRPr="003B5639" w:rsidRDefault="0069046F" w:rsidP="00201E69">
      <w:pPr>
        <w:pStyle w:val="ListBullet"/>
        <w:numPr>
          <w:ilvl w:val="0"/>
          <w:numId w:val="10"/>
        </w:numPr>
        <w:spacing w:after="40"/>
        <w:rPr>
          <w:rFonts w:ascii="Times New Roman" w:hAnsi="Times New Roman" w:cs="Times New Roman"/>
          <w:sz w:val="24"/>
          <w:szCs w:val="24"/>
        </w:rPr>
      </w:pPr>
      <w:r w:rsidRPr="003B5639">
        <w:rPr>
          <w:rFonts w:ascii="Times New Roman" w:hAnsi="Times New Roman" w:cs="Times New Roman"/>
          <w:sz w:val="24"/>
          <w:szCs w:val="24"/>
        </w:rPr>
        <w:t>Meet applicable contractual, regulatory and legal obligations.</w:t>
      </w:r>
    </w:p>
    <w:p w:rsidR="00347791" w:rsidRPr="003B5639" w:rsidRDefault="0069046F">
      <w:pPr>
        <w:rPr>
          <w:rFonts w:ascii="Times New Roman" w:hAnsi="Times New Roman" w:cs="Times New Roman"/>
          <w:sz w:val="24"/>
          <w:szCs w:val="24"/>
        </w:rPr>
      </w:pPr>
      <w:r w:rsidRPr="003B5639">
        <w:rPr>
          <w:rFonts w:ascii="Times New Roman" w:hAnsi="Times New Roman" w:cs="Times New Roman"/>
          <w:sz w:val="24"/>
          <w:szCs w:val="24"/>
        </w:rPr>
        <w:t>Scope. All institute-managed endpoints, servers, networks, identity services, Microsoft 365, backups, learner and finance information, third-party services and staff or contractors whose actions affect those assets.</w:t>
      </w:r>
    </w:p>
    <w:p w:rsidR="00347791" w:rsidRPr="003B5639" w:rsidRDefault="0069046F">
      <w:pPr>
        <w:rPr>
          <w:rFonts w:ascii="Times New Roman" w:hAnsi="Times New Roman" w:cs="Times New Roman"/>
          <w:sz w:val="24"/>
          <w:szCs w:val="24"/>
        </w:rPr>
      </w:pPr>
      <w:r w:rsidRPr="003B5639">
        <w:rPr>
          <w:rFonts w:ascii="Times New Roman" w:hAnsi="Times New Roman" w:cs="Times New Roman"/>
          <w:sz w:val="24"/>
          <w:szCs w:val="24"/>
        </w:rPr>
        <w:t>Incident declaration and activation. Any credible ransomware indicator, confirmed unauthorised privileged access, suspected material data exfiltration, or disruption to a critical service triggers immediate triage. The Incident Manager declares and records the incident, severity, start time, known facts, uncertainties and decision authority. Critical incidents activate the full CSIRT immediately, notify the Principal/Executive Sponsor, and use phone or another approved out-of-band channel until email trust is established.</w:t>
      </w:r>
    </w:p>
    <w:p w:rsidR="00347791" w:rsidRPr="003B5639" w:rsidRDefault="0069046F">
      <w:pPr>
        <w:rPr>
          <w:rFonts w:ascii="Times New Roman" w:hAnsi="Times New Roman" w:cs="Times New Roman"/>
          <w:sz w:val="24"/>
          <w:szCs w:val="24"/>
        </w:rPr>
      </w:pPr>
      <w:r w:rsidRPr="003B5639">
        <w:rPr>
          <w:rFonts w:ascii="Times New Roman" w:hAnsi="Times New Roman" w:cs="Times New Roman"/>
          <w:sz w:val="24"/>
          <w:szCs w:val="24"/>
        </w:rPr>
        <w:t>Escalation. Escalate to Critical if encryption affects critical systems, multiple systems are involved, privileged/identity or backup compromise is plausible, sensitive-data exposure is credible, or a time-critical business service is unavailable. Reassess severity at least hourly during the first day and after material new evidence.</w:t>
      </w:r>
    </w:p>
    <w:p w:rsidR="00347791" w:rsidRPr="003B5639" w:rsidRDefault="0069046F">
      <w:pPr>
        <w:rPr>
          <w:rFonts w:ascii="Times New Roman" w:hAnsi="Times New Roman" w:cs="Times New Roman"/>
          <w:sz w:val="24"/>
          <w:szCs w:val="24"/>
        </w:rPr>
      </w:pPr>
      <w:r w:rsidRPr="003B5639">
        <w:rPr>
          <w:rFonts w:ascii="Times New Roman" w:hAnsi="Times New Roman" w:cs="Times New Roman"/>
          <w:sz w:val="24"/>
          <w:szCs w:val="24"/>
        </w:rPr>
        <w:t>Authority. The Incident Manager may authorise immediate isolation of a host, share, account or network segment when delay risks ongoing harm. A designated IT lead executes containment. Broad shutdowns with material business impact should be approved by the Executive Sponsor when time permits; if delay risks spread, the Incident Manager acts first and documents the rationale and impact. Restoration to production requires explicit approval from the relevant business owner after technical and security acceptance checks.</w:t>
      </w:r>
    </w:p>
    <w:p w:rsidR="00347791" w:rsidRPr="003B5639" w:rsidRDefault="0069046F">
      <w:pPr>
        <w:rPr>
          <w:rFonts w:ascii="Times New Roman" w:hAnsi="Times New Roman" w:cs="Times New Roman"/>
          <w:sz w:val="24"/>
          <w:szCs w:val="24"/>
        </w:rPr>
      </w:pPr>
      <w:r w:rsidRPr="003B5639">
        <w:rPr>
          <w:rFonts w:ascii="Times New Roman" w:hAnsi="Times New Roman" w:cs="Times New Roman"/>
          <w:sz w:val="24"/>
          <w:szCs w:val="24"/>
        </w:rPr>
        <w:t>Documentation and evidence. Maintain a time-stamped incident log, decision log, evidence register, chain-of-custody record, affected-asset list, communications log, recovery checklist and lessons-learned actions. Use UTC or WAT consistently, record the timezone, restrict access, and hash acquired evidence. Do not record unverified assumptions as facts.</w:t>
      </w:r>
    </w:p>
    <w:p w:rsidR="00347791" w:rsidRPr="003B5639" w:rsidRDefault="0069046F">
      <w:pPr>
        <w:rPr>
          <w:rFonts w:ascii="Times New Roman" w:hAnsi="Times New Roman" w:cs="Times New Roman"/>
          <w:sz w:val="24"/>
          <w:szCs w:val="24"/>
        </w:rPr>
      </w:pPr>
      <w:r w:rsidRPr="003B5639">
        <w:rPr>
          <w:rFonts w:ascii="Times New Roman" w:hAnsi="Times New Roman" w:cs="Times New Roman"/>
          <w:sz w:val="24"/>
          <w:szCs w:val="24"/>
        </w:rPr>
        <w:t>Business continuity integration. The incident plan controls the cyber response; business continuity maintains essential services during disruption. The Registrar/Examinations Lead decides examination arrangements with executive approval. Manual or alternate delivery is permitted only if its identity, fairness, privacy and integrity risks are assessed. Business impact analysis defines service priorities, recovery time objectives (RTOs) and recovery point objectives (RPOs); the institute should test these through exercises (National Institute of Standards and Technology [NIST], 2010).</w:t>
      </w:r>
    </w:p>
    <w:p w:rsidR="00347791" w:rsidRPr="003B5639" w:rsidRDefault="0069046F">
      <w:pPr>
        <w:rPr>
          <w:rFonts w:ascii="Times New Roman" w:hAnsi="Times New Roman" w:cs="Times New Roman"/>
          <w:sz w:val="24"/>
          <w:szCs w:val="24"/>
        </w:rPr>
      </w:pPr>
      <w:r w:rsidRPr="003B5639">
        <w:rPr>
          <w:rFonts w:ascii="Times New Roman" w:hAnsi="Times New Roman" w:cs="Times New Roman"/>
          <w:sz w:val="24"/>
          <w:szCs w:val="24"/>
        </w:rPr>
        <w:t>Review. Review the plan annually, after material technology or regulatory changes, after every Critical incident, and after exercises. The Incident Manager owns the review; the Executive Sponsor approves changes. Findings must have an owner, deadline and measurable closure evidence.</w:t>
      </w:r>
    </w:p>
    <w:p w:rsidR="00347791" w:rsidRPr="003B5639" w:rsidRDefault="0069046F">
      <w:pPr>
        <w:pStyle w:val="Heading2"/>
        <w:rPr>
          <w:rFonts w:ascii="Times New Roman" w:hAnsi="Times New Roman" w:cs="Times New Roman"/>
          <w:color w:val="auto"/>
          <w:sz w:val="24"/>
          <w:szCs w:val="24"/>
        </w:rPr>
      </w:pPr>
      <w:r w:rsidRPr="003B5639">
        <w:rPr>
          <w:rFonts w:ascii="Times New Roman" w:hAnsi="Times New Roman" w:cs="Times New Roman"/>
          <w:color w:val="auto"/>
          <w:sz w:val="24"/>
          <w:szCs w:val="24"/>
        </w:rPr>
        <w:lastRenderedPageBreak/>
        <w:t>2.2 CSIRT structure and responsibilities</w:t>
      </w:r>
    </w:p>
    <w:tbl>
      <w:tblPr>
        <w:tblStyle w:val="TableGrid"/>
        <w:tblW w:w="0" w:type="auto"/>
        <w:jc w:val="center"/>
        <w:tblLook w:val="04A0" w:firstRow="1" w:lastRow="0" w:firstColumn="1" w:lastColumn="0" w:noHBand="0" w:noVBand="1"/>
      </w:tblPr>
      <w:tblGrid>
        <w:gridCol w:w="3404"/>
        <w:gridCol w:w="3403"/>
        <w:gridCol w:w="3407"/>
      </w:tblGrid>
      <w:tr w:rsidR="003B5639" w:rsidRPr="003B5639">
        <w:trPr>
          <w:tblHeader/>
          <w:jc w:val="center"/>
        </w:trPr>
        <w:tc>
          <w:tcPr>
            <w:tcW w:w="3408"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Role</w:t>
            </w:r>
          </w:p>
        </w:tc>
        <w:tc>
          <w:tcPr>
            <w:tcW w:w="3408"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Responsibilities in this incident</w:t>
            </w:r>
          </w:p>
        </w:tc>
        <w:tc>
          <w:tcPr>
            <w:tcW w:w="3408"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Proposed holder / support</w:t>
            </w:r>
          </w:p>
        </w:tc>
      </w:tr>
      <w:tr w:rsidR="003B5639" w:rsidRPr="003B5639">
        <w:trPr>
          <w:jc w:val="center"/>
        </w:trPr>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1. Incident Manager</w:t>
            </w:r>
          </w:p>
        </w:tc>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Declares severity; sets priorities; coordinates CSIRT; maintains decision log; escalates; briefs executives.</w:t>
            </w:r>
          </w:p>
        </w:tc>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IT Manager or designated senior IT lead.</w:t>
            </w:r>
          </w:p>
        </w:tc>
      </w:tr>
      <w:tr w:rsidR="003B5639" w:rsidRPr="003B5639">
        <w:trPr>
          <w:jc w:val="center"/>
        </w:trPr>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2. Security Analyst / Incident Handler</w:t>
            </w:r>
          </w:p>
        </w:tc>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Triage EDR and logs; build timeline; hunt for indicators; recommend containment; maintain incident record.</w:t>
            </w:r>
          </w:p>
        </w:tc>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Security analyst, supported by an external managed security provider if needed.</w:t>
            </w:r>
          </w:p>
        </w:tc>
      </w:tr>
      <w:tr w:rsidR="003B5639" w:rsidRPr="003B5639">
        <w:trPr>
          <w:jc w:val="center"/>
        </w:trPr>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3. Forensics Lead</w:t>
            </w:r>
          </w:p>
        </w:tc>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Plans collection; captures volatile evidence where safe; images systems; computes hashes; maintains custody and evidence access records.</w:t>
            </w:r>
          </w:p>
        </w:tc>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External DFIR specialist if internal skills/tools are insufficient; internal analyst supports.</w:t>
            </w:r>
          </w:p>
        </w:tc>
      </w:tr>
      <w:tr w:rsidR="003B5639" w:rsidRPr="003B5639">
        <w:trPr>
          <w:jc w:val="center"/>
        </w:trPr>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4. IT Operations Lead</w:t>
            </w:r>
          </w:p>
        </w:tc>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Isolates endpoints, servers, network paths and accounts; protects backups; rebuilds and restores services; validates technical controls.</w:t>
            </w:r>
          </w:p>
        </w:tc>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One of three IT staff, with other IT staff assigned execution tasks.</w:t>
            </w:r>
          </w:p>
        </w:tc>
      </w:tr>
      <w:tr w:rsidR="003B5639" w:rsidRPr="003B5639">
        <w:trPr>
          <w:jc w:val="center"/>
        </w:trPr>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5. Business Owner / Registrar</w:t>
            </w:r>
          </w:p>
        </w:tc>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Assesses learner and examination impact; sets operational priorities; accepts business risk; approves service return with Executive Sponsor.</w:t>
            </w:r>
          </w:p>
        </w:tc>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Registrar or Examinations Lead.</w:t>
            </w:r>
          </w:p>
        </w:tc>
      </w:tr>
      <w:tr w:rsidR="003B5639" w:rsidRPr="003B5639">
        <w:trPr>
          <w:jc w:val="center"/>
        </w:trPr>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6. Legal / Privacy Adviser</w:t>
            </w:r>
          </w:p>
        </w:tc>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Assesses personal-data exposure, legal duties, notification recipients and deadlines; advises on evidence preservation and external engagement.</w:t>
            </w:r>
          </w:p>
        </w:tc>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Retained Ugandan privacy/legal counsel; regulator contact as advised.</w:t>
            </w:r>
          </w:p>
        </w:tc>
      </w:tr>
      <w:tr w:rsidR="003B5639" w:rsidRPr="003B5639">
        <w:trPr>
          <w:jc w:val="center"/>
        </w:trPr>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7. Communications Lead</w:t>
            </w:r>
          </w:p>
        </w:tc>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Maintains approved holding statements; manages learner, staff, media and partner updates; prevents speculation.</w:t>
            </w:r>
          </w:p>
        </w:tc>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Communications/administration lead designated by the Principal.</w:t>
            </w:r>
          </w:p>
        </w:tc>
      </w:tr>
      <w:tr w:rsidR="003B5639" w:rsidRPr="003B5639">
        <w:trPr>
          <w:jc w:val="center"/>
        </w:trPr>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8. Executive Sponsor</w:t>
            </w:r>
          </w:p>
        </w:tc>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Approves exceptional business decisions, resources, postponement, major outage and risk acceptance; receives critical updates.</w:t>
            </w:r>
          </w:p>
        </w:tc>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Principal or Chief Executive.</w:t>
            </w:r>
          </w:p>
        </w:tc>
      </w:tr>
      <w:tr w:rsidR="003B5639" w:rsidRPr="003B5639">
        <w:trPr>
          <w:jc w:val="center"/>
        </w:trPr>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9. External Service Provider Liaison</w:t>
            </w:r>
          </w:p>
        </w:tc>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Coordinates Microsoft 365, ISP, cloud storage, EDR and backup vendor support; preserves provider logs and escalates support cases.</w:t>
            </w:r>
          </w:p>
        </w:tc>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IT Operations Lead, with named vendor contacts.</w:t>
            </w:r>
          </w:p>
        </w:tc>
      </w:tr>
    </w:tbl>
    <w:p w:rsidR="00347791" w:rsidRPr="003B5639" w:rsidRDefault="00347791">
      <w:pPr>
        <w:spacing w:after="0"/>
        <w:rPr>
          <w:rFonts w:ascii="Times New Roman" w:hAnsi="Times New Roman" w:cs="Times New Roman"/>
          <w:sz w:val="24"/>
          <w:szCs w:val="24"/>
        </w:rPr>
      </w:pPr>
    </w:p>
    <w:p w:rsidR="00347791" w:rsidRPr="003B5639" w:rsidRDefault="0069046F">
      <w:pPr>
        <w:rPr>
          <w:rFonts w:ascii="Times New Roman" w:hAnsi="Times New Roman" w:cs="Times New Roman"/>
          <w:sz w:val="24"/>
          <w:szCs w:val="24"/>
        </w:rPr>
      </w:pPr>
      <w:r w:rsidRPr="003B5639">
        <w:rPr>
          <w:rFonts w:ascii="Times New Roman" w:hAnsi="Times New Roman" w:cs="Times New Roman"/>
          <w:sz w:val="24"/>
          <w:szCs w:val="24"/>
        </w:rPr>
        <w:lastRenderedPageBreak/>
        <w:t>Small-team operating model. The four internal technical staff cannot safely perform every specialist task at once. The Incident Manager should prioritise containment and evidence, request an external DFIR/managed security team for server and identity hunting, and ask Microsoft/EDR/backup providers to preserve and supply relevant logs. Legal advice and communications should be assigned to named non-technical staff. No role should approve its own high-risk recovery without a separate business-owner check.</w:t>
      </w:r>
    </w:p>
    <w:p w:rsidR="00347791" w:rsidRPr="003B5639" w:rsidRDefault="0069046F">
      <w:pPr>
        <w:pStyle w:val="Heading2"/>
        <w:rPr>
          <w:rFonts w:ascii="Times New Roman" w:hAnsi="Times New Roman" w:cs="Times New Roman"/>
          <w:color w:val="auto"/>
          <w:sz w:val="24"/>
          <w:szCs w:val="24"/>
        </w:rPr>
      </w:pPr>
      <w:r w:rsidRPr="003B5639">
        <w:rPr>
          <w:rFonts w:ascii="Times New Roman" w:hAnsi="Times New Roman" w:cs="Times New Roman"/>
          <w:color w:val="auto"/>
          <w:sz w:val="24"/>
          <w:szCs w:val="24"/>
        </w:rPr>
        <w:t>2.3 RACI matrix</w:t>
      </w:r>
    </w:p>
    <w:p w:rsidR="00347791" w:rsidRPr="003B5639" w:rsidRDefault="0069046F">
      <w:pPr>
        <w:rPr>
          <w:rFonts w:ascii="Times New Roman" w:hAnsi="Times New Roman" w:cs="Times New Roman"/>
          <w:sz w:val="24"/>
          <w:szCs w:val="24"/>
        </w:rPr>
      </w:pPr>
      <w:r w:rsidRPr="003B5639">
        <w:rPr>
          <w:rFonts w:ascii="Times New Roman" w:hAnsi="Times New Roman" w:cs="Times New Roman"/>
          <w:sz w:val="24"/>
          <w:szCs w:val="24"/>
        </w:rPr>
        <w:t>R = Responsible for doing the work; A = Accountable for the outcome and final decision; C = Consulted before action; I = Informed. Each activity below has exactly one accountable role and at least one responsible role.</w:t>
      </w:r>
    </w:p>
    <w:tbl>
      <w:tblPr>
        <w:tblStyle w:val="TableGrid"/>
        <w:tblW w:w="0" w:type="auto"/>
        <w:jc w:val="center"/>
        <w:tblLook w:val="04A0" w:firstRow="1" w:lastRow="0" w:firstColumn="1" w:lastColumn="0" w:noHBand="0" w:noVBand="1"/>
      </w:tblPr>
      <w:tblGrid>
        <w:gridCol w:w="1427"/>
        <w:gridCol w:w="934"/>
        <w:gridCol w:w="863"/>
        <w:gridCol w:w="969"/>
        <w:gridCol w:w="1122"/>
        <w:gridCol w:w="887"/>
        <w:gridCol w:w="1369"/>
        <w:gridCol w:w="1651"/>
        <w:gridCol w:w="992"/>
      </w:tblGrid>
      <w:tr w:rsidR="003B5639" w:rsidRPr="003B5639">
        <w:trPr>
          <w:tblHeader/>
          <w:jc w:val="center"/>
        </w:trPr>
        <w:tc>
          <w:tcPr>
            <w:tcW w:w="1136"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Activity</w:t>
            </w:r>
          </w:p>
        </w:tc>
        <w:tc>
          <w:tcPr>
            <w:tcW w:w="1136"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Incident Manager</w:t>
            </w:r>
          </w:p>
        </w:tc>
        <w:tc>
          <w:tcPr>
            <w:tcW w:w="1136"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Security Analyst</w:t>
            </w:r>
          </w:p>
        </w:tc>
        <w:tc>
          <w:tcPr>
            <w:tcW w:w="1136"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Forensics Lead</w:t>
            </w:r>
          </w:p>
        </w:tc>
        <w:tc>
          <w:tcPr>
            <w:tcW w:w="1136"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IT Operations</w:t>
            </w:r>
          </w:p>
        </w:tc>
        <w:tc>
          <w:tcPr>
            <w:tcW w:w="1136"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Business Owner</w:t>
            </w:r>
          </w:p>
        </w:tc>
        <w:tc>
          <w:tcPr>
            <w:tcW w:w="1136"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Legal/Privacy</w:t>
            </w:r>
          </w:p>
        </w:tc>
        <w:tc>
          <w:tcPr>
            <w:tcW w:w="1136"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Communications</w:t>
            </w:r>
          </w:p>
        </w:tc>
        <w:tc>
          <w:tcPr>
            <w:tcW w:w="1136"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Executive Sponsor</w:t>
            </w:r>
          </w:p>
        </w:tc>
      </w:tr>
      <w:tr w:rsidR="003B5639" w:rsidRPr="003B5639">
        <w:trPr>
          <w:jc w:val="center"/>
        </w:trPr>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Detection and initial triage</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A</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R</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R</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w:t>
            </w:r>
          </w:p>
        </w:tc>
      </w:tr>
      <w:tr w:rsidR="003B5639" w:rsidRPr="003B5639">
        <w:trPr>
          <w:jc w:val="center"/>
        </w:trPr>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Analysis and severity assessment</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A</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R</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R</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w:t>
            </w:r>
          </w:p>
        </w:tc>
      </w:tr>
      <w:tr w:rsidR="003B5639" w:rsidRPr="003B5639">
        <w:trPr>
          <w:jc w:val="center"/>
        </w:trPr>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Containment and isolation</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A</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R</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R</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w:t>
            </w:r>
          </w:p>
        </w:tc>
      </w:tr>
      <w:tr w:rsidR="003B5639" w:rsidRPr="003B5639">
        <w:trPr>
          <w:jc w:val="center"/>
        </w:trPr>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Evidence collection and custody</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A</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R</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R</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w:t>
            </w:r>
          </w:p>
        </w:tc>
      </w:tr>
      <w:tr w:rsidR="003B5639" w:rsidRPr="003B5639">
        <w:trPr>
          <w:jc w:val="center"/>
        </w:trPr>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Privileged and cloud account security</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A</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R</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R</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w:t>
            </w:r>
          </w:p>
        </w:tc>
      </w:tr>
      <w:tr w:rsidR="003B5639" w:rsidRPr="003B5639">
        <w:trPr>
          <w:jc w:val="center"/>
        </w:trPr>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Stakeholder communication</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R</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A</w:t>
            </w:r>
          </w:p>
        </w:tc>
      </w:tr>
      <w:tr w:rsidR="003B5639" w:rsidRPr="003B5639">
        <w:trPr>
          <w:jc w:val="center"/>
        </w:trPr>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Assessment of reporting obligations</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R</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A</w:t>
            </w:r>
          </w:p>
        </w:tc>
      </w:tr>
      <w:tr w:rsidR="003B5639" w:rsidRPr="003B5639">
        <w:trPr>
          <w:jc w:val="center"/>
        </w:trPr>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Backup selection and technical recovery</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R</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A</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w:t>
            </w:r>
          </w:p>
        </w:tc>
      </w:tr>
      <w:tr w:rsidR="003B5639" w:rsidRPr="003B5639">
        <w:trPr>
          <w:jc w:val="center"/>
        </w:trPr>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Restoration approval / service return</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R</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A</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w:t>
            </w:r>
          </w:p>
        </w:tc>
      </w:tr>
      <w:tr w:rsidR="003B5639" w:rsidRPr="003B5639">
        <w:trPr>
          <w:jc w:val="center"/>
        </w:trPr>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 xml:space="preserve">Incident closure and </w:t>
            </w:r>
            <w:r w:rsidRPr="003B5639">
              <w:rPr>
                <w:rFonts w:ascii="Times New Roman" w:hAnsi="Times New Roman" w:cs="Times New Roman"/>
                <w:sz w:val="24"/>
                <w:szCs w:val="24"/>
              </w:rPr>
              <w:lastRenderedPageBreak/>
              <w:t>post-incident review</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lastRenderedPageBreak/>
              <w:t>R</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w:t>
            </w:r>
          </w:p>
        </w:tc>
        <w:tc>
          <w:tcPr>
            <w:tcW w:w="113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A</w:t>
            </w:r>
          </w:p>
        </w:tc>
      </w:tr>
    </w:tbl>
    <w:p w:rsidR="00347791" w:rsidRPr="003B5639" w:rsidRDefault="00347791">
      <w:pPr>
        <w:spacing w:after="0"/>
        <w:rPr>
          <w:rFonts w:ascii="Times New Roman" w:hAnsi="Times New Roman" w:cs="Times New Roman"/>
          <w:sz w:val="24"/>
          <w:szCs w:val="24"/>
        </w:rPr>
      </w:pPr>
    </w:p>
    <w:p w:rsidR="00347791" w:rsidRPr="003B5639" w:rsidRDefault="0069046F">
      <w:pPr>
        <w:rPr>
          <w:rFonts w:ascii="Times New Roman" w:hAnsi="Times New Roman" w:cs="Times New Roman"/>
          <w:sz w:val="24"/>
          <w:szCs w:val="24"/>
        </w:rPr>
      </w:pPr>
      <w:r w:rsidRPr="003B5639">
        <w:rPr>
          <w:rFonts w:ascii="Times New Roman" w:hAnsi="Times New Roman" w:cs="Times New Roman"/>
          <w:sz w:val="24"/>
          <w:szCs w:val="24"/>
        </w:rPr>
        <w:t>For communication and reporting, the Executive Sponsor is accountable for institutional decisions, while the Communications Lead or Legal/Privacy Adviser performs the assigned work. The Legal/Privacy Adviser gives advice on legal requirements; the Executive Sponsor remains accountable for ensuring the organisation acts on that advice. Restoration approval is assigned to the business owner, with IT Operations responsible for technical restoration.</w:t>
      </w:r>
    </w:p>
    <w:p w:rsidR="00347791" w:rsidRPr="003B5639" w:rsidRDefault="0069046F">
      <w:pPr>
        <w:pStyle w:val="Heading2"/>
        <w:rPr>
          <w:rFonts w:ascii="Times New Roman" w:hAnsi="Times New Roman" w:cs="Times New Roman"/>
          <w:color w:val="auto"/>
          <w:sz w:val="24"/>
          <w:szCs w:val="24"/>
        </w:rPr>
      </w:pPr>
      <w:r w:rsidRPr="003B5639">
        <w:rPr>
          <w:rFonts w:ascii="Times New Roman" w:hAnsi="Times New Roman" w:cs="Times New Roman"/>
          <w:color w:val="auto"/>
          <w:sz w:val="24"/>
          <w:szCs w:val="24"/>
        </w:rPr>
        <w:t>2.4 Preparation and readiness checklist</w:t>
      </w:r>
    </w:p>
    <w:tbl>
      <w:tblPr>
        <w:tblStyle w:val="TableGrid"/>
        <w:tblW w:w="0" w:type="auto"/>
        <w:jc w:val="center"/>
        <w:tblLook w:val="04A0" w:firstRow="1" w:lastRow="0" w:firstColumn="1" w:lastColumn="0" w:noHBand="0" w:noVBand="1"/>
      </w:tblPr>
      <w:tblGrid>
        <w:gridCol w:w="2553"/>
        <w:gridCol w:w="2554"/>
        <w:gridCol w:w="2554"/>
        <w:gridCol w:w="2553"/>
      </w:tblGrid>
      <w:tr w:rsidR="003B5639" w:rsidRPr="003B5639">
        <w:trPr>
          <w:tblHeader/>
          <w:jc w:val="center"/>
        </w:trPr>
        <w:tc>
          <w:tcPr>
            <w:tcW w:w="2556"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Improvement</w:t>
            </w:r>
          </w:p>
        </w:tc>
        <w:tc>
          <w:tcPr>
            <w:tcW w:w="2556"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Owner</w:t>
            </w:r>
          </w:p>
        </w:tc>
        <w:tc>
          <w:tcPr>
            <w:tcW w:w="2556"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Resources needed</w:t>
            </w:r>
          </w:p>
        </w:tc>
        <w:tc>
          <w:tcPr>
            <w:tcW w:w="2556"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Readiness check / evidence</w:t>
            </w:r>
          </w:p>
        </w:tc>
      </w:tr>
      <w:tr w:rsidR="003B5639" w:rsidRPr="003B5639">
        <w:trPr>
          <w:jc w:val="center"/>
        </w:trPr>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Maintain tested, offline and immutable backups; separate backup admin credentials from domain admin.</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IT Operations Lead</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Offline storage, immutable backup capability, separate privileged accounts, restoration environment.</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Quarterly restore test; evidence of file integrity, application start-up, RTO/RPO result and signed test report.</w:t>
            </w:r>
          </w:p>
        </w:tc>
      </w:tr>
      <w:tr w:rsidR="003B5639" w:rsidRPr="003B5639">
        <w:trPr>
          <w:jc w:val="center"/>
        </w:trPr>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Create an offline incident contact list and wallet-sized/on-call copy.</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Incident Manager</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Printed copy, encrypted offline copy, personal phone contacts, supplier escalation details.</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Quarterly call-tree test; confirm each contact and fallback channel; store a dated copy outside FS01.</w:t>
            </w:r>
          </w:p>
        </w:tc>
      </w:tr>
      <w:tr w:rsidR="003B5639" w:rsidRPr="003B5639">
        <w:trPr>
          <w:jc w:val="center"/>
        </w:trPr>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Expand EDR/logging to servers and centralise identity, endpoint, firewall, DNS, proxy and backup logs.</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Security Analyst</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EDR licences, log retention, secure SIEM or central log store, time synchronisation.</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Run a test alert and demonstrate correlation of endpoint, identity and server events within the target response time.</w:t>
            </w:r>
          </w:p>
        </w:tc>
      </w:tr>
      <w:tr w:rsidR="003B5639" w:rsidRPr="003B5639">
        <w:trPr>
          <w:jc w:val="center"/>
        </w:trPr>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Establish secure out-of-band communications.</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Communications Lead and IT Operations</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Pre-approved phone tree, independent collaboration channel, printed templates, verification phrase.</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Exercise a simulated email compromise; verify all responders can communicate without corporate email.</w:t>
            </w:r>
          </w:p>
        </w:tc>
      </w:tr>
      <w:tr w:rsidR="003B5639" w:rsidRPr="003B5639">
        <w:trPr>
          <w:jc w:val="center"/>
        </w:trPr>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Create least-privilege backup service accounts and protect privileged access with phishing-resistant MFA where supported.</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IT Operations Lead</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Identity administration, MFA tokens, service-account redesign, monitoring.</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Review privileges quarterly; test that backup account cannot interactively log on or administer unrelated systems.</w:t>
            </w:r>
          </w:p>
        </w:tc>
      </w:tr>
      <w:tr w:rsidR="003B5639" w:rsidRPr="003B5639">
        <w:trPr>
          <w:jc w:val="center"/>
        </w:trPr>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Conduct role-based incident-response and tabletop training.</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Incident Manager</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Two-hour staff sessions, external facilitator, scenario injects, action tracker.</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Run at least one tabletop each six months; record measurable objectives and close corrective actions.</w:t>
            </w:r>
          </w:p>
        </w:tc>
      </w:tr>
      <w:tr w:rsidR="003B5639" w:rsidRPr="003B5639">
        <w:trPr>
          <w:jc w:val="center"/>
        </w:trPr>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lastRenderedPageBreak/>
              <w:t>Create server recovery images, clean build instructions and segmented recovery network.</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IT Operations Lead</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Known-good images, patch repository, isolated VLAN, application owners.</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Annual rebuild test and documented malware scan, integrity validation and business-owner sign-off.</w:t>
            </w:r>
          </w:p>
        </w:tc>
      </w:tr>
      <w:tr w:rsidR="003B5639" w:rsidRPr="003B5639">
        <w:trPr>
          <w:jc w:val="center"/>
        </w:trPr>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Prepare privacy/breach decision tree and notification templates.</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Legal/Privacy Adviser</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Ugandan legal advice, data inventory, processor contracts, regulator contact details.</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Annual review; tabletop demonstrates prompt decision on whether a personal-data breach occurred and who must be notified.</w:t>
            </w:r>
          </w:p>
        </w:tc>
      </w:tr>
    </w:tbl>
    <w:p w:rsidR="00347791" w:rsidRPr="003B5639" w:rsidRDefault="00347791">
      <w:pPr>
        <w:spacing w:after="0"/>
        <w:rPr>
          <w:rFonts w:ascii="Times New Roman" w:hAnsi="Times New Roman" w:cs="Times New Roman"/>
          <w:sz w:val="24"/>
          <w:szCs w:val="24"/>
        </w:rPr>
      </w:pPr>
    </w:p>
    <w:p w:rsidR="00347791" w:rsidRPr="003B5639" w:rsidRDefault="0069046F">
      <w:pPr>
        <w:pStyle w:val="Heading1"/>
        <w:rPr>
          <w:rFonts w:ascii="Times New Roman" w:hAnsi="Times New Roman" w:cs="Times New Roman"/>
          <w:color w:val="auto"/>
          <w:sz w:val="24"/>
          <w:szCs w:val="24"/>
        </w:rPr>
      </w:pPr>
      <w:r w:rsidRPr="003B5639">
        <w:rPr>
          <w:rFonts w:ascii="Times New Roman" w:hAnsi="Times New Roman" w:cs="Times New Roman"/>
          <w:color w:val="auto"/>
          <w:sz w:val="24"/>
          <w:szCs w:val="24"/>
        </w:rPr>
        <w:t>Task 3. Response playbook and evidence preservation</w:t>
      </w:r>
    </w:p>
    <w:p w:rsidR="00347791" w:rsidRPr="003B5639" w:rsidRDefault="0069046F">
      <w:pPr>
        <w:pStyle w:val="Heading2"/>
        <w:rPr>
          <w:rFonts w:ascii="Times New Roman" w:hAnsi="Times New Roman" w:cs="Times New Roman"/>
          <w:color w:val="auto"/>
          <w:sz w:val="24"/>
          <w:szCs w:val="24"/>
        </w:rPr>
      </w:pPr>
      <w:r w:rsidRPr="003B5639">
        <w:rPr>
          <w:rFonts w:ascii="Times New Roman" w:hAnsi="Times New Roman" w:cs="Times New Roman"/>
          <w:color w:val="auto"/>
          <w:sz w:val="24"/>
          <w:szCs w:val="24"/>
        </w:rPr>
        <w:t>3.1 Ordered response playbook</w:t>
      </w:r>
    </w:p>
    <w:p w:rsidR="00347791" w:rsidRPr="003B5639" w:rsidRDefault="0069046F">
      <w:pPr>
        <w:rPr>
          <w:rFonts w:ascii="Times New Roman" w:hAnsi="Times New Roman" w:cs="Times New Roman"/>
          <w:sz w:val="24"/>
          <w:szCs w:val="24"/>
        </w:rPr>
      </w:pPr>
      <w:r w:rsidRPr="003B5639">
        <w:rPr>
          <w:rFonts w:ascii="Times New Roman" w:hAnsi="Times New Roman" w:cs="Times New Roman"/>
          <w:sz w:val="24"/>
          <w:szCs w:val="24"/>
        </w:rPr>
        <w:t>All times below are proposed response targets relative to the supplied control time of 08:45 WAT on Day 0. Owners must record actual start and completion times. Immediate containment takes precedence over perfect evidence collection where encryption is actively spreading. The approach follows ransomware guidance to isolate affected systems, preserve volatile evidence where feasible, investigate scope, and restore only from trusted sources (CISA et al., 2023; Kent et al., 2006).</w:t>
      </w:r>
    </w:p>
    <w:tbl>
      <w:tblPr>
        <w:tblStyle w:val="TableGrid"/>
        <w:tblW w:w="0" w:type="auto"/>
        <w:jc w:val="center"/>
        <w:tblLook w:val="04A0" w:firstRow="1" w:lastRow="0" w:firstColumn="1" w:lastColumn="0" w:noHBand="0" w:noVBand="1"/>
      </w:tblPr>
      <w:tblGrid>
        <w:gridCol w:w="1417"/>
        <w:gridCol w:w="2230"/>
        <w:gridCol w:w="1750"/>
        <w:gridCol w:w="1574"/>
        <w:gridCol w:w="1615"/>
        <w:gridCol w:w="1628"/>
      </w:tblGrid>
      <w:tr w:rsidR="003B5639" w:rsidRPr="003B5639">
        <w:trPr>
          <w:tblHeader/>
          <w:jc w:val="center"/>
        </w:trPr>
        <w:tc>
          <w:tcPr>
            <w:tcW w:w="1704"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Time / stage</w:t>
            </w:r>
          </w:p>
        </w:tc>
        <w:tc>
          <w:tcPr>
            <w:tcW w:w="1704"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Action</w:t>
            </w:r>
          </w:p>
        </w:tc>
        <w:tc>
          <w:tcPr>
            <w:tcW w:w="1704"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Owner</w:t>
            </w:r>
          </w:p>
        </w:tc>
        <w:tc>
          <w:tcPr>
            <w:tcW w:w="1704"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Approval</w:t>
            </w:r>
          </w:p>
        </w:tc>
        <w:tc>
          <w:tcPr>
            <w:tcW w:w="1704"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Evidence to retain</w:t>
            </w:r>
          </w:p>
        </w:tc>
        <w:tc>
          <w:tcPr>
            <w:tcW w:w="1704"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Completion check</w:t>
            </w:r>
          </w:p>
        </w:tc>
      </w:tr>
      <w:tr w:rsidR="003B5639" w:rsidRPr="003B5639">
        <w:trPr>
          <w:jc w:val="center"/>
        </w:trPr>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08:45 to 08:50, first 5 min</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Declare Critical incident; open incident log; assign roles; start out-of-band phone bridge; instruct staff not to use FS01 contact list or unverified email for sensitive coordination.</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Incident Manager</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Incident Manager; notify Executive Sponsor</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Initial alert, declaration time, participants, first known facts and uncertainties.</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All core roles acknowledge; log is accessible offline.</w:t>
            </w:r>
          </w:p>
        </w:tc>
      </w:tr>
      <w:tr w:rsidR="003B5639" w:rsidRPr="003B5639">
        <w:trPr>
          <w:jc w:val="center"/>
        </w:trPr>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08:45 to 08:55</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Isolate FIN-PC07 from wired and wireless networks. Do not use it for routine investigation. If isolation is impossible and encryption continues, disconnect network cable/Wi-Fi or power down as a last resort.</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IT Operations</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Incident Manager; immediate action permitted</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EDR alert, host name, user, isolation method/time, any lost volatile evidence.</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No further network traffic from host; action and impact recorded.</w:t>
            </w:r>
          </w:p>
        </w:tc>
      </w:tr>
      <w:tr w:rsidR="003B5639" w:rsidRPr="003B5639">
        <w:trPr>
          <w:jc w:val="center"/>
        </w:trPr>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lastRenderedPageBreak/>
              <w:t>08:48 to 09:00</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Restrict FS01 SMB access and isolate the server or affected shares. If multiple systems are actively encrypting, isolate the relevant switch/VLAN. Keep the host powered only if safe and isolation is effective.</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IT Operations</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Incident Manager</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Server logs, share/session list, network change log, screen/photo of ransom note if safe.</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File changes stop or are materially reduced; scope of isolation documented.</w:t>
            </w:r>
          </w:p>
        </w:tc>
      </w:tr>
      <w:tr w:rsidR="003B5639" w:rsidRPr="003B5639">
        <w:trPr>
          <w:jc w:val="center"/>
        </w:trPr>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08:50 to 09:05</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Disable or restrict svc_backup; suspend interactive/remote use; protect BAK01 from writes and deletion. Preserve backup console audit logs and disconnect backup repository from general network where feasible.</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IT Operations</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Incident Manager</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Account status, backup audit logs, admin actions, job reports, source host/IP.</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No unauthorised backup writes; alternate controlled admin path verified.</w:t>
            </w:r>
          </w:p>
        </w:tc>
      </w:tr>
      <w:tr w:rsidR="003B5639" w:rsidRPr="003B5639">
        <w:trPr>
          <w:jc w:val="center"/>
        </w:trPr>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08:50 to 09:15</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Revoke finance user's Microsoft 365 sessions; reset password from a clean device; review MFA methods, mailbox rules, app consent, forwarding and sign-in history. Check privileged accounts for similar anomalies.</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Security Analyst / IT Operations</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Incident Manager</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Microsoft 365/Entra audit exports, sign-in logs, account-change records, timestamps.</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Account secured; suspicious sessions invalidated; related identities triaged.</w:t>
            </w:r>
          </w:p>
        </w:tc>
      </w:tr>
      <w:tr w:rsidR="003B5639" w:rsidRPr="003B5639">
        <w:trPr>
          <w:jc w:val="center"/>
        </w:trPr>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09:00 to 09:20</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 xml:space="preserve">Capture volatile evidence from selected systems only if trained staff and tools are immediately available and collection will not permit further encryption. Prioritise memory, active processes, network connections and </w:t>
            </w:r>
            <w:r w:rsidRPr="003B5639">
              <w:rPr>
                <w:rFonts w:ascii="Times New Roman" w:hAnsi="Times New Roman" w:cs="Times New Roman"/>
                <w:sz w:val="24"/>
                <w:szCs w:val="24"/>
              </w:rPr>
              <w:lastRenderedPageBreak/>
              <w:t>relevant logs. Then acquire forensic images as approved.</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lastRenderedPageBreak/>
              <w:t>Forensics Lead</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Incident Manager</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Acquisition notes, tool/version, source and destination media, hashes to be computed on acquisition, custody signatures.</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Collection is documented; evidence stored in restricted location; no invented hashes.</w:t>
            </w:r>
          </w:p>
        </w:tc>
      </w:tr>
      <w:tr w:rsidR="003B5639" w:rsidRPr="003B5639">
        <w:trPr>
          <w:jc w:val="center"/>
        </w:trPr>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lastRenderedPageBreak/>
              <w:t>09:00 to 09:30</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Preserve EDR, Windows Security, SMB, proxy, DNS, firewall, VPN, Microsoft 365, backup and LMS logs. Ask service providers to preserve logs before retention expiry.</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Security Analyst</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Incident Manager</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Native log exports, export method, time range, collector and integrity hash.</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Logs are read-only copies with verified timestamps and access control.</w:t>
            </w:r>
          </w:p>
        </w:tc>
      </w:tr>
      <w:tr w:rsidR="003B5639" w:rsidRPr="003B5639">
        <w:trPr>
          <w:jc w:val="center"/>
        </w:trPr>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09:05 to 09:30</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Block known suspicious destination/domain/IP only after validating available records; review proxy and endpoint process data for the 1.2 GB upload. Do not claim content exfiltration from volume alone.</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Security Analyst</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Incident Manager</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Proxy records, DNS records, block rule, reason and change ticket.</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Egress is restricted where justified; business impact and exceptions logged.</w:t>
            </w:r>
          </w:p>
        </w:tc>
      </w:tr>
      <w:tr w:rsidR="003B5639" w:rsidRPr="003B5639">
        <w:trPr>
          <w:jc w:val="center"/>
        </w:trPr>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09:10 to 09:45</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Hunt for broader compromise: unusual logons, new accounts, privilege changes, remote services, scheduled tasks, PowerShell, PsExec-like activity, SMB writes, EDR gaps and signs of backup tampering.</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Security Analyst / Forensics Lead</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Incident Manager</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Queries, time windows, hosts checked, hits and negative results.</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Scope matrix updated; unmonitored assets and limitations identified.</w:t>
            </w:r>
          </w:p>
        </w:tc>
      </w:tr>
      <w:tr w:rsidR="003B5639" w:rsidRPr="003B5639">
        <w:trPr>
          <w:jc w:val="center"/>
        </w:trPr>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09:15 to 09:45</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Tell staff and learners that the examination status is under urgent review; do not promise service return. Executive Sponsor decides to postpone the 11:00 examination unless a safe alternative is validated.</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Communications Lead / Registrar</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Executive Sponsor</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Approved messages, recipient list, delivery times, decision log.</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Learners receive clear instructions through verified channels.</w:t>
            </w:r>
          </w:p>
        </w:tc>
      </w:tr>
      <w:tr w:rsidR="003B5639" w:rsidRPr="003B5639">
        <w:trPr>
          <w:jc w:val="center"/>
        </w:trPr>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lastRenderedPageBreak/>
              <w:t>09:30 to 10:30</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Build recovery environment isolated from production. Identify candidate backup points, prioritising disconnected Friday 17:00 backup. Verify chain of custody, malware status, application dependencies, data completeness and restoration feasibility.</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IT Operations / Forensics Lead</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Incident Manager; business owner consulted</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Backup catalogue, snapshot IDs, test logs, scan results and validation checklist.</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No backup is approved solely because the console said 'success'.</w:t>
            </w:r>
          </w:p>
        </w:tc>
      </w:tr>
      <w:tr w:rsidR="003B5639" w:rsidRPr="003B5639">
        <w:trPr>
          <w:jc w:val="center"/>
        </w:trPr>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10:00 to 12:00</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Run a controlled restore test of selected files and a representative LMS dependency in isolation. Verify file readability, permissions, timestamps, database consistency, malware indicators and application behaviour.</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IT Operations</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Incident Manager; Registrar approves business acceptance</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Restore logs, test cases, exceptions, checksums where relevant, screenshots and sign-off.</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Recovery acceptance criteria pass or the backup is rejected.</w:t>
            </w:r>
          </w:p>
        </w:tc>
      </w:tr>
      <w:tr w:rsidR="003B5639" w:rsidRPr="003B5639">
        <w:trPr>
          <w:jc w:val="center"/>
        </w:trPr>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First 24 h</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Rebuild compromised endpoints/servers from known-good images; remove malware, persistence, unauthorised accounts, scheduled tasks, startup entries, rogue OAuth grants and remote access; patch exploited weaknesses.</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IT Operations / Forensics Lead</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Incident Manager</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Build records, image versions, patch report, EDR status, account audit and persistence checklist.</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Independent security review finds no known persistence; coverage and logging enabled.</w:t>
            </w:r>
          </w:p>
        </w:tc>
      </w:tr>
      <w:tr w:rsidR="003B5639" w:rsidRPr="003B5639">
        <w:trPr>
          <w:jc w:val="center"/>
        </w:trPr>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First 24 h</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 xml:space="preserve">Reset credentials for affected and potentially exposed users, privileged accounts, service accounts and </w:t>
            </w:r>
            <w:r w:rsidRPr="003B5639">
              <w:rPr>
                <w:rFonts w:ascii="Times New Roman" w:hAnsi="Times New Roman" w:cs="Times New Roman"/>
                <w:sz w:val="24"/>
                <w:szCs w:val="24"/>
              </w:rPr>
              <w:lastRenderedPageBreak/>
              <w:t>recovery administrators. Reissue tokens/keys as indicated; enforce MFA and least privilege.</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lastRenderedPageBreak/>
              <w:t>IT Operations / Security Analyst</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Incident Manager</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Reset record, affected-account list, MFA check, key rotation record.</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Old sessions revoked; privileged access reviewed and tested.</w:t>
            </w:r>
          </w:p>
        </w:tc>
      </w:tr>
      <w:tr w:rsidR="003B5639" w:rsidRPr="003B5639">
        <w:trPr>
          <w:jc w:val="center"/>
        </w:trPr>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lastRenderedPageBreak/>
              <w:t>First 24 h</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Restore in dependency order on a segmented recovery network: identity/admin foundations if affected, FS01 from validated backup, then LMS01 and dependent content, then user endpoints and ordinary services. Reconnect gradually.</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IT Operations</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Registrar accountable for service acceptance; Incident Manager for security gate</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Recovery plan, test results, network diagrams, change logs and approval.</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Each system passes security, data integrity and business function checks before connection.</w:t>
            </w:r>
          </w:p>
        </w:tc>
      </w:tr>
      <w:tr w:rsidR="003B5639" w:rsidRPr="003B5639">
        <w:trPr>
          <w:jc w:val="center"/>
        </w:trPr>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First 24 h</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Monitor for recurrence and communicate status at least hourly while Critical; preserve all decisions, notify legal/privacy advisers and initiate applicable reporting assessment.</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Incident Manager / Communications Lead</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Executive Sponsor</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Incident log, alert reports, messages, legal advice and notification decision record.</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No recurrence indicators during agreed observation window; next update delivered.</w:t>
            </w:r>
          </w:p>
        </w:tc>
      </w:tr>
    </w:tbl>
    <w:p w:rsidR="00347791" w:rsidRPr="003B5639" w:rsidRDefault="00347791">
      <w:pPr>
        <w:spacing w:after="0"/>
        <w:rPr>
          <w:rFonts w:ascii="Times New Roman" w:hAnsi="Times New Roman" w:cs="Times New Roman"/>
          <w:sz w:val="24"/>
          <w:szCs w:val="24"/>
        </w:rPr>
      </w:pPr>
    </w:p>
    <w:p w:rsidR="00347791" w:rsidRPr="003B5639" w:rsidRDefault="0069046F">
      <w:pPr>
        <w:pStyle w:val="Heading2"/>
        <w:rPr>
          <w:rFonts w:ascii="Times New Roman" w:hAnsi="Times New Roman" w:cs="Times New Roman"/>
          <w:color w:val="auto"/>
          <w:sz w:val="24"/>
          <w:szCs w:val="24"/>
        </w:rPr>
      </w:pPr>
      <w:r w:rsidRPr="003B5639">
        <w:rPr>
          <w:rFonts w:ascii="Times New Roman" w:hAnsi="Times New Roman" w:cs="Times New Roman"/>
          <w:color w:val="auto"/>
          <w:sz w:val="24"/>
          <w:szCs w:val="24"/>
        </w:rPr>
        <w:t>3.2 Difficult decisions and trade-offs</w:t>
      </w:r>
    </w:p>
    <w:p w:rsidR="00347791" w:rsidRPr="003B5639" w:rsidRDefault="0069046F">
      <w:pPr>
        <w:rPr>
          <w:rFonts w:ascii="Times New Roman" w:hAnsi="Times New Roman" w:cs="Times New Roman"/>
          <w:sz w:val="24"/>
          <w:szCs w:val="24"/>
        </w:rPr>
      </w:pPr>
      <w:r w:rsidRPr="003B5639">
        <w:rPr>
          <w:rFonts w:ascii="Times New Roman" w:hAnsi="Times New Roman" w:cs="Times New Roman"/>
          <w:sz w:val="24"/>
          <w:szCs w:val="24"/>
        </w:rPr>
        <w:t>Decision 1: containment versus evidence preservation. The default is to isolate FIN-PC07 and FS01 immediately because active encryption can cause irreversible harm. If a trained forensic responder can capture memory, running processes and network connections within a few minutes without delaying containment, capture first. If encryption is continuing or spread is imminent, isolate first and record exactly what evidence may have been lost. Powering off is a last resort because it destroys volatile memory; however, stopping active damage takes precedence over preserving every artifact (CISA et al., 2023; Kent et al., 2006).</w:t>
      </w:r>
    </w:p>
    <w:p w:rsidR="00347791" w:rsidRPr="003B5639" w:rsidRDefault="0069046F">
      <w:pPr>
        <w:rPr>
          <w:rFonts w:ascii="Times New Roman" w:hAnsi="Times New Roman" w:cs="Times New Roman"/>
          <w:sz w:val="24"/>
          <w:szCs w:val="24"/>
        </w:rPr>
      </w:pPr>
      <w:r w:rsidRPr="003B5639">
        <w:rPr>
          <w:rFonts w:ascii="Times New Roman" w:hAnsi="Times New Roman" w:cs="Times New Roman"/>
          <w:sz w:val="24"/>
          <w:szCs w:val="24"/>
        </w:rPr>
        <w:t>Decision 2: examination access versus uncertain backup safety. Do not reopen LMS01 simply to meet the 11:00 deadline. The LMS depends on FS01 and the network backup repository may be compromised through svc_backup. Reopening an infected or unverified system could spread encryption, expose learner data or corrupt assessments. The Registrar and Executive Sponsor should postpone the examination unless a separate clean and tested delivery path is validated. Communicate the decision early, explain that integrity and fairness take priority, and provide the next update time.</w:t>
      </w:r>
    </w:p>
    <w:p w:rsidR="00347791" w:rsidRPr="003B5639" w:rsidRDefault="0069046F">
      <w:pPr>
        <w:rPr>
          <w:rFonts w:ascii="Times New Roman" w:hAnsi="Times New Roman" w:cs="Times New Roman"/>
          <w:sz w:val="24"/>
          <w:szCs w:val="24"/>
        </w:rPr>
      </w:pPr>
      <w:r w:rsidRPr="003B5639">
        <w:rPr>
          <w:rFonts w:ascii="Times New Roman" w:hAnsi="Times New Roman" w:cs="Times New Roman"/>
          <w:sz w:val="24"/>
          <w:szCs w:val="24"/>
        </w:rPr>
        <w:lastRenderedPageBreak/>
        <w:t>Immediate isolation is required when encryption is active, malicious traffic continues, the host is writing to shared storage, or delay risks lateral movement. Any evidence loss, business interruption, isolation scope and emergency override must be recorded with timestamp, authoriser, rationale, affected users and follow-up actions.</w:t>
      </w:r>
    </w:p>
    <w:p w:rsidR="00347791" w:rsidRPr="003B5639" w:rsidRDefault="0069046F">
      <w:pPr>
        <w:pStyle w:val="Heading2"/>
        <w:rPr>
          <w:rFonts w:ascii="Times New Roman" w:hAnsi="Times New Roman" w:cs="Times New Roman"/>
          <w:color w:val="auto"/>
          <w:sz w:val="24"/>
          <w:szCs w:val="24"/>
        </w:rPr>
      </w:pPr>
      <w:r w:rsidRPr="003B5639">
        <w:rPr>
          <w:rFonts w:ascii="Times New Roman" w:hAnsi="Times New Roman" w:cs="Times New Roman"/>
          <w:color w:val="auto"/>
          <w:sz w:val="24"/>
          <w:szCs w:val="24"/>
        </w:rPr>
        <w:t>3.3 Evidence register and custody</w:t>
      </w:r>
    </w:p>
    <w:p w:rsidR="00347791" w:rsidRPr="003B5639" w:rsidRDefault="0069046F">
      <w:pPr>
        <w:rPr>
          <w:rFonts w:ascii="Times New Roman" w:hAnsi="Times New Roman" w:cs="Times New Roman"/>
          <w:sz w:val="24"/>
          <w:szCs w:val="24"/>
        </w:rPr>
      </w:pPr>
      <w:r w:rsidRPr="003B5639">
        <w:rPr>
          <w:rFonts w:ascii="Times New Roman" w:hAnsi="Times New Roman" w:cs="Times New Roman"/>
          <w:sz w:val="24"/>
          <w:szCs w:val="24"/>
        </w:rPr>
        <w:t>The following collections are planned, not completed. No hash values or acquisitions are claimed. Hashes should be computed at acquisition using an approved cryptographic hash such as SHA-256, recorded in the evidence log, and rechecked after transfer.</w:t>
      </w:r>
    </w:p>
    <w:tbl>
      <w:tblPr>
        <w:tblStyle w:val="TableGrid"/>
        <w:tblW w:w="0" w:type="auto"/>
        <w:jc w:val="center"/>
        <w:tblLook w:val="04A0" w:firstRow="1" w:lastRow="0" w:firstColumn="1" w:lastColumn="0" w:noHBand="0" w:noVBand="1"/>
      </w:tblPr>
      <w:tblGrid>
        <w:gridCol w:w="1233"/>
        <w:gridCol w:w="2044"/>
        <w:gridCol w:w="1630"/>
        <w:gridCol w:w="1298"/>
        <w:gridCol w:w="1268"/>
        <w:gridCol w:w="1334"/>
        <w:gridCol w:w="1407"/>
      </w:tblGrid>
      <w:tr w:rsidR="003B5639" w:rsidRPr="003B5639">
        <w:trPr>
          <w:tblHeader/>
          <w:jc w:val="center"/>
        </w:trPr>
        <w:tc>
          <w:tcPr>
            <w:tcW w:w="1461"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Evidence ID</w:t>
            </w:r>
          </w:p>
        </w:tc>
        <w:tc>
          <w:tcPr>
            <w:tcW w:w="1461"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Source / relevance</w:t>
            </w:r>
          </w:p>
        </w:tc>
        <w:tc>
          <w:tcPr>
            <w:tcW w:w="1461"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Proposed collection method</w:t>
            </w:r>
          </w:p>
        </w:tc>
        <w:tc>
          <w:tcPr>
            <w:tcW w:w="1461"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Collector</w:t>
            </w:r>
          </w:p>
        </w:tc>
        <w:tc>
          <w:tcPr>
            <w:tcW w:w="1461"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Date/time and zone</w:t>
            </w:r>
          </w:p>
        </w:tc>
        <w:tc>
          <w:tcPr>
            <w:tcW w:w="1461"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Integrity check</w:t>
            </w:r>
          </w:p>
        </w:tc>
        <w:tc>
          <w:tcPr>
            <w:tcW w:w="1461"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Secure storage and custody</w:t>
            </w:r>
          </w:p>
        </w:tc>
      </w:tr>
      <w:tr w:rsidR="003B5639" w:rsidRPr="003B5639">
        <w:trPr>
          <w:jc w:val="center"/>
        </w:trPr>
        <w:tc>
          <w:tcPr>
            <w:tcW w:w="1461"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EV-01</w:t>
            </w:r>
          </w:p>
        </w:tc>
        <w:tc>
          <w:tcPr>
            <w:tcW w:w="1461"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FIN-PC07: EDR alert, email attachment, process and network activity.</w:t>
            </w:r>
          </w:p>
        </w:tc>
        <w:tc>
          <w:tcPr>
            <w:tcW w:w="1461"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Export EDR timeline and relevant logs; preserve original email and attachment; acquire memory/disk image if feasible and authorised.</w:t>
            </w:r>
          </w:p>
        </w:tc>
        <w:tc>
          <w:tcPr>
            <w:tcW w:w="1461"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Forensics Lead</w:t>
            </w:r>
          </w:p>
        </w:tc>
        <w:tc>
          <w:tcPr>
            <w:tcW w:w="1461"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Day 0, planned; record actual time in WAT.</w:t>
            </w:r>
          </w:p>
        </w:tc>
        <w:tc>
          <w:tcPr>
            <w:tcW w:w="1461"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SHA-256 to be computed on acquisition; verify copy hash.</w:t>
            </w:r>
          </w:p>
        </w:tc>
        <w:tc>
          <w:tcPr>
            <w:tcW w:w="1461"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Encrypted evidence drive in restricted evidence cabinet; collector signs transfer to evidence custodian.</w:t>
            </w:r>
          </w:p>
        </w:tc>
      </w:tr>
      <w:tr w:rsidR="003B5639" w:rsidRPr="003B5639">
        <w:trPr>
          <w:jc w:val="center"/>
        </w:trPr>
        <w:tc>
          <w:tcPr>
            <w:tcW w:w="1461"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EV-02</w:t>
            </w:r>
          </w:p>
        </w:tc>
        <w:tc>
          <w:tcPr>
            <w:tcW w:w="1461"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FS01: .locked files, ransom note, Windows/SMB logs, share access.</w:t>
            </w:r>
          </w:p>
        </w:tc>
        <w:tc>
          <w:tcPr>
            <w:tcW w:w="1461"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Photograph or safely record ransom note; export event logs; image disk/volume after containment where feasible.</w:t>
            </w:r>
          </w:p>
        </w:tc>
        <w:tc>
          <w:tcPr>
            <w:tcW w:w="1461"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Forensics Lead with IT Operations</w:t>
            </w:r>
          </w:p>
        </w:tc>
        <w:tc>
          <w:tcPr>
            <w:tcW w:w="1461"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Day 0, planned; actual time WAT to be entered.</w:t>
            </w:r>
          </w:p>
        </w:tc>
        <w:tc>
          <w:tcPr>
            <w:tcW w:w="1461"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SHA-256 to be computed on acquisition; preserve original and working copy.</w:t>
            </w:r>
          </w:p>
        </w:tc>
        <w:tc>
          <w:tcPr>
            <w:tcW w:w="1461"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Read-only master and separate analysis copy; every access and transfer logged.</w:t>
            </w:r>
          </w:p>
        </w:tc>
      </w:tr>
      <w:tr w:rsidR="003B5639" w:rsidRPr="003B5639">
        <w:trPr>
          <w:jc w:val="center"/>
        </w:trPr>
        <w:tc>
          <w:tcPr>
            <w:tcW w:w="1461"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EV-03</w:t>
            </w:r>
          </w:p>
        </w:tc>
        <w:tc>
          <w:tcPr>
            <w:tcW w:w="1461"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Microsoft 365/Entra: E02 unfamiliar sign-in and account changes.</w:t>
            </w:r>
          </w:p>
        </w:tc>
        <w:tc>
          <w:tcPr>
            <w:tcW w:w="1461"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Export sign-in, audit, MFA, mailbox-rule, app-consent and session information using authorised admin tools.</w:t>
            </w:r>
          </w:p>
        </w:tc>
        <w:tc>
          <w:tcPr>
            <w:tcW w:w="1461"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Security Analyst</w:t>
            </w:r>
          </w:p>
        </w:tc>
        <w:tc>
          <w:tcPr>
            <w:tcW w:w="1461"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Day 0, planned; actual time WAT to be entered.</w:t>
            </w:r>
          </w:p>
        </w:tc>
        <w:tc>
          <w:tcPr>
            <w:tcW w:w="1461"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Hash exported files; record export query, tenant, time range and tool.</w:t>
            </w:r>
          </w:p>
        </w:tc>
        <w:tc>
          <w:tcPr>
            <w:tcW w:w="1461"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Encrypted restricted evidence store; access limited to analyst, forensics and legal as authorised.</w:t>
            </w:r>
          </w:p>
        </w:tc>
      </w:tr>
      <w:tr w:rsidR="003B5639" w:rsidRPr="003B5639">
        <w:trPr>
          <w:jc w:val="center"/>
        </w:trPr>
        <w:tc>
          <w:tcPr>
            <w:tcW w:w="1461"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EV-04</w:t>
            </w:r>
          </w:p>
        </w:tc>
        <w:tc>
          <w:tcPr>
            <w:tcW w:w="1461"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Proxy/DNS/firewall records: E04 1.2 GB upload.</w:t>
            </w:r>
          </w:p>
        </w:tc>
        <w:tc>
          <w:tcPr>
            <w:tcW w:w="1461"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 xml:space="preserve">Export relevant records around 01:30 to 02:15 WAT; record filters and </w:t>
            </w:r>
            <w:r w:rsidRPr="003B5639">
              <w:rPr>
                <w:rFonts w:ascii="Times New Roman" w:hAnsi="Times New Roman" w:cs="Times New Roman"/>
                <w:sz w:val="24"/>
                <w:szCs w:val="24"/>
              </w:rPr>
              <w:lastRenderedPageBreak/>
              <w:t>destination details.</w:t>
            </w:r>
          </w:p>
        </w:tc>
        <w:tc>
          <w:tcPr>
            <w:tcW w:w="1461"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lastRenderedPageBreak/>
              <w:t>Security Analyst</w:t>
            </w:r>
          </w:p>
        </w:tc>
        <w:tc>
          <w:tcPr>
            <w:tcW w:w="1461"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Day 0, planned; actual time WAT to be entered.</w:t>
            </w:r>
          </w:p>
        </w:tc>
        <w:tc>
          <w:tcPr>
            <w:tcW w:w="1461"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 xml:space="preserve">Hash each export; preserve native format and a readable </w:t>
            </w:r>
            <w:r w:rsidRPr="003B5639">
              <w:rPr>
                <w:rFonts w:ascii="Times New Roman" w:hAnsi="Times New Roman" w:cs="Times New Roman"/>
                <w:sz w:val="24"/>
                <w:szCs w:val="24"/>
              </w:rPr>
              <w:lastRenderedPageBreak/>
              <w:t>working copy.</w:t>
            </w:r>
          </w:p>
        </w:tc>
        <w:tc>
          <w:tcPr>
            <w:tcW w:w="1461"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lastRenderedPageBreak/>
              <w:t>Restricted evidence store; transfer to forensic lead documented.</w:t>
            </w:r>
          </w:p>
        </w:tc>
      </w:tr>
      <w:tr w:rsidR="003B5639" w:rsidRPr="003B5639">
        <w:trPr>
          <w:jc w:val="center"/>
        </w:trPr>
        <w:tc>
          <w:tcPr>
            <w:tcW w:w="1461"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lastRenderedPageBreak/>
              <w:t>EV-05</w:t>
            </w:r>
          </w:p>
        </w:tc>
        <w:tc>
          <w:tcPr>
            <w:tcW w:w="1461"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BAK01 and backup console: E03/E05.</w:t>
            </w:r>
          </w:p>
        </w:tc>
        <w:tc>
          <w:tcPr>
            <w:tcW w:w="1461"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Export job/audit logs, snapshot metadata, access logs and deletion/change events; clone candidate backup before test restoration.</w:t>
            </w:r>
          </w:p>
        </w:tc>
        <w:tc>
          <w:tcPr>
            <w:tcW w:w="1461"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IT Operations with Forensics Lead</w:t>
            </w:r>
          </w:p>
        </w:tc>
        <w:tc>
          <w:tcPr>
            <w:tcW w:w="1461"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Day 0, planned; actual time WAT to be entered.</w:t>
            </w:r>
          </w:p>
        </w:tc>
        <w:tc>
          <w:tcPr>
            <w:tcW w:w="1461"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Hash exports and cloned backup manifests; document any vendor checksum.</w:t>
            </w:r>
          </w:p>
        </w:tc>
        <w:tc>
          <w:tcPr>
            <w:tcW w:w="1461"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Offline or isolated encrypted storage; no production overwrite; custody logged.</w:t>
            </w:r>
          </w:p>
        </w:tc>
      </w:tr>
      <w:tr w:rsidR="003B5639" w:rsidRPr="003B5639">
        <w:trPr>
          <w:jc w:val="center"/>
        </w:trPr>
        <w:tc>
          <w:tcPr>
            <w:tcW w:w="1461"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EV-06</w:t>
            </w:r>
          </w:p>
        </w:tc>
        <w:tc>
          <w:tcPr>
            <w:tcW w:w="1461"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LMS01: learner access failures and FS01 dependency.</w:t>
            </w:r>
          </w:p>
        </w:tc>
        <w:tc>
          <w:tcPr>
            <w:tcW w:w="1461"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Preserve web, application, authentication and database logs; record test results without modifying production unnecessarily.</w:t>
            </w:r>
          </w:p>
        </w:tc>
        <w:tc>
          <w:tcPr>
            <w:tcW w:w="1461"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Security Analyst / IT Operations</w:t>
            </w:r>
          </w:p>
        </w:tc>
        <w:tc>
          <w:tcPr>
            <w:tcW w:w="1461"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Day 0, planned; actual time WAT to be entered.</w:t>
            </w:r>
          </w:p>
        </w:tc>
        <w:tc>
          <w:tcPr>
            <w:tcW w:w="1461"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Hash exports; record system clock and collection range.</w:t>
            </w:r>
          </w:p>
        </w:tc>
        <w:tc>
          <w:tcPr>
            <w:tcW w:w="1461"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Restricted evidence store; legal/privacy access by approval.</w:t>
            </w:r>
          </w:p>
        </w:tc>
      </w:tr>
    </w:tbl>
    <w:p w:rsidR="00347791" w:rsidRPr="003B5639" w:rsidRDefault="00347791">
      <w:pPr>
        <w:spacing w:after="0"/>
        <w:rPr>
          <w:rFonts w:ascii="Times New Roman" w:hAnsi="Times New Roman" w:cs="Times New Roman"/>
          <w:sz w:val="24"/>
          <w:szCs w:val="24"/>
        </w:rPr>
      </w:pPr>
    </w:p>
    <w:p w:rsidR="00347791" w:rsidRPr="003B5639" w:rsidRDefault="0069046F">
      <w:pPr>
        <w:rPr>
          <w:rFonts w:ascii="Times New Roman" w:hAnsi="Times New Roman" w:cs="Times New Roman"/>
          <w:sz w:val="24"/>
          <w:szCs w:val="24"/>
        </w:rPr>
      </w:pPr>
      <w:r w:rsidRPr="003B5639">
        <w:rPr>
          <w:rFonts w:ascii="Times New Roman" w:hAnsi="Times New Roman" w:cs="Times New Roman"/>
          <w:sz w:val="24"/>
          <w:szCs w:val="24"/>
        </w:rPr>
        <w:t>Custody procedure: assign a unique evidence ID; record source, collector, date/time and timezone, method, tool version, original state, hash, storage location and each transfer. Seal or encrypt master copies, restrict access by role, keep an access log, and analyse copies rather than originals. Any break in custody or failed hash check must be documented and investigated. Evidence retention and disclosure should follow legal advice and institutional policy (Kent et al., 2006).</w:t>
      </w:r>
    </w:p>
    <w:p w:rsidR="00347791" w:rsidRPr="003B5639" w:rsidRDefault="0069046F">
      <w:pPr>
        <w:pStyle w:val="Heading2"/>
        <w:rPr>
          <w:rFonts w:ascii="Times New Roman" w:hAnsi="Times New Roman" w:cs="Times New Roman"/>
          <w:color w:val="auto"/>
          <w:sz w:val="24"/>
          <w:szCs w:val="24"/>
        </w:rPr>
      </w:pPr>
      <w:r w:rsidRPr="003B5639">
        <w:rPr>
          <w:rFonts w:ascii="Times New Roman" w:hAnsi="Times New Roman" w:cs="Times New Roman"/>
          <w:color w:val="auto"/>
          <w:sz w:val="24"/>
          <w:szCs w:val="24"/>
        </w:rPr>
        <w:t>3.4 Eradication, restoration order and acceptance criteria</w:t>
      </w:r>
    </w:p>
    <w:p w:rsidR="00347791" w:rsidRPr="003B5639" w:rsidRDefault="0069046F">
      <w:pPr>
        <w:rPr>
          <w:rFonts w:ascii="Times New Roman" w:hAnsi="Times New Roman" w:cs="Times New Roman"/>
          <w:sz w:val="24"/>
          <w:szCs w:val="24"/>
        </w:rPr>
      </w:pPr>
      <w:r w:rsidRPr="003B5639">
        <w:rPr>
          <w:rFonts w:ascii="Times New Roman" w:hAnsi="Times New Roman" w:cs="Times New Roman"/>
          <w:sz w:val="24"/>
          <w:szCs w:val="24"/>
        </w:rPr>
        <w:t>Eradication and credential security:</w:t>
      </w:r>
    </w:p>
    <w:p w:rsidR="00347791" w:rsidRPr="003B5639" w:rsidRDefault="0069046F" w:rsidP="00314794">
      <w:pPr>
        <w:pStyle w:val="ListBullet"/>
        <w:numPr>
          <w:ilvl w:val="0"/>
          <w:numId w:val="12"/>
        </w:numPr>
        <w:spacing w:after="40"/>
        <w:rPr>
          <w:rFonts w:ascii="Times New Roman" w:hAnsi="Times New Roman" w:cs="Times New Roman"/>
          <w:sz w:val="24"/>
          <w:szCs w:val="24"/>
        </w:rPr>
      </w:pPr>
      <w:r w:rsidRPr="003B5639">
        <w:rPr>
          <w:rFonts w:ascii="Times New Roman" w:hAnsi="Times New Roman" w:cs="Times New Roman"/>
          <w:sz w:val="24"/>
          <w:szCs w:val="24"/>
        </w:rPr>
        <w:t>Identify and remove persistence: malicious services, scheduled tasks, startup items, scripts, remote-management tools, rogue accounts, mailbox rules, OAuth grants and altered security controls. Rebuild rather than clean in place when system integrity cannot be trusted.</w:t>
      </w:r>
    </w:p>
    <w:p w:rsidR="00347791" w:rsidRPr="003B5639" w:rsidRDefault="0069046F" w:rsidP="00314794">
      <w:pPr>
        <w:pStyle w:val="ListBullet"/>
        <w:numPr>
          <w:ilvl w:val="0"/>
          <w:numId w:val="12"/>
        </w:numPr>
        <w:spacing w:after="40"/>
        <w:rPr>
          <w:rFonts w:ascii="Times New Roman" w:hAnsi="Times New Roman" w:cs="Times New Roman"/>
          <w:sz w:val="24"/>
          <w:szCs w:val="24"/>
        </w:rPr>
      </w:pPr>
      <w:r w:rsidRPr="003B5639">
        <w:rPr>
          <w:rFonts w:ascii="Times New Roman" w:hAnsi="Times New Roman" w:cs="Times New Roman"/>
          <w:sz w:val="24"/>
          <w:szCs w:val="24"/>
        </w:rPr>
        <w:t>Investigate the likely entry point: the payroll attachment (E01), but do not assume it was the root cause until execution and process evidence confirm it. Review email delivery, endpoint execution, vulnerability exposure and identity activity.</w:t>
      </w:r>
    </w:p>
    <w:p w:rsidR="00347791" w:rsidRPr="003B5639" w:rsidRDefault="0069046F" w:rsidP="00314794">
      <w:pPr>
        <w:pStyle w:val="ListBullet"/>
        <w:numPr>
          <w:ilvl w:val="0"/>
          <w:numId w:val="12"/>
        </w:numPr>
        <w:spacing w:after="40"/>
        <w:rPr>
          <w:rFonts w:ascii="Times New Roman" w:hAnsi="Times New Roman" w:cs="Times New Roman"/>
          <w:sz w:val="24"/>
          <w:szCs w:val="24"/>
        </w:rPr>
      </w:pPr>
      <w:r w:rsidRPr="003B5639">
        <w:rPr>
          <w:rFonts w:ascii="Times New Roman" w:hAnsi="Times New Roman" w:cs="Times New Roman"/>
          <w:sz w:val="24"/>
          <w:szCs w:val="24"/>
        </w:rPr>
        <w:t>Secure identities from a clean administrative device: revoke sessions, reset affected credentials, rotate privileged and service-account secrets, validate MFA methods, remove unauthorised accounts and reduce standing administrator privileges.</w:t>
      </w:r>
    </w:p>
    <w:p w:rsidR="00347791" w:rsidRPr="003B5639" w:rsidRDefault="0069046F" w:rsidP="00314794">
      <w:pPr>
        <w:pStyle w:val="ListBullet"/>
        <w:numPr>
          <w:ilvl w:val="0"/>
          <w:numId w:val="12"/>
        </w:numPr>
        <w:spacing w:after="40"/>
        <w:rPr>
          <w:rFonts w:ascii="Times New Roman" w:hAnsi="Times New Roman" w:cs="Times New Roman"/>
          <w:sz w:val="24"/>
          <w:szCs w:val="24"/>
        </w:rPr>
      </w:pPr>
      <w:r w:rsidRPr="003B5639">
        <w:rPr>
          <w:rFonts w:ascii="Times New Roman" w:hAnsi="Times New Roman" w:cs="Times New Roman"/>
          <w:sz w:val="24"/>
          <w:szCs w:val="24"/>
        </w:rPr>
        <w:t>Close the visibility gap by extending EDR and central logging to servers. Hunt for lateral movement and persistence beyond the currently known systems before reconnection (CISA et al., 2023; Nelson et al., 2025).</w:t>
      </w:r>
    </w:p>
    <w:p w:rsidR="00347791" w:rsidRPr="003B5639" w:rsidRDefault="0069046F">
      <w:pPr>
        <w:rPr>
          <w:rFonts w:ascii="Times New Roman" w:hAnsi="Times New Roman" w:cs="Times New Roman"/>
          <w:sz w:val="24"/>
          <w:szCs w:val="24"/>
        </w:rPr>
      </w:pPr>
      <w:r w:rsidRPr="003B5639">
        <w:rPr>
          <w:rFonts w:ascii="Times New Roman" w:hAnsi="Times New Roman" w:cs="Times New Roman"/>
          <w:sz w:val="24"/>
          <w:szCs w:val="24"/>
        </w:rPr>
        <w:t>Recommended restoration order and provisional recovery targets:</w:t>
      </w:r>
    </w:p>
    <w:tbl>
      <w:tblPr>
        <w:tblStyle w:val="TableGrid"/>
        <w:tblW w:w="0" w:type="auto"/>
        <w:jc w:val="center"/>
        <w:tblLook w:val="04A0" w:firstRow="1" w:lastRow="0" w:firstColumn="1" w:lastColumn="0" w:noHBand="0" w:noVBand="1"/>
      </w:tblPr>
      <w:tblGrid>
        <w:gridCol w:w="2554"/>
        <w:gridCol w:w="2553"/>
        <w:gridCol w:w="2553"/>
        <w:gridCol w:w="2554"/>
      </w:tblGrid>
      <w:tr w:rsidR="003B5639" w:rsidRPr="003B5639">
        <w:trPr>
          <w:tblHeader/>
          <w:jc w:val="center"/>
        </w:trPr>
        <w:tc>
          <w:tcPr>
            <w:tcW w:w="2556"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lastRenderedPageBreak/>
              <w:t>Service</w:t>
            </w:r>
          </w:p>
        </w:tc>
        <w:tc>
          <w:tcPr>
            <w:tcW w:w="2556"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Proposed RTO</w:t>
            </w:r>
          </w:p>
        </w:tc>
        <w:tc>
          <w:tcPr>
            <w:tcW w:w="2556"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Proposed RPO / acceptable loss</w:t>
            </w:r>
          </w:p>
        </w:tc>
        <w:tc>
          <w:tcPr>
            <w:tcW w:w="2556"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Conditions</w:t>
            </w:r>
          </w:p>
        </w:tc>
      </w:tr>
      <w:tr w:rsidR="003B5639" w:rsidRPr="003B5639">
        <w:trPr>
          <w:jc w:val="center"/>
        </w:trPr>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Identity, privileged administration and core network services, if affected</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Within 24 hours</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Use last known-good configuration; no unauthorised changes accepted.</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Rebuild/secure first; validate MFA, admin access, logging and clean credentials.</w:t>
            </w:r>
          </w:p>
        </w:tc>
      </w:tr>
      <w:tr w:rsidR="003B5639" w:rsidRPr="003B5639">
        <w:trPr>
          <w:jc w:val="center"/>
        </w:trPr>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FS01 shared files</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Target 24 to 48 hours after clean recovery environment is ready</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Disconnected backup from Day -3, Friday 17:00; potential loss about 2.5 days, subject to exact timing and other copies.</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Backup passes isolated restore, malware scan, file-integrity and permission checks; business owner validates critical folders.</w:t>
            </w:r>
          </w:p>
        </w:tc>
      </w:tr>
      <w:tr w:rsidR="003B5639" w:rsidRPr="003B5639">
        <w:trPr>
          <w:jc w:val="center"/>
        </w:trPr>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LMS01 and examination content</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Target 24 to 48 hours, but only after FS01 and LMS dependencies pass</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RPO aligned with the selected clean data point; assessment submissions since that point may be lost and must be reconciled.</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Test login, content access, submission workflow, assessment integrity, learner permissions and audit logs.</w:t>
            </w:r>
          </w:p>
        </w:tc>
      </w:tr>
      <w:tr w:rsidR="003B5639" w:rsidRPr="003B5639">
        <w:trPr>
          <w:jc w:val="center"/>
        </w:trPr>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FIN-PC07 and staff endpoints</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Rebuild individually within 24 to 72 hours, based on business need</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Restore user files only from scanned, verified sources; do not copy executable content blindly.</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Known-good image, patched OS, EDR healthy, credentials rotated, no persistence indicators.</w:t>
            </w:r>
          </w:p>
        </w:tc>
      </w:tr>
      <w:tr w:rsidR="003B5639" w:rsidRPr="003B5639">
        <w:trPr>
          <w:jc w:val="center"/>
        </w:trPr>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Full institutional restoration</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Target within seven days, subject to evidence and testing</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Document any residual loss and obtain business-owner acceptance.</w:t>
            </w:r>
          </w:p>
        </w:tc>
        <w:tc>
          <w:tcPr>
            <w:tcW w:w="2556"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Phased return, enhanced monitoring and all critical acceptance checks completed.</w:t>
            </w:r>
          </w:p>
        </w:tc>
      </w:tr>
    </w:tbl>
    <w:p w:rsidR="00347791" w:rsidRPr="003B5639" w:rsidRDefault="00347791">
      <w:pPr>
        <w:spacing w:after="0"/>
        <w:rPr>
          <w:rFonts w:ascii="Times New Roman" w:hAnsi="Times New Roman" w:cs="Times New Roman"/>
          <w:sz w:val="24"/>
          <w:szCs w:val="24"/>
        </w:rPr>
      </w:pPr>
    </w:p>
    <w:p w:rsidR="00347791" w:rsidRPr="003B5639" w:rsidRDefault="0069046F">
      <w:pPr>
        <w:rPr>
          <w:rFonts w:ascii="Times New Roman" w:hAnsi="Times New Roman" w:cs="Times New Roman"/>
          <w:sz w:val="24"/>
          <w:szCs w:val="24"/>
        </w:rPr>
      </w:pPr>
      <w:r w:rsidRPr="003B5639">
        <w:rPr>
          <w:rFonts w:ascii="Times New Roman" w:hAnsi="Times New Roman" w:cs="Times New Roman"/>
          <w:sz w:val="24"/>
          <w:szCs w:val="24"/>
        </w:rPr>
        <w:t>These are proposed planning targets, not guarantees. The institute has no tested restoration result for the past 90 days, so the Incident Manager must revise targets when the first safe restore test provides evidence. Recovery point objective (RPO) is the maximum tolerable data loss measured in time; recovery time objective (RTO) is the target time to restore a service (NIST, 2010).</w:t>
      </w:r>
    </w:p>
    <w:p w:rsidR="00347791" w:rsidRPr="003B5639" w:rsidRDefault="0069046F">
      <w:pPr>
        <w:rPr>
          <w:rFonts w:ascii="Times New Roman" w:hAnsi="Times New Roman" w:cs="Times New Roman"/>
          <w:sz w:val="24"/>
          <w:szCs w:val="24"/>
        </w:rPr>
      </w:pPr>
      <w:r w:rsidRPr="003B5639">
        <w:rPr>
          <w:rFonts w:ascii="Times New Roman" w:hAnsi="Times New Roman" w:cs="Times New Roman"/>
          <w:sz w:val="24"/>
          <w:szCs w:val="24"/>
        </w:rPr>
        <w:t>Backup selection and validation:</w:t>
      </w:r>
    </w:p>
    <w:p w:rsidR="00347791" w:rsidRPr="003B5639" w:rsidRDefault="0069046F">
      <w:pPr>
        <w:pStyle w:val="ListNumber"/>
        <w:spacing w:after="40"/>
        <w:rPr>
          <w:rFonts w:ascii="Times New Roman" w:hAnsi="Times New Roman" w:cs="Times New Roman"/>
          <w:sz w:val="24"/>
          <w:szCs w:val="24"/>
        </w:rPr>
      </w:pPr>
      <w:r w:rsidRPr="003B5639">
        <w:rPr>
          <w:rFonts w:ascii="Times New Roman" w:hAnsi="Times New Roman" w:cs="Times New Roman"/>
          <w:sz w:val="24"/>
          <w:szCs w:val="24"/>
        </w:rPr>
        <w:t>Freeze and preserve backup catalogue, job logs, credentials and access records. Restrict BAK01 and disconnect or isolate it from production write paths.</w:t>
      </w:r>
    </w:p>
    <w:p w:rsidR="00347791" w:rsidRPr="003B5639" w:rsidRDefault="0069046F">
      <w:pPr>
        <w:pStyle w:val="ListNumber"/>
        <w:spacing w:after="40"/>
        <w:rPr>
          <w:rFonts w:ascii="Times New Roman" w:hAnsi="Times New Roman" w:cs="Times New Roman"/>
          <w:sz w:val="24"/>
          <w:szCs w:val="24"/>
        </w:rPr>
      </w:pPr>
      <w:r w:rsidRPr="003B5639">
        <w:rPr>
          <w:rFonts w:ascii="Times New Roman" w:hAnsi="Times New Roman" w:cs="Times New Roman"/>
          <w:sz w:val="24"/>
          <w:szCs w:val="24"/>
        </w:rPr>
        <w:t>Prefer the disconnected Friday 17:00 backup as an initial candidate, but do not assume it is clean. Determine whether any other offline copy exists and compare backup metadata and logs.</w:t>
      </w:r>
    </w:p>
    <w:p w:rsidR="00347791" w:rsidRPr="003B5639" w:rsidRDefault="0069046F">
      <w:pPr>
        <w:pStyle w:val="ListNumber"/>
        <w:spacing w:after="40"/>
        <w:rPr>
          <w:rFonts w:ascii="Times New Roman" w:hAnsi="Times New Roman" w:cs="Times New Roman"/>
          <w:sz w:val="24"/>
          <w:szCs w:val="24"/>
        </w:rPr>
      </w:pPr>
      <w:r w:rsidRPr="003B5639">
        <w:rPr>
          <w:rFonts w:ascii="Times New Roman" w:hAnsi="Times New Roman" w:cs="Times New Roman"/>
          <w:sz w:val="24"/>
          <w:szCs w:val="24"/>
        </w:rPr>
        <w:t>Clone the candidate to a separate recovery environment. Never run the first test on the only copy or reconnect a restored server to production.</w:t>
      </w:r>
    </w:p>
    <w:p w:rsidR="00347791" w:rsidRPr="003B5639" w:rsidRDefault="0069046F">
      <w:pPr>
        <w:pStyle w:val="ListNumber"/>
        <w:spacing w:after="40"/>
        <w:rPr>
          <w:rFonts w:ascii="Times New Roman" w:hAnsi="Times New Roman" w:cs="Times New Roman"/>
          <w:sz w:val="24"/>
          <w:szCs w:val="24"/>
        </w:rPr>
      </w:pPr>
      <w:r w:rsidRPr="003B5639">
        <w:rPr>
          <w:rFonts w:ascii="Times New Roman" w:hAnsi="Times New Roman" w:cs="Times New Roman"/>
          <w:sz w:val="24"/>
          <w:szCs w:val="24"/>
        </w:rPr>
        <w:t>Scan the clone, review file timestamps and known indicators, verify file readability and permissions, test database/application dependencies, and compare critical records with independent sources.</w:t>
      </w:r>
    </w:p>
    <w:p w:rsidR="00347791" w:rsidRPr="003B5639" w:rsidRDefault="0069046F">
      <w:pPr>
        <w:pStyle w:val="ListNumber"/>
        <w:spacing w:after="40"/>
        <w:rPr>
          <w:rFonts w:ascii="Times New Roman" w:hAnsi="Times New Roman" w:cs="Times New Roman"/>
          <w:sz w:val="24"/>
          <w:szCs w:val="24"/>
        </w:rPr>
      </w:pPr>
      <w:r w:rsidRPr="003B5639">
        <w:rPr>
          <w:rFonts w:ascii="Times New Roman" w:hAnsi="Times New Roman" w:cs="Times New Roman"/>
          <w:sz w:val="24"/>
          <w:szCs w:val="24"/>
        </w:rPr>
        <w:t>Restore FS01 first, then LMS01 and dependent content. Run test accounts through login, materials access and submission workflows. Reconcile missing submissions and records with the Registrar.</w:t>
      </w:r>
    </w:p>
    <w:p w:rsidR="00347791" w:rsidRPr="003B5639" w:rsidRDefault="0069046F">
      <w:pPr>
        <w:pStyle w:val="ListNumber"/>
        <w:spacing w:after="40"/>
        <w:rPr>
          <w:rFonts w:ascii="Times New Roman" w:hAnsi="Times New Roman" w:cs="Times New Roman"/>
          <w:sz w:val="24"/>
          <w:szCs w:val="24"/>
        </w:rPr>
      </w:pPr>
      <w:r w:rsidRPr="003B5639">
        <w:rPr>
          <w:rFonts w:ascii="Times New Roman" w:hAnsi="Times New Roman" w:cs="Times New Roman"/>
          <w:sz w:val="24"/>
          <w:szCs w:val="24"/>
        </w:rPr>
        <w:t>Require a security sign-off from the Incident Manager/analyst and a business acceptance sign-off from the Registrar before service return. Monitor EDR, identity, SMB, DNS, proxy and backup activity continuously for at least 72 hours after each critical service reconnects.</w:t>
      </w:r>
    </w:p>
    <w:p w:rsidR="00347791" w:rsidRPr="003B5639" w:rsidRDefault="0069046F">
      <w:pPr>
        <w:rPr>
          <w:rFonts w:ascii="Times New Roman" w:hAnsi="Times New Roman" w:cs="Times New Roman"/>
          <w:sz w:val="24"/>
          <w:szCs w:val="24"/>
        </w:rPr>
      </w:pPr>
      <w:r w:rsidRPr="003B5639">
        <w:rPr>
          <w:rFonts w:ascii="Times New Roman" w:hAnsi="Times New Roman" w:cs="Times New Roman"/>
          <w:sz w:val="24"/>
          <w:szCs w:val="24"/>
        </w:rPr>
        <w:lastRenderedPageBreak/>
        <w:t>Recovery acceptance criteria: no known active encryption or persistence; affected credentials rotated; MFA and least privilege checked; EDR and logs reporting; backups protected; file and database integrity checks passed; service functionality and access permissions tested; outstanding risks documented; communications prepared; and business owner approval recorded. If any critical criterion fails, keep the service isolated and continue recovery work.</w:t>
      </w:r>
    </w:p>
    <w:p w:rsidR="00347791" w:rsidRPr="003B5639" w:rsidRDefault="0069046F">
      <w:pPr>
        <w:pStyle w:val="Heading1"/>
        <w:rPr>
          <w:rFonts w:ascii="Times New Roman" w:hAnsi="Times New Roman" w:cs="Times New Roman"/>
          <w:color w:val="auto"/>
          <w:sz w:val="24"/>
          <w:szCs w:val="24"/>
        </w:rPr>
      </w:pPr>
      <w:r w:rsidRPr="003B5639">
        <w:rPr>
          <w:rFonts w:ascii="Times New Roman" w:hAnsi="Times New Roman" w:cs="Times New Roman"/>
          <w:color w:val="auto"/>
          <w:sz w:val="24"/>
          <w:szCs w:val="24"/>
        </w:rPr>
        <w:t>Task 4. Communication and escalation</w:t>
      </w:r>
    </w:p>
    <w:p w:rsidR="00347791" w:rsidRPr="003B5639" w:rsidRDefault="0069046F">
      <w:pPr>
        <w:pStyle w:val="Heading2"/>
        <w:rPr>
          <w:rFonts w:ascii="Times New Roman" w:hAnsi="Times New Roman" w:cs="Times New Roman"/>
          <w:color w:val="auto"/>
          <w:sz w:val="24"/>
          <w:szCs w:val="24"/>
        </w:rPr>
      </w:pPr>
      <w:r w:rsidRPr="003B5639">
        <w:rPr>
          <w:rFonts w:ascii="Times New Roman" w:hAnsi="Times New Roman" w:cs="Times New Roman"/>
          <w:color w:val="auto"/>
          <w:sz w:val="24"/>
          <w:szCs w:val="24"/>
        </w:rPr>
        <w:t>4.1 Communication matrix</w:t>
      </w:r>
    </w:p>
    <w:tbl>
      <w:tblPr>
        <w:tblStyle w:val="TableGrid"/>
        <w:tblW w:w="0" w:type="auto"/>
        <w:jc w:val="center"/>
        <w:tblLook w:val="04A0" w:firstRow="1" w:lastRow="0" w:firstColumn="1" w:lastColumn="0" w:noHBand="0" w:noVBand="1"/>
      </w:tblPr>
      <w:tblGrid>
        <w:gridCol w:w="1595"/>
        <w:gridCol w:w="2057"/>
        <w:gridCol w:w="1750"/>
        <w:gridCol w:w="1606"/>
        <w:gridCol w:w="1600"/>
        <w:gridCol w:w="1606"/>
      </w:tblGrid>
      <w:tr w:rsidR="003B5639" w:rsidRPr="003B5639">
        <w:trPr>
          <w:tblHeader/>
          <w:jc w:val="center"/>
        </w:trPr>
        <w:tc>
          <w:tcPr>
            <w:tcW w:w="1704"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Stakeholder</w:t>
            </w:r>
          </w:p>
        </w:tc>
        <w:tc>
          <w:tcPr>
            <w:tcW w:w="1704"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Trigger</w:t>
            </w:r>
          </w:p>
        </w:tc>
        <w:tc>
          <w:tcPr>
            <w:tcW w:w="1704"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Message owner</w:t>
            </w:r>
          </w:p>
        </w:tc>
        <w:tc>
          <w:tcPr>
            <w:tcW w:w="1704"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Channel / fallback</w:t>
            </w:r>
          </w:p>
        </w:tc>
        <w:tc>
          <w:tcPr>
            <w:tcW w:w="1704"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Approver</w:t>
            </w:r>
          </w:p>
        </w:tc>
        <w:tc>
          <w:tcPr>
            <w:tcW w:w="1704"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Frequency</w:t>
            </w:r>
          </w:p>
        </w:tc>
      </w:tr>
      <w:tr w:rsidR="003B5639" w:rsidRPr="003B5639">
        <w:trPr>
          <w:jc w:val="center"/>
        </w:trPr>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Executive Sponsor / senior management</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Critical declaration; material change; decision needed.</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Incident Manager</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Phone call and secure out-of-band channel; printed brief if needed.</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Executive Sponsor receives; Incident Manager approves technical facts.</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Initial notice within 15 minutes; hourly while Critical; on major change.</w:t>
            </w:r>
          </w:p>
        </w:tc>
      </w:tr>
      <w:tr w:rsidR="003B5639" w:rsidRPr="003B5639">
        <w:trPr>
          <w:jc w:val="center"/>
        </w:trPr>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IT and security responders</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Incident activation and each task assignment.</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Incident Manager</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Phone bridge and approved out-of-band messaging; no sensitive details in unverified email.</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Incident Manager.</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Continuous coordination; log material decisions.</w:t>
            </w:r>
          </w:p>
        </w:tc>
      </w:tr>
      <w:tr w:rsidR="003B5639" w:rsidRPr="003B5639">
        <w:trPr>
          <w:jc w:val="center"/>
        </w:trPr>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Learners and guardians where applicable</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Exam decision, service disruption, or confirmed practical action needed.</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Communications Lead with Registrar</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SMS, official website status page from clean service, phone trees or institution-approved channel.</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Executive Sponsor; legal/privacy review if data exposure is mentioned.</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Initial notice as soon as exam decision is made; updates at stated times.</w:t>
            </w:r>
          </w:p>
        </w:tc>
      </w:tr>
      <w:tr w:rsidR="003B5639" w:rsidRPr="003B5639">
        <w:trPr>
          <w:jc w:val="center"/>
        </w:trPr>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Teaching staff and department heads</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LMS unavailability and changes to teaching/assessment arrangements.</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Registrar / Communications Lead</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Phone tree, SMS, staff meeting on a trusted channel.</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Executive Sponsor.</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At initial impact, then every 2 hours or on material change.</w:t>
            </w:r>
          </w:p>
        </w:tc>
      </w:tr>
      <w:tr w:rsidR="003B5639" w:rsidRPr="003B5639">
        <w:trPr>
          <w:jc w:val="center"/>
        </w:trPr>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Legal/privacy adviser</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Suspected unauthorised access or possible personal-data exposure (E02, E04).</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Incident Manager</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Direct phone and secure transfer of minimum necessary facts.</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Executive Sponsor.</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Immediately; reassess as evidence develops.</w:t>
            </w:r>
          </w:p>
        </w:tc>
      </w:tr>
      <w:tr w:rsidR="003B5639" w:rsidRPr="003B5639">
        <w:trPr>
          <w:jc w:val="center"/>
        </w:trPr>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 xml:space="preserve">Microsoft 365, ISP, EDR, </w:t>
            </w:r>
            <w:r w:rsidRPr="003B5639">
              <w:rPr>
                <w:rFonts w:ascii="Times New Roman" w:hAnsi="Times New Roman" w:cs="Times New Roman"/>
                <w:sz w:val="24"/>
                <w:szCs w:val="24"/>
              </w:rPr>
              <w:lastRenderedPageBreak/>
              <w:t>backup and cloud providers</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lastRenderedPageBreak/>
              <w:t xml:space="preserve">Relevant logs or service control </w:t>
            </w:r>
            <w:r w:rsidRPr="003B5639">
              <w:rPr>
                <w:rFonts w:ascii="Times New Roman" w:hAnsi="Times New Roman" w:cs="Times New Roman"/>
                <w:sz w:val="24"/>
                <w:szCs w:val="24"/>
              </w:rPr>
              <w:lastRenderedPageBreak/>
              <w:t>needed; suspected account/backup compromise.</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lastRenderedPageBreak/>
              <w:t>IT Operations Lead</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 xml:space="preserve">Verified support portal </w:t>
            </w:r>
            <w:r w:rsidRPr="003B5639">
              <w:rPr>
                <w:rFonts w:ascii="Times New Roman" w:hAnsi="Times New Roman" w:cs="Times New Roman"/>
                <w:sz w:val="24"/>
                <w:szCs w:val="24"/>
              </w:rPr>
              <w:lastRenderedPageBreak/>
              <w:t>or provider hotline, with ticket reference; phone fallback.</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lastRenderedPageBreak/>
              <w:t>Incident Manager.</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 xml:space="preserve">At activation, then according </w:t>
            </w:r>
            <w:r w:rsidRPr="003B5639">
              <w:rPr>
                <w:rFonts w:ascii="Times New Roman" w:hAnsi="Times New Roman" w:cs="Times New Roman"/>
                <w:sz w:val="24"/>
                <w:szCs w:val="24"/>
              </w:rPr>
              <w:lastRenderedPageBreak/>
              <w:t>to ticket urgency and new evidence.</w:t>
            </w:r>
          </w:p>
        </w:tc>
      </w:tr>
      <w:tr w:rsidR="003B5639" w:rsidRPr="003B5639">
        <w:trPr>
          <w:jc w:val="center"/>
        </w:trPr>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lastRenderedPageBreak/>
              <w:t>Regulator / law enforcement, if advised or required</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Legal/privacy assessment finds reportable breach or criminal referral is appropriate.</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Legal/Privacy Adviser</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Official regulator/law-enforcement contact; secure documented submission.</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Executive Sponsor after legal advice, without delaying any mandatory deadline.</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Within applicable legal timeframe; log decision and submission.</w:t>
            </w:r>
          </w:p>
        </w:tc>
      </w:tr>
      <w:tr w:rsidR="003B5639" w:rsidRPr="003B5639">
        <w:trPr>
          <w:jc w:val="center"/>
        </w:trPr>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Journalists / public</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Media inquiry or misinformation likely to affect trust.</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Communications Lead</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Approved holding statement; phone response; official website/social channel.</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Executive Sponsor and Legal/Privacy Adviser.</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One designated spokesperson; updates only when verified facts change.</w:t>
            </w:r>
          </w:p>
        </w:tc>
      </w:tr>
    </w:tbl>
    <w:p w:rsidR="00347791" w:rsidRPr="003B5639" w:rsidRDefault="00347791">
      <w:pPr>
        <w:spacing w:after="0"/>
        <w:rPr>
          <w:rFonts w:ascii="Times New Roman" w:hAnsi="Times New Roman" w:cs="Times New Roman"/>
          <w:sz w:val="24"/>
          <w:szCs w:val="24"/>
        </w:rPr>
      </w:pPr>
    </w:p>
    <w:p w:rsidR="00347791" w:rsidRPr="003B5639" w:rsidRDefault="0069046F">
      <w:pPr>
        <w:rPr>
          <w:rFonts w:ascii="Times New Roman" w:hAnsi="Times New Roman" w:cs="Times New Roman"/>
          <w:sz w:val="24"/>
          <w:szCs w:val="24"/>
        </w:rPr>
      </w:pPr>
      <w:r w:rsidRPr="003B5639">
        <w:rPr>
          <w:rFonts w:ascii="Times New Roman" w:hAnsi="Times New Roman" w:cs="Times New Roman"/>
          <w:sz w:val="24"/>
          <w:szCs w:val="24"/>
        </w:rPr>
        <w:t>Fallback rule: because E08 states that email trust is unverified and the contact list is on inaccessible FS01, use known staff phone numbers and an offline contact copy. Confirm identity using a pre-agreed verification phrase. Do not send passwords, evidence files or sensitive learner data through ordinary SMS or unverified channels.</w:t>
      </w:r>
    </w:p>
    <w:p w:rsidR="00347791" w:rsidRPr="003B5639" w:rsidRDefault="0069046F">
      <w:pPr>
        <w:pStyle w:val="Heading2"/>
        <w:rPr>
          <w:rFonts w:ascii="Times New Roman" w:hAnsi="Times New Roman" w:cs="Times New Roman"/>
          <w:color w:val="auto"/>
          <w:sz w:val="24"/>
          <w:szCs w:val="24"/>
        </w:rPr>
      </w:pPr>
      <w:r w:rsidRPr="003B5639">
        <w:rPr>
          <w:rFonts w:ascii="Times New Roman" w:hAnsi="Times New Roman" w:cs="Times New Roman"/>
          <w:color w:val="auto"/>
          <w:sz w:val="24"/>
          <w:szCs w:val="24"/>
        </w:rPr>
        <w:t>4.2 Executive briefing (draft, 150 to 200 words)</w:t>
      </w:r>
    </w:p>
    <w:p w:rsidR="00347791" w:rsidRPr="003B5639" w:rsidRDefault="0069046F">
      <w:pPr>
        <w:rPr>
          <w:rFonts w:ascii="Times New Roman" w:hAnsi="Times New Roman" w:cs="Times New Roman"/>
          <w:sz w:val="24"/>
          <w:szCs w:val="24"/>
        </w:rPr>
      </w:pPr>
      <w:r w:rsidRPr="003B5639">
        <w:rPr>
          <w:rFonts w:ascii="Times New Roman" w:hAnsi="Times New Roman" w:cs="Times New Roman"/>
          <w:sz w:val="24"/>
          <w:szCs w:val="24"/>
        </w:rPr>
        <w:t>At 08:45 WAT on Day 0, Northbridge Skills Institute declared a Critical suspected ransomware incident. Mass file changes are reported on FIN-PC07, encrypted-looking .locked files and a ransom note are present on FS01, and learners cannot access materials or submit work through LMS01 (E06, E07). Earlier records show an unfamiliar Microsoft 365 sign-in, unusual administrator logons by svc_backup to FS01 and BAK01, and a 1.2 GB HTTPS upload to unfamiliar cloud storage (E02 to E04). These events raise concern about account compromise, backup risk and possible data exposure, but they do not prove that learner data was stolen. The malware family and full scope remain unknown. FIN-PC07 and affected server access are being isolated; backup access and privileged identities are being secured; logs and evidence are being preserved where safe. The disconnected backup from Friday at 17:00 is a candidate, not yet a verified recovery source. Approval is required to postpone the 11:00 examination unless a separate clean, tested route is validated, and to obtain external forensic support if required. Legal/privacy advisers are assessing applicable obligations. We will provide the next management update by 09:45 WAT, or sooner if impact changes.</w:t>
      </w:r>
    </w:p>
    <w:p w:rsidR="00347791" w:rsidRPr="003B5639" w:rsidRDefault="0069046F">
      <w:pPr>
        <w:pStyle w:val="Heading2"/>
        <w:rPr>
          <w:rFonts w:ascii="Times New Roman" w:hAnsi="Times New Roman" w:cs="Times New Roman"/>
          <w:color w:val="auto"/>
          <w:sz w:val="24"/>
          <w:szCs w:val="24"/>
        </w:rPr>
      </w:pPr>
      <w:r w:rsidRPr="003B5639">
        <w:rPr>
          <w:rFonts w:ascii="Times New Roman" w:hAnsi="Times New Roman" w:cs="Times New Roman"/>
          <w:color w:val="auto"/>
          <w:sz w:val="24"/>
          <w:szCs w:val="24"/>
        </w:rPr>
        <w:t>4.3 Learner notice (draft, 100 to 150 words)</w:t>
      </w:r>
    </w:p>
    <w:p w:rsidR="00347791" w:rsidRPr="003B5639" w:rsidRDefault="0069046F">
      <w:pPr>
        <w:rPr>
          <w:rFonts w:ascii="Times New Roman" w:hAnsi="Times New Roman" w:cs="Times New Roman"/>
          <w:sz w:val="24"/>
          <w:szCs w:val="24"/>
        </w:rPr>
      </w:pPr>
      <w:r w:rsidRPr="003B5639">
        <w:rPr>
          <w:rFonts w:ascii="Times New Roman" w:hAnsi="Times New Roman" w:cs="Times New Roman"/>
          <w:sz w:val="24"/>
          <w:szCs w:val="24"/>
        </w:rPr>
        <w:t xml:space="preserve">Northbridge Skills Institute is investigating a serious IT security incident that has disrupted access to learning materials and online assessment services. At present, we cannot confirm the full cause or whether any personal information has been accessed. The 11:00 online examination is under urgent review. Please do not repeatedly submit answers, share passwords, open unexpected attachments claiming to provide </w:t>
      </w:r>
      <w:r w:rsidRPr="003B5639">
        <w:rPr>
          <w:rFonts w:ascii="Times New Roman" w:hAnsi="Times New Roman" w:cs="Times New Roman"/>
          <w:sz w:val="24"/>
          <w:szCs w:val="24"/>
        </w:rPr>
        <w:lastRenderedPageBreak/>
        <w:t>exam updates, or use unofficial links. Check only the institute's verified official status channel or messages sent through the confirmed learner notification route. If the examination is postponed, the institute will communicate the revised arrangements and how any completed work will be handled. We will provide the next update by 09:45 WAT. If you receive a suspicious message referring to this incident, do not click its links; report it to the institute using the established helpdesk phone contact.</w:t>
      </w:r>
    </w:p>
    <w:p w:rsidR="00347791" w:rsidRPr="003B5639" w:rsidRDefault="0069046F">
      <w:pPr>
        <w:pStyle w:val="Heading2"/>
        <w:rPr>
          <w:rFonts w:ascii="Times New Roman" w:hAnsi="Times New Roman" w:cs="Times New Roman"/>
          <w:color w:val="auto"/>
          <w:sz w:val="24"/>
          <w:szCs w:val="24"/>
        </w:rPr>
      </w:pPr>
      <w:r w:rsidRPr="003B5639">
        <w:rPr>
          <w:rFonts w:ascii="Times New Roman" w:hAnsi="Times New Roman" w:cs="Times New Roman"/>
          <w:color w:val="auto"/>
          <w:sz w:val="24"/>
          <w:szCs w:val="24"/>
        </w:rPr>
        <w:t>4.4 Legal and privacy escalation</w:t>
      </w:r>
    </w:p>
    <w:p w:rsidR="00347791" w:rsidRPr="003B5639" w:rsidRDefault="0069046F">
      <w:pPr>
        <w:rPr>
          <w:rFonts w:ascii="Times New Roman" w:hAnsi="Times New Roman" w:cs="Times New Roman"/>
          <w:sz w:val="24"/>
          <w:szCs w:val="24"/>
        </w:rPr>
      </w:pPr>
      <w:r w:rsidRPr="003B5639">
        <w:rPr>
          <w:rFonts w:ascii="Times New Roman" w:hAnsi="Times New Roman" w:cs="Times New Roman"/>
          <w:sz w:val="24"/>
          <w:szCs w:val="24"/>
        </w:rPr>
        <w:t>Jurisdiction assumption: this report assumes Northbridge operates in Uganda because the assignment does not specify a legal jurisdiction and the student context is Uganda. The scenario's use of WAT alone does not establish Nigerian jurisdiction. Legal/privacy counsel must confirm the institute's establishment, where affected individuals are located, the applicable law, contractual obligations, and any cross-border processing.</w:t>
      </w:r>
    </w:p>
    <w:p w:rsidR="00347791" w:rsidRPr="003B5639" w:rsidRDefault="0069046F">
      <w:pPr>
        <w:rPr>
          <w:rFonts w:ascii="Times New Roman" w:hAnsi="Times New Roman" w:cs="Times New Roman"/>
          <w:sz w:val="24"/>
          <w:szCs w:val="24"/>
        </w:rPr>
      </w:pPr>
      <w:r w:rsidRPr="003B5639">
        <w:rPr>
          <w:rFonts w:ascii="Times New Roman" w:hAnsi="Times New Roman" w:cs="Times New Roman"/>
          <w:sz w:val="24"/>
          <w:szCs w:val="24"/>
        </w:rPr>
        <w:t>Under Uganda's Data Protection and Privacy Act, 2019, section 23 addresses notification to the Personal Data Protection Office where personal data has been accessed or acquired by an unauthorised person, with notification required immediately in the circumstances specified by the Act. The Legal/Privacy Adviser should check the current Act and regulations, assess whether the available evidence meets the legal threshold, identify the required content and recipients, and document the reasoning and timing (Data Protection and Privacy Act, 2019, s. 23).</w:t>
      </w:r>
    </w:p>
    <w:p w:rsidR="00347791" w:rsidRPr="003B5639" w:rsidRDefault="0069046F">
      <w:pPr>
        <w:rPr>
          <w:rFonts w:ascii="Times New Roman" w:hAnsi="Times New Roman" w:cs="Times New Roman"/>
          <w:sz w:val="24"/>
          <w:szCs w:val="24"/>
        </w:rPr>
      </w:pPr>
      <w:r w:rsidRPr="003B5639">
        <w:rPr>
          <w:rFonts w:ascii="Times New Roman" w:hAnsi="Times New Roman" w:cs="Times New Roman"/>
          <w:sz w:val="24"/>
          <w:szCs w:val="24"/>
        </w:rPr>
        <w:t>The assessment should distinguish: (1) operational notices about exam disruption; (2) a regulator notification required by law; (3) notices to affected individuals or other parties if legally required or appropriate; and (4) criminal reporting. E04 alone is not proof of personal-data exfiltration, but the institute must not delay the legal assessment while awaiting certainty. Record the decision, evidence considered, counsel's advice, deadlines, approver and proof of delivery. If another jurisdiction's law applies, counsel must identify that law and its deadline rather than assume a 72-hour rule.</w:t>
      </w:r>
    </w:p>
    <w:p w:rsidR="00347791" w:rsidRPr="003B5639" w:rsidRDefault="0069046F">
      <w:pPr>
        <w:pStyle w:val="Heading1"/>
        <w:rPr>
          <w:rFonts w:ascii="Times New Roman" w:hAnsi="Times New Roman" w:cs="Times New Roman"/>
          <w:color w:val="auto"/>
          <w:sz w:val="24"/>
          <w:szCs w:val="24"/>
        </w:rPr>
      </w:pPr>
      <w:r w:rsidRPr="003B5639">
        <w:rPr>
          <w:rFonts w:ascii="Times New Roman" w:hAnsi="Times New Roman" w:cs="Times New Roman"/>
          <w:color w:val="auto"/>
          <w:sz w:val="24"/>
          <w:szCs w:val="24"/>
        </w:rPr>
        <w:t>Task 5. Tabletop exercise and improvement plan</w:t>
      </w:r>
    </w:p>
    <w:p w:rsidR="00347791" w:rsidRPr="003B5639" w:rsidRDefault="0069046F">
      <w:pPr>
        <w:pStyle w:val="Heading2"/>
        <w:rPr>
          <w:rFonts w:ascii="Times New Roman" w:hAnsi="Times New Roman" w:cs="Times New Roman"/>
          <w:color w:val="auto"/>
          <w:sz w:val="24"/>
          <w:szCs w:val="24"/>
        </w:rPr>
      </w:pPr>
      <w:r w:rsidRPr="003B5639">
        <w:rPr>
          <w:rFonts w:ascii="Times New Roman" w:hAnsi="Times New Roman" w:cs="Times New Roman"/>
          <w:color w:val="auto"/>
          <w:sz w:val="24"/>
          <w:szCs w:val="24"/>
        </w:rPr>
        <w:t>5.1 Exercise design</w:t>
      </w:r>
    </w:p>
    <w:p w:rsidR="00347791" w:rsidRPr="003B5639" w:rsidRDefault="0069046F">
      <w:pPr>
        <w:rPr>
          <w:rFonts w:ascii="Times New Roman" w:hAnsi="Times New Roman" w:cs="Times New Roman"/>
          <w:sz w:val="24"/>
          <w:szCs w:val="24"/>
        </w:rPr>
      </w:pPr>
      <w:r w:rsidRPr="003B5639">
        <w:rPr>
          <w:rFonts w:ascii="Times New Roman" w:hAnsi="Times New Roman" w:cs="Times New Roman"/>
          <w:sz w:val="24"/>
          <w:szCs w:val="24"/>
        </w:rPr>
        <w:t>Exercise title: Northbridge ransomware response tabletop. Duration: 60 minutes. Format: discussion-based simulation, with no live systems changed. Participants: Incident Manager, Security Analyst, Forensics Lead, IT Operations Lead, Registrar, Legal/Privacy Adviser, Communications Lead and Executive Sponsor. The student individually assumes each role and records the simulated choices. All injects and outcomes below are SIMULATED and are not evidence of actual events.</w:t>
      </w:r>
    </w:p>
    <w:p w:rsidR="00347791" w:rsidRPr="003B5639" w:rsidRDefault="0069046F">
      <w:pPr>
        <w:rPr>
          <w:rFonts w:ascii="Times New Roman" w:hAnsi="Times New Roman" w:cs="Times New Roman"/>
          <w:sz w:val="24"/>
          <w:szCs w:val="24"/>
        </w:rPr>
      </w:pPr>
      <w:r w:rsidRPr="003B5639">
        <w:rPr>
          <w:rFonts w:ascii="Times New Roman" w:hAnsi="Times New Roman" w:cs="Times New Roman"/>
          <w:sz w:val="24"/>
          <w:szCs w:val="24"/>
        </w:rPr>
        <w:t>Objectives:</w:t>
      </w:r>
    </w:p>
    <w:p w:rsidR="00347791" w:rsidRPr="003B5639" w:rsidRDefault="0069046F" w:rsidP="00314794">
      <w:pPr>
        <w:pStyle w:val="ListBullet"/>
        <w:numPr>
          <w:ilvl w:val="0"/>
          <w:numId w:val="13"/>
        </w:numPr>
        <w:spacing w:after="40"/>
        <w:rPr>
          <w:rFonts w:ascii="Times New Roman" w:hAnsi="Times New Roman" w:cs="Times New Roman"/>
          <w:sz w:val="24"/>
          <w:szCs w:val="24"/>
        </w:rPr>
      </w:pPr>
      <w:r w:rsidRPr="003B5639">
        <w:rPr>
          <w:rFonts w:ascii="Times New Roman" w:hAnsi="Times New Roman" w:cs="Times New Roman"/>
          <w:sz w:val="24"/>
          <w:szCs w:val="24"/>
        </w:rPr>
        <w:t>Test whether the team declares severity, assigns authority and isolates affected systems quickly.</w:t>
      </w:r>
    </w:p>
    <w:p w:rsidR="00347791" w:rsidRPr="003B5639" w:rsidRDefault="0069046F" w:rsidP="00314794">
      <w:pPr>
        <w:pStyle w:val="ListBullet"/>
        <w:numPr>
          <w:ilvl w:val="0"/>
          <w:numId w:val="13"/>
        </w:numPr>
        <w:spacing w:after="40"/>
        <w:rPr>
          <w:rFonts w:ascii="Times New Roman" w:hAnsi="Times New Roman" w:cs="Times New Roman"/>
          <w:sz w:val="24"/>
          <w:szCs w:val="24"/>
        </w:rPr>
      </w:pPr>
      <w:r w:rsidRPr="003B5639">
        <w:rPr>
          <w:rFonts w:ascii="Times New Roman" w:hAnsi="Times New Roman" w:cs="Times New Roman"/>
          <w:sz w:val="24"/>
          <w:szCs w:val="24"/>
        </w:rPr>
        <w:t>Test evidence preservation and safe backup/recovery decisions under examination pressure.</w:t>
      </w:r>
    </w:p>
    <w:p w:rsidR="00347791" w:rsidRPr="003B5639" w:rsidRDefault="0069046F" w:rsidP="00314794">
      <w:pPr>
        <w:pStyle w:val="ListBullet"/>
        <w:numPr>
          <w:ilvl w:val="0"/>
          <w:numId w:val="13"/>
        </w:numPr>
        <w:spacing w:after="40"/>
        <w:rPr>
          <w:rFonts w:ascii="Times New Roman" w:hAnsi="Times New Roman" w:cs="Times New Roman"/>
          <w:sz w:val="24"/>
          <w:szCs w:val="24"/>
        </w:rPr>
      </w:pPr>
      <w:r w:rsidRPr="003B5639">
        <w:rPr>
          <w:rFonts w:ascii="Times New Roman" w:hAnsi="Times New Roman" w:cs="Times New Roman"/>
          <w:sz w:val="24"/>
          <w:szCs w:val="24"/>
        </w:rPr>
        <w:t>Test communication accuracy when data exposure is unverified and misinformation spreads.</w:t>
      </w:r>
    </w:p>
    <w:p w:rsidR="00347791" w:rsidRPr="003B5639" w:rsidRDefault="0069046F" w:rsidP="00314794">
      <w:pPr>
        <w:pStyle w:val="ListBullet"/>
        <w:numPr>
          <w:ilvl w:val="0"/>
          <w:numId w:val="13"/>
        </w:numPr>
        <w:spacing w:after="40"/>
        <w:rPr>
          <w:rFonts w:ascii="Times New Roman" w:hAnsi="Times New Roman" w:cs="Times New Roman"/>
          <w:sz w:val="24"/>
          <w:szCs w:val="24"/>
        </w:rPr>
      </w:pPr>
      <w:r w:rsidRPr="003B5639">
        <w:rPr>
          <w:rFonts w:ascii="Times New Roman" w:hAnsi="Times New Roman" w:cs="Times New Roman"/>
          <w:sz w:val="24"/>
          <w:szCs w:val="24"/>
        </w:rPr>
        <w:t>Test legal/privacy escalation and measurable post-exercise improvements.</w:t>
      </w:r>
    </w:p>
    <w:p w:rsidR="00347791" w:rsidRPr="003B5639" w:rsidRDefault="0069046F">
      <w:pPr>
        <w:rPr>
          <w:rFonts w:ascii="Times New Roman" w:hAnsi="Times New Roman" w:cs="Times New Roman"/>
          <w:sz w:val="24"/>
          <w:szCs w:val="24"/>
        </w:rPr>
      </w:pPr>
      <w:r w:rsidRPr="003B5639">
        <w:rPr>
          <w:rFonts w:ascii="Times New Roman" w:hAnsi="Times New Roman" w:cs="Times New Roman"/>
          <w:sz w:val="24"/>
          <w:szCs w:val="24"/>
        </w:rPr>
        <w:t>Success criteria:</w:t>
      </w:r>
    </w:p>
    <w:p w:rsidR="00347791" w:rsidRPr="003B5639" w:rsidRDefault="0069046F" w:rsidP="00314794">
      <w:pPr>
        <w:pStyle w:val="ListBullet"/>
        <w:numPr>
          <w:ilvl w:val="0"/>
          <w:numId w:val="14"/>
        </w:numPr>
        <w:spacing w:after="40"/>
        <w:rPr>
          <w:rFonts w:ascii="Times New Roman" w:hAnsi="Times New Roman" w:cs="Times New Roman"/>
          <w:sz w:val="24"/>
          <w:szCs w:val="24"/>
        </w:rPr>
      </w:pPr>
      <w:r w:rsidRPr="003B5639">
        <w:rPr>
          <w:rFonts w:ascii="Times New Roman" w:hAnsi="Times New Roman" w:cs="Times New Roman"/>
          <w:sz w:val="24"/>
          <w:szCs w:val="24"/>
        </w:rPr>
        <w:t>Within 5 simulated minutes of the first inject, participants name an Incident Manager, declare a severity level and record the decision.</w:t>
      </w:r>
    </w:p>
    <w:p w:rsidR="00347791" w:rsidRPr="003B5639" w:rsidRDefault="0069046F" w:rsidP="00314794">
      <w:pPr>
        <w:pStyle w:val="ListBullet"/>
        <w:numPr>
          <w:ilvl w:val="0"/>
          <w:numId w:val="14"/>
        </w:numPr>
        <w:spacing w:after="40"/>
        <w:rPr>
          <w:rFonts w:ascii="Times New Roman" w:hAnsi="Times New Roman" w:cs="Times New Roman"/>
          <w:sz w:val="24"/>
          <w:szCs w:val="24"/>
        </w:rPr>
      </w:pPr>
      <w:r w:rsidRPr="003B5639">
        <w:rPr>
          <w:rFonts w:ascii="Times New Roman" w:hAnsi="Times New Roman" w:cs="Times New Roman"/>
          <w:sz w:val="24"/>
          <w:szCs w:val="24"/>
        </w:rPr>
        <w:t>Within 10 simulated minutes, the team chooses containment actions for FIN-PC07, FS01 and BAK01 and explains the evidence-versus-harm trade-off.</w:t>
      </w:r>
    </w:p>
    <w:p w:rsidR="00347791" w:rsidRPr="003B5639" w:rsidRDefault="0069046F" w:rsidP="00314794">
      <w:pPr>
        <w:pStyle w:val="ListBullet"/>
        <w:numPr>
          <w:ilvl w:val="0"/>
          <w:numId w:val="14"/>
        </w:numPr>
        <w:spacing w:after="40"/>
        <w:rPr>
          <w:rFonts w:ascii="Times New Roman" w:hAnsi="Times New Roman" w:cs="Times New Roman"/>
          <w:sz w:val="24"/>
          <w:szCs w:val="24"/>
        </w:rPr>
      </w:pPr>
      <w:r w:rsidRPr="003B5639">
        <w:rPr>
          <w:rFonts w:ascii="Times New Roman" w:hAnsi="Times New Roman" w:cs="Times New Roman"/>
          <w:sz w:val="24"/>
          <w:szCs w:val="24"/>
        </w:rPr>
        <w:t>Before any simulated restoration, the team requires isolated backup validation and both technical and business-owner acceptance.</w:t>
      </w:r>
    </w:p>
    <w:p w:rsidR="00347791" w:rsidRPr="003B5639" w:rsidRDefault="0069046F" w:rsidP="00314794">
      <w:pPr>
        <w:pStyle w:val="ListBullet"/>
        <w:numPr>
          <w:ilvl w:val="0"/>
          <w:numId w:val="14"/>
        </w:numPr>
        <w:spacing w:after="40"/>
        <w:rPr>
          <w:rFonts w:ascii="Times New Roman" w:hAnsi="Times New Roman" w:cs="Times New Roman"/>
          <w:sz w:val="24"/>
          <w:szCs w:val="24"/>
        </w:rPr>
      </w:pPr>
      <w:r w:rsidRPr="003B5639">
        <w:rPr>
          <w:rFonts w:ascii="Times New Roman" w:hAnsi="Times New Roman" w:cs="Times New Roman"/>
          <w:sz w:val="24"/>
          <w:szCs w:val="24"/>
        </w:rPr>
        <w:t>Within 5 simulated minutes of the data-extortion inject, the team distinguishes a threat claim from verified exfiltration and activates legal/privacy review.</w:t>
      </w:r>
    </w:p>
    <w:p w:rsidR="00347791" w:rsidRPr="003B5639" w:rsidRDefault="0069046F" w:rsidP="00314794">
      <w:pPr>
        <w:pStyle w:val="ListBullet"/>
        <w:numPr>
          <w:ilvl w:val="0"/>
          <w:numId w:val="14"/>
        </w:numPr>
        <w:spacing w:after="40"/>
        <w:rPr>
          <w:rFonts w:ascii="Times New Roman" w:hAnsi="Times New Roman" w:cs="Times New Roman"/>
          <w:sz w:val="24"/>
          <w:szCs w:val="24"/>
        </w:rPr>
      </w:pPr>
      <w:r w:rsidRPr="003B5639">
        <w:rPr>
          <w:rFonts w:ascii="Times New Roman" w:hAnsi="Times New Roman" w:cs="Times New Roman"/>
          <w:sz w:val="24"/>
          <w:szCs w:val="24"/>
        </w:rPr>
        <w:lastRenderedPageBreak/>
        <w:t>All major decisions have an owner, rationale, communication action and timestamp in the exercise log.</w:t>
      </w:r>
    </w:p>
    <w:tbl>
      <w:tblPr>
        <w:tblStyle w:val="TableGrid"/>
        <w:tblW w:w="0" w:type="auto"/>
        <w:jc w:val="center"/>
        <w:tblLook w:val="04A0" w:firstRow="1" w:lastRow="0" w:firstColumn="1" w:lastColumn="0" w:noHBand="0" w:noVBand="1"/>
      </w:tblPr>
      <w:tblGrid>
        <w:gridCol w:w="3404"/>
        <w:gridCol w:w="3405"/>
        <w:gridCol w:w="3405"/>
      </w:tblGrid>
      <w:tr w:rsidR="003B5639" w:rsidRPr="003B5639">
        <w:trPr>
          <w:tblHeader/>
          <w:jc w:val="center"/>
        </w:trPr>
        <w:tc>
          <w:tcPr>
            <w:tcW w:w="3408"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Exercise time</w:t>
            </w:r>
          </w:p>
        </w:tc>
        <w:tc>
          <w:tcPr>
            <w:tcW w:w="3408"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Inject / facilitator information</w:t>
            </w:r>
          </w:p>
        </w:tc>
        <w:tc>
          <w:tcPr>
            <w:tcW w:w="3408"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Expected discussion</w:t>
            </w:r>
          </w:p>
        </w:tc>
      </w:tr>
      <w:tr w:rsidR="003B5639" w:rsidRPr="003B5639">
        <w:trPr>
          <w:jc w:val="center"/>
        </w:trPr>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Minute 0</w:t>
            </w:r>
          </w:p>
        </w:tc>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Initial scenario: evidence E01 to E08 is presented; control begins at 08:45 WAT.</w:t>
            </w:r>
          </w:p>
        </w:tc>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Declare Critical; confirm uncertainty; assign roles; choose out-of-band communications and containment.</w:t>
            </w:r>
          </w:p>
        </w:tc>
      </w:tr>
      <w:tr w:rsidR="003B5639" w:rsidRPr="003B5639">
        <w:trPr>
          <w:jc w:val="center"/>
        </w:trPr>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Minute 10</w:t>
            </w:r>
          </w:p>
        </w:tc>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SIMULATED: management asks to reopen the portal before 11:00 even if the latest backup is unverified.</w:t>
            </w:r>
          </w:p>
        </w:tc>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Reject unsafe restoration; explain clean recovery gate; Registrar and Executive Sponsor decide postponement unless a separate validated path exists.</w:t>
            </w:r>
          </w:p>
        </w:tc>
      </w:tr>
      <w:tr w:rsidR="003B5639" w:rsidRPr="003B5639">
        <w:trPr>
          <w:jc w:val="center"/>
        </w:trPr>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Minute 20</w:t>
            </w:r>
          </w:p>
        </w:tc>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SIMULATED: attacker claims to hold all 1,800 learner records and threatens publication in 12 hours. A screenshot is provided, authenticity unknown.</w:t>
            </w:r>
          </w:p>
        </w:tc>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Preserve the screenshot and message; do not validate attacker claims publicly; assess whether records shown are genuine; legal/privacy review and targeted investigation.</w:t>
            </w:r>
          </w:p>
        </w:tc>
      </w:tr>
      <w:tr w:rsidR="003B5639" w:rsidRPr="003B5639">
        <w:trPr>
          <w:jc w:val="center"/>
        </w:trPr>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Minute 35</w:t>
            </w:r>
          </w:p>
        </w:tc>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SIMULATED: test restoration of the latest network backup fails with an unreadable snapshot error.</w:t>
            </w:r>
          </w:p>
        </w:tc>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Reject that restore point; preserve error logs; test disconnected copy in isolation; reassess RTO/RPO and continuity plan.</w:t>
            </w:r>
          </w:p>
        </w:tc>
      </w:tr>
      <w:tr w:rsidR="003B5639" w:rsidRPr="003B5639">
        <w:trPr>
          <w:jc w:val="center"/>
        </w:trPr>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Minute 45</w:t>
            </w:r>
          </w:p>
        </w:tc>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SIMULATED: social media says the examination is cancelled; a journalist asks whether learner information has been exposed.</w:t>
            </w:r>
          </w:p>
        </w:tc>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Use one spokesperson; correct exam misinformation with an approved notice; state that data exposure is under investigation, not confirmed.</w:t>
            </w:r>
          </w:p>
        </w:tc>
      </w:tr>
      <w:tr w:rsidR="003B5639" w:rsidRPr="003B5639">
        <w:trPr>
          <w:jc w:val="center"/>
        </w:trPr>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Minute 50</w:t>
            </w:r>
          </w:p>
        </w:tc>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SIMULATED additional inject: EDR finds suspicious remote service creation on a second server not yet listed as affected.</w:t>
            </w:r>
          </w:p>
        </w:tc>
        <w:tc>
          <w:tcPr>
            <w:tcW w:w="3408"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Expand scope; isolate affected segment; preserve logs; reassess severity and whether domain-wide credentials require rotation.</w:t>
            </w:r>
          </w:p>
        </w:tc>
      </w:tr>
    </w:tbl>
    <w:p w:rsidR="00347791" w:rsidRPr="003B5639" w:rsidRDefault="00347791">
      <w:pPr>
        <w:spacing w:after="0"/>
        <w:rPr>
          <w:rFonts w:ascii="Times New Roman" w:hAnsi="Times New Roman" w:cs="Times New Roman"/>
          <w:sz w:val="24"/>
          <w:szCs w:val="24"/>
        </w:rPr>
      </w:pPr>
    </w:p>
    <w:p w:rsidR="00347791" w:rsidRPr="003B5639" w:rsidRDefault="0069046F">
      <w:pPr>
        <w:pStyle w:val="Heading2"/>
        <w:rPr>
          <w:rFonts w:ascii="Times New Roman" w:hAnsi="Times New Roman" w:cs="Times New Roman"/>
          <w:color w:val="auto"/>
          <w:sz w:val="24"/>
          <w:szCs w:val="24"/>
        </w:rPr>
      </w:pPr>
      <w:r w:rsidRPr="003B5639">
        <w:rPr>
          <w:rFonts w:ascii="Times New Roman" w:hAnsi="Times New Roman" w:cs="Times New Roman"/>
          <w:color w:val="auto"/>
          <w:sz w:val="24"/>
          <w:szCs w:val="24"/>
        </w:rPr>
        <w:t>5.2 Simulated decision log</w:t>
      </w:r>
    </w:p>
    <w:tbl>
      <w:tblPr>
        <w:tblStyle w:val="TableGrid"/>
        <w:tblW w:w="0" w:type="auto"/>
        <w:jc w:val="center"/>
        <w:tblLook w:val="04A0" w:firstRow="1" w:lastRow="0" w:firstColumn="1" w:lastColumn="0" w:noHBand="0" w:noVBand="1"/>
      </w:tblPr>
      <w:tblGrid>
        <w:gridCol w:w="1638"/>
        <w:gridCol w:w="2070"/>
        <w:gridCol w:w="1750"/>
        <w:gridCol w:w="1492"/>
        <w:gridCol w:w="1764"/>
        <w:gridCol w:w="1500"/>
      </w:tblGrid>
      <w:tr w:rsidR="003B5639" w:rsidRPr="003B5639">
        <w:trPr>
          <w:tblHeader/>
          <w:jc w:val="center"/>
        </w:trPr>
        <w:tc>
          <w:tcPr>
            <w:tcW w:w="1704"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Inject</w:t>
            </w:r>
          </w:p>
        </w:tc>
        <w:tc>
          <w:tcPr>
            <w:tcW w:w="1704"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Decision</w:t>
            </w:r>
          </w:p>
        </w:tc>
        <w:tc>
          <w:tcPr>
            <w:tcW w:w="1704"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Decision owner</w:t>
            </w:r>
          </w:p>
        </w:tc>
        <w:tc>
          <w:tcPr>
            <w:tcW w:w="1704"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Rationale</w:t>
            </w:r>
          </w:p>
        </w:tc>
        <w:tc>
          <w:tcPr>
            <w:tcW w:w="1704"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Communication</w:t>
            </w:r>
          </w:p>
        </w:tc>
        <w:tc>
          <w:tcPr>
            <w:tcW w:w="1704"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Effect on response / recovery</w:t>
            </w:r>
          </w:p>
        </w:tc>
      </w:tr>
      <w:tr w:rsidR="003B5639" w:rsidRPr="003B5639">
        <w:trPr>
          <w:jc w:val="center"/>
        </w:trPr>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Initial evidence</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SIMULATED: declare Critical and activate CSIRT.</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Incident Manager</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Encryption indicators, service impact, suspicious transfer and backup risk justify urgent response.</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Phone bridge; executive notice; email treated as untrusted until verified.</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Team mobilised; response actions prioritised.</w:t>
            </w:r>
          </w:p>
        </w:tc>
      </w:tr>
      <w:tr w:rsidR="003B5639" w:rsidRPr="003B5639">
        <w:trPr>
          <w:jc w:val="center"/>
        </w:trPr>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lastRenderedPageBreak/>
              <w:t>Minute 10: reopen portal</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SIMULATED: do not reopen from an unverified backup; postpone unless a separate clean path passes checks.</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Registrar, approved by Executive Sponsor</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Availability pressure does not outweigh risk of reinfection, data corruption or unfair assessment.</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Send learner notice through verified channel; next update time stated.</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Short-term exam disruption accepted to protect integrity and safety.</w:t>
            </w:r>
          </w:p>
        </w:tc>
      </w:tr>
      <w:tr w:rsidR="003B5639" w:rsidRPr="003B5639">
        <w:trPr>
          <w:jc w:val="center"/>
        </w:trPr>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Minute 20: extortion claim</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SIMULATED: treat claim as unverified; preserve message/screenshot; investigate sample authenticity and access logs.</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Security Analyst; Legal/Privacy Adviser consulted</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Threat actor claims can be exaggerated; evidence is needed to assess data exposure.</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Executive Sponsor receives restricted update; public statement avoids claiming theft or no theft.</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Breach assessment and forensic scope expanded.</w:t>
            </w:r>
          </w:p>
        </w:tc>
      </w:tr>
      <w:tr w:rsidR="003B5639" w:rsidRPr="003B5639">
        <w:trPr>
          <w:jc w:val="center"/>
        </w:trPr>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Minute 35: backup failure</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SIMULATED: quarantine failed network snapshot and test disconnected copy in isolation.</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IT Operations Lead</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Successful job status is not proof of a recoverable clean backup.</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Tell Incident Manager and Registrar that RTO may slip; issue internal update.</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Recovery timeline revised; no unsafe production restore.</w:t>
            </w:r>
          </w:p>
        </w:tc>
      </w:tr>
      <w:tr w:rsidR="003B5639" w:rsidRPr="003B5639">
        <w:trPr>
          <w:jc w:val="center"/>
        </w:trPr>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Minute 45: misinformation and media</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SIMULATED: publish approved exam-status clarification; spokesperson says data exposure is being investigated.</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Communications Lead</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Consistent, factual messages reduce confusion and avoid unsupported claims.</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Verified status page/SMS; journalist receives holding statement.</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Rumour addressed without disclosing sensitive investigation details.</w:t>
            </w:r>
          </w:p>
        </w:tc>
      </w:tr>
      <w:tr w:rsidR="003B5639" w:rsidRPr="003B5639">
        <w:trPr>
          <w:jc w:val="center"/>
        </w:trPr>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Minute 50: second server alert</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SIMULATED: expand isolation and hunt to the second server and connected hosts.</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Incident Manager with IT Operations</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New persistence indicator changes scope and may indicate lateral movement.</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Immediate responder call; management update; provider support requested.</w:t>
            </w:r>
          </w:p>
        </w:tc>
        <w:tc>
          <w:tcPr>
            <w:tcW w:w="1704"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Broader containment and credential review; restoration delayed until scope understood.</w:t>
            </w:r>
          </w:p>
        </w:tc>
      </w:tr>
    </w:tbl>
    <w:p w:rsidR="00347791" w:rsidRPr="003B5639" w:rsidRDefault="00347791">
      <w:pPr>
        <w:spacing w:after="0"/>
        <w:rPr>
          <w:rFonts w:ascii="Times New Roman" w:hAnsi="Times New Roman" w:cs="Times New Roman"/>
          <w:sz w:val="24"/>
          <w:szCs w:val="24"/>
        </w:rPr>
      </w:pPr>
    </w:p>
    <w:p w:rsidR="00347791" w:rsidRPr="003B5639" w:rsidRDefault="0069046F">
      <w:pPr>
        <w:pStyle w:val="Heading2"/>
        <w:rPr>
          <w:rFonts w:ascii="Times New Roman" w:hAnsi="Times New Roman" w:cs="Times New Roman"/>
          <w:color w:val="auto"/>
          <w:sz w:val="24"/>
          <w:szCs w:val="24"/>
        </w:rPr>
      </w:pPr>
      <w:r w:rsidRPr="003B5639">
        <w:rPr>
          <w:rFonts w:ascii="Times New Roman" w:hAnsi="Times New Roman" w:cs="Times New Roman"/>
          <w:color w:val="auto"/>
          <w:sz w:val="24"/>
          <w:szCs w:val="24"/>
        </w:rPr>
        <w:t>5.3 Simulated evaluation and improvement plan</w:t>
      </w:r>
    </w:p>
    <w:p w:rsidR="00347791" w:rsidRPr="003B5639" w:rsidRDefault="0069046F">
      <w:pPr>
        <w:rPr>
          <w:rFonts w:ascii="Times New Roman" w:hAnsi="Times New Roman" w:cs="Times New Roman"/>
          <w:sz w:val="24"/>
          <w:szCs w:val="24"/>
        </w:rPr>
      </w:pPr>
      <w:r w:rsidRPr="003B5639">
        <w:rPr>
          <w:rFonts w:ascii="Times New Roman" w:hAnsi="Times New Roman" w:cs="Times New Roman"/>
          <w:sz w:val="24"/>
          <w:szCs w:val="24"/>
        </w:rPr>
        <w:t xml:space="preserve">SIMULATED evaluation: the proposed team met the intent of the exercise by prioritising containment, refusing an unverified restore, treating the extortion claim as unconfirmed, and using a designated spokesperson. The main weakness was dependence on a disconnected backup that has not been tested recently. The exercise also exposed the need for a reliable offline contact list, broader server EDR, a </w:t>
      </w:r>
      <w:r w:rsidRPr="003B5639">
        <w:rPr>
          <w:rFonts w:ascii="Times New Roman" w:hAnsi="Times New Roman" w:cs="Times New Roman"/>
          <w:sz w:val="24"/>
          <w:szCs w:val="24"/>
        </w:rPr>
        <w:lastRenderedPageBreak/>
        <w:t>rehearsed decision process for examinations, and a pre-agreed method for assessing potential personal-data exposure. These are exercise findings, not claims about a real incident.</w:t>
      </w:r>
    </w:p>
    <w:tbl>
      <w:tblPr>
        <w:tblStyle w:val="TableGrid"/>
        <w:tblW w:w="0" w:type="auto"/>
        <w:jc w:val="center"/>
        <w:tblLook w:val="04A0" w:firstRow="1" w:lastRow="0" w:firstColumn="1" w:lastColumn="0" w:noHBand="0" w:noVBand="1"/>
      </w:tblPr>
      <w:tblGrid>
        <w:gridCol w:w="2044"/>
        <w:gridCol w:w="2041"/>
        <w:gridCol w:w="2044"/>
        <w:gridCol w:w="2042"/>
        <w:gridCol w:w="2043"/>
      </w:tblGrid>
      <w:tr w:rsidR="003B5639" w:rsidRPr="003B5639">
        <w:trPr>
          <w:tblHeader/>
          <w:jc w:val="center"/>
        </w:trPr>
        <w:tc>
          <w:tcPr>
            <w:tcW w:w="2045"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Improvement</w:t>
            </w:r>
          </w:p>
        </w:tc>
        <w:tc>
          <w:tcPr>
            <w:tcW w:w="2045"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Priority</w:t>
            </w:r>
          </w:p>
        </w:tc>
        <w:tc>
          <w:tcPr>
            <w:tcW w:w="2045"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Owner</w:t>
            </w:r>
          </w:p>
        </w:tc>
        <w:tc>
          <w:tcPr>
            <w:tcW w:w="2045"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Target completion</w:t>
            </w:r>
          </w:p>
        </w:tc>
        <w:tc>
          <w:tcPr>
            <w:tcW w:w="2045" w:type="dxa"/>
            <w:shd w:val="clear" w:color="auto" w:fill="FFFFFF"/>
            <w:tcMar>
              <w:top w:w="50" w:type="dxa"/>
              <w:left w:w="55" w:type="dxa"/>
              <w:bottom w:w="50" w:type="dxa"/>
              <w:right w:w="55" w:type="dxa"/>
            </w:tcMar>
            <w:vAlign w:val="center"/>
          </w:tcPr>
          <w:p w:rsidR="00347791" w:rsidRPr="003B5639" w:rsidRDefault="0069046F">
            <w:pPr>
              <w:spacing w:after="0"/>
              <w:rPr>
                <w:rFonts w:ascii="Times New Roman" w:hAnsi="Times New Roman" w:cs="Times New Roman"/>
                <w:sz w:val="24"/>
                <w:szCs w:val="24"/>
              </w:rPr>
            </w:pPr>
            <w:r w:rsidRPr="003B5639">
              <w:rPr>
                <w:rFonts w:ascii="Times New Roman" w:hAnsi="Times New Roman" w:cs="Times New Roman"/>
                <w:b/>
                <w:sz w:val="24"/>
                <w:szCs w:val="24"/>
              </w:rPr>
              <w:t>Measurable evidence</w:t>
            </w:r>
          </w:p>
        </w:tc>
      </w:tr>
      <w:tr w:rsidR="003B5639" w:rsidRPr="003B5639">
        <w:trPr>
          <w:jc w:val="center"/>
        </w:trPr>
        <w:tc>
          <w:tcPr>
            <w:tcW w:w="2045"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Restore-test every critical backup and document clean recovery results.</w:t>
            </w:r>
          </w:p>
        </w:tc>
        <w:tc>
          <w:tcPr>
            <w:tcW w:w="2045"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P1, urgent</w:t>
            </w:r>
          </w:p>
        </w:tc>
        <w:tc>
          <w:tcPr>
            <w:tcW w:w="2045"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IT Operations Lead</w:t>
            </w:r>
          </w:p>
        </w:tc>
        <w:tc>
          <w:tcPr>
            <w:tcW w:w="2045"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Within 14 days</w:t>
            </w:r>
          </w:p>
        </w:tc>
        <w:tc>
          <w:tcPr>
            <w:tcW w:w="2045"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Successful isolated restore of FS01 and LMS test content; signed test report with RTO/RPO and hash/integrity checks.</w:t>
            </w:r>
          </w:p>
        </w:tc>
      </w:tr>
      <w:tr w:rsidR="003B5639" w:rsidRPr="003B5639">
        <w:trPr>
          <w:jc w:val="center"/>
        </w:trPr>
        <w:tc>
          <w:tcPr>
            <w:tcW w:w="2045"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Maintain offline contact list and test out-of-band phone tree.</w:t>
            </w:r>
          </w:p>
        </w:tc>
        <w:tc>
          <w:tcPr>
            <w:tcW w:w="2045"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P1, urgent</w:t>
            </w:r>
          </w:p>
        </w:tc>
        <w:tc>
          <w:tcPr>
            <w:tcW w:w="2045"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Incident Manager</w:t>
            </w:r>
          </w:p>
        </w:tc>
        <w:tc>
          <w:tcPr>
            <w:tcW w:w="2045"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Within 7 days</w:t>
            </w:r>
          </w:p>
        </w:tc>
        <w:tc>
          <w:tcPr>
            <w:tcW w:w="2045"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All core responders reached in a call-tree test; printed copy stored away from FS01.</w:t>
            </w:r>
          </w:p>
        </w:tc>
      </w:tr>
      <w:tr w:rsidR="003B5639" w:rsidRPr="003B5639">
        <w:trPr>
          <w:jc w:val="center"/>
        </w:trPr>
        <w:tc>
          <w:tcPr>
            <w:tcW w:w="2045"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Expand server EDR and central log collection, including backup and identity events.</w:t>
            </w:r>
          </w:p>
        </w:tc>
        <w:tc>
          <w:tcPr>
            <w:tcW w:w="2045"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P1, urgent</w:t>
            </w:r>
          </w:p>
        </w:tc>
        <w:tc>
          <w:tcPr>
            <w:tcW w:w="2045"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Security Analyst / IT Operations</w:t>
            </w:r>
          </w:p>
        </w:tc>
        <w:tc>
          <w:tcPr>
            <w:tcW w:w="2045"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Within 30 days</w:t>
            </w:r>
          </w:p>
        </w:tc>
        <w:tc>
          <w:tcPr>
            <w:tcW w:w="2045"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Coverage report shows all critical servers reporting; simulated test event detected and escalated.</w:t>
            </w:r>
          </w:p>
        </w:tc>
      </w:tr>
      <w:tr w:rsidR="003B5639" w:rsidRPr="003B5639">
        <w:trPr>
          <w:jc w:val="center"/>
        </w:trPr>
        <w:tc>
          <w:tcPr>
            <w:tcW w:w="2045"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Document examination continuity decision tree and learner-notification templates.</w:t>
            </w:r>
          </w:p>
        </w:tc>
        <w:tc>
          <w:tcPr>
            <w:tcW w:w="2045"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P1, urgent</w:t>
            </w:r>
          </w:p>
        </w:tc>
        <w:tc>
          <w:tcPr>
            <w:tcW w:w="2045"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Registrar and Communications Lead</w:t>
            </w:r>
          </w:p>
        </w:tc>
        <w:tc>
          <w:tcPr>
            <w:tcW w:w="2045"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Within 14 days</w:t>
            </w:r>
          </w:p>
        </w:tc>
        <w:tc>
          <w:tcPr>
            <w:tcW w:w="2045"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Approved procedure includes postponement authority, alternate delivery safeguards and message templates.</w:t>
            </w:r>
          </w:p>
        </w:tc>
      </w:tr>
      <w:tr w:rsidR="003B5639" w:rsidRPr="003B5639">
        <w:trPr>
          <w:jc w:val="center"/>
        </w:trPr>
        <w:tc>
          <w:tcPr>
            <w:tcW w:w="2045"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Approve privacy breach assessment workflow with legal counsel and regulator contact details.</w:t>
            </w:r>
          </w:p>
        </w:tc>
        <w:tc>
          <w:tcPr>
            <w:tcW w:w="2045"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P1, urgent</w:t>
            </w:r>
          </w:p>
        </w:tc>
        <w:tc>
          <w:tcPr>
            <w:tcW w:w="2045"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Legal/Privacy Adviser</w:t>
            </w:r>
          </w:p>
        </w:tc>
        <w:tc>
          <w:tcPr>
            <w:tcW w:w="2045"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Within 21 days</w:t>
            </w:r>
          </w:p>
        </w:tc>
        <w:tc>
          <w:tcPr>
            <w:tcW w:w="2045"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Signed decision tree maps trigger, evidence, approver, recipient, deadline and recordkeeping.</w:t>
            </w:r>
          </w:p>
        </w:tc>
      </w:tr>
      <w:tr w:rsidR="003B5639" w:rsidRPr="003B5639">
        <w:trPr>
          <w:jc w:val="center"/>
        </w:trPr>
        <w:tc>
          <w:tcPr>
            <w:tcW w:w="2045"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 xml:space="preserve">Review </w:t>
            </w:r>
            <w:proofErr w:type="spellStart"/>
            <w:r w:rsidRPr="003B5639">
              <w:rPr>
                <w:rFonts w:ascii="Times New Roman" w:hAnsi="Times New Roman" w:cs="Times New Roman"/>
                <w:sz w:val="24"/>
                <w:szCs w:val="24"/>
              </w:rPr>
              <w:t>svc_backup</w:t>
            </w:r>
            <w:proofErr w:type="spellEnd"/>
            <w:r w:rsidRPr="003B5639">
              <w:rPr>
                <w:rFonts w:ascii="Times New Roman" w:hAnsi="Times New Roman" w:cs="Times New Roman"/>
                <w:sz w:val="24"/>
                <w:szCs w:val="24"/>
              </w:rPr>
              <w:t xml:space="preserve"> privileges and separate backup administration from general admin accounts.</w:t>
            </w:r>
          </w:p>
        </w:tc>
        <w:tc>
          <w:tcPr>
            <w:tcW w:w="2045"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P2, high</w:t>
            </w:r>
          </w:p>
        </w:tc>
        <w:tc>
          <w:tcPr>
            <w:tcW w:w="2045"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IT Operations Lead</w:t>
            </w:r>
          </w:p>
        </w:tc>
        <w:tc>
          <w:tcPr>
            <w:tcW w:w="2045"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Within 30 days</w:t>
            </w:r>
          </w:p>
        </w:tc>
        <w:tc>
          <w:tcPr>
            <w:tcW w:w="2045"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Access review shows least privilege; test confirms backup account cannot log on interactively or administer unrelated systems.</w:t>
            </w:r>
          </w:p>
        </w:tc>
      </w:tr>
      <w:tr w:rsidR="003B5639" w:rsidRPr="003B5639">
        <w:trPr>
          <w:jc w:val="center"/>
        </w:trPr>
        <w:tc>
          <w:tcPr>
            <w:tcW w:w="2045"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 xml:space="preserve">Run a second tabletop focused on </w:t>
            </w:r>
            <w:r w:rsidRPr="003B5639">
              <w:rPr>
                <w:rFonts w:ascii="Times New Roman" w:hAnsi="Times New Roman" w:cs="Times New Roman"/>
                <w:sz w:val="24"/>
                <w:szCs w:val="24"/>
              </w:rPr>
              <w:lastRenderedPageBreak/>
              <w:t>data extortion and media response.</w:t>
            </w:r>
          </w:p>
        </w:tc>
        <w:tc>
          <w:tcPr>
            <w:tcW w:w="2045"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lastRenderedPageBreak/>
              <w:t>P2, high</w:t>
            </w:r>
          </w:p>
        </w:tc>
        <w:tc>
          <w:tcPr>
            <w:tcW w:w="2045"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Incident Manager</w:t>
            </w:r>
          </w:p>
        </w:tc>
        <w:tc>
          <w:tcPr>
            <w:tcW w:w="2045"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Within 60 days</w:t>
            </w:r>
          </w:p>
        </w:tc>
        <w:tc>
          <w:tcPr>
            <w:tcW w:w="2045"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 xml:space="preserve">Exercise report scores all success criteria; actions </w:t>
            </w:r>
            <w:r w:rsidRPr="003B5639">
              <w:rPr>
                <w:rFonts w:ascii="Times New Roman" w:hAnsi="Times New Roman" w:cs="Times New Roman"/>
                <w:sz w:val="24"/>
                <w:szCs w:val="24"/>
              </w:rPr>
              <w:lastRenderedPageBreak/>
              <w:t>assigned and tracked.</w:t>
            </w:r>
          </w:p>
        </w:tc>
      </w:tr>
      <w:tr w:rsidR="003B5639" w:rsidRPr="003B5639">
        <w:trPr>
          <w:jc w:val="center"/>
        </w:trPr>
        <w:tc>
          <w:tcPr>
            <w:tcW w:w="2045"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lastRenderedPageBreak/>
              <w:t>Close action items through a post-incident/exercise review meeting.</w:t>
            </w:r>
          </w:p>
        </w:tc>
        <w:tc>
          <w:tcPr>
            <w:tcW w:w="2045"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P2, high</w:t>
            </w:r>
          </w:p>
        </w:tc>
        <w:tc>
          <w:tcPr>
            <w:tcW w:w="2045"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Executive Sponsor</w:t>
            </w:r>
          </w:p>
        </w:tc>
        <w:tc>
          <w:tcPr>
            <w:tcW w:w="2045"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Within 14 days of exercise</w:t>
            </w:r>
          </w:p>
        </w:tc>
        <w:tc>
          <w:tcPr>
            <w:tcW w:w="2045" w:type="dxa"/>
            <w:shd w:val="clear" w:color="auto" w:fill="FFFFFF"/>
            <w:tcMar>
              <w:top w:w="50" w:type="dxa"/>
              <w:left w:w="55" w:type="dxa"/>
              <w:bottom w:w="50" w:type="dxa"/>
              <w:right w:w="55" w:type="dxa"/>
            </w:tcMar>
          </w:tcPr>
          <w:p w:rsidR="00347791" w:rsidRPr="003B5639" w:rsidRDefault="0069046F">
            <w:pPr>
              <w:spacing w:after="0" w:line="240" w:lineRule="auto"/>
              <w:rPr>
                <w:rFonts w:ascii="Times New Roman" w:hAnsi="Times New Roman" w:cs="Times New Roman"/>
                <w:sz w:val="24"/>
                <w:szCs w:val="24"/>
              </w:rPr>
            </w:pPr>
            <w:r w:rsidRPr="003B5639">
              <w:rPr>
                <w:rFonts w:ascii="Times New Roman" w:hAnsi="Times New Roman" w:cs="Times New Roman"/>
                <w:sz w:val="24"/>
                <w:szCs w:val="24"/>
              </w:rPr>
              <w:t>Meeting minutes approved; each action has owner, due date and closure evidence.</w:t>
            </w:r>
          </w:p>
        </w:tc>
      </w:tr>
    </w:tbl>
    <w:p w:rsidR="00347791" w:rsidRPr="003B5639" w:rsidRDefault="00347791">
      <w:pPr>
        <w:spacing w:after="0"/>
        <w:rPr>
          <w:rFonts w:ascii="Times New Roman" w:hAnsi="Times New Roman" w:cs="Times New Roman"/>
          <w:sz w:val="24"/>
          <w:szCs w:val="24"/>
        </w:rPr>
      </w:pPr>
    </w:p>
    <w:p w:rsidR="00347791" w:rsidRPr="003B5639" w:rsidRDefault="0069046F">
      <w:pPr>
        <w:rPr>
          <w:rFonts w:ascii="Times New Roman" w:hAnsi="Times New Roman" w:cs="Times New Roman"/>
          <w:sz w:val="24"/>
          <w:szCs w:val="24"/>
        </w:rPr>
      </w:pPr>
      <w:r w:rsidRPr="003B5639">
        <w:rPr>
          <w:rFonts w:ascii="Times New Roman" w:hAnsi="Times New Roman" w:cs="Times New Roman"/>
          <w:sz w:val="24"/>
          <w:szCs w:val="24"/>
        </w:rPr>
        <w:t>Review deadline and closure. The Incident Manager should convene the post-exercise review within 14 calendar days. The Executive Sponsor closes actions only after reviewing measurable evidence; overdue or failed actions remain open and are escalated. This aligns with the teaching deck's recommendation to conduct structured lessons-learned reviews and feed improvements into preparation (ICDFA, n.d.).</w:t>
      </w:r>
    </w:p>
    <w:p w:rsidR="00347791" w:rsidRPr="003B5639" w:rsidRDefault="0069046F">
      <w:pPr>
        <w:pStyle w:val="Heading1"/>
        <w:rPr>
          <w:rFonts w:ascii="Times New Roman" w:hAnsi="Times New Roman" w:cs="Times New Roman"/>
          <w:color w:val="auto"/>
          <w:sz w:val="24"/>
          <w:szCs w:val="24"/>
        </w:rPr>
      </w:pPr>
      <w:r w:rsidRPr="003B5639">
        <w:rPr>
          <w:rFonts w:ascii="Times New Roman" w:hAnsi="Times New Roman" w:cs="Times New Roman"/>
          <w:color w:val="auto"/>
          <w:sz w:val="24"/>
          <w:szCs w:val="24"/>
        </w:rPr>
        <w:t>Task 6. Case study analysis and critical reflection</w:t>
      </w:r>
    </w:p>
    <w:p w:rsidR="00347791" w:rsidRPr="003B5639" w:rsidRDefault="0069046F">
      <w:pPr>
        <w:rPr>
          <w:rFonts w:ascii="Times New Roman" w:hAnsi="Times New Roman" w:cs="Times New Roman"/>
          <w:sz w:val="24"/>
          <w:szCs w:val="24"/>
        </w:rPr>
      </w:pPr>
      <w:r w:rsidRPr="003B5639">
        <w:rPr>
          <w:rFonts w:ascii="Times New Roman" w:hAnsi="Times New Roman" w:cs="Times New Roman"/>
          <w:sz w:val="24"/>
          <w:szCs w:val="24"/>
        </w:rPr>
        <w:t>The illustrative healthcare case on slide 16 presents several strong response practices. First, the team activated incident response promptly after EDR alerts and isolated affected network segments, limiting further ransomware spread. Second, offline backups were available and were used to rebuild systems without paying the ransom. Third, the organisation conducted forensic analysis, strengthened controls, completed notifications on time and held a post-incident review on Day 14 (International Cybersecurity and Digital Forensics Academy [ICDFA], n.d.). These actions reflect recognised ransomware guidance to isolate affected systems, restore from clean backups, and convert lessons into improvements (Cybersecurity and Infrastructure Security Agency et al. [CISA et al.], 2023).</w:t>
      </w:r>
      <w:r w:rsidRPr="003B5639">
        <w:rPr>
          <w:rFonts w:ascii="Times New Roman" w:hAnsi="Times New Roman" w:cs="Times New Roman"/>
          <w:sz w:val="24"/>
          <w:szCs w:val="24"/>
        </w:rPr>
        <w:br/>
      </w:r>
      <w:r w:rsidRPr="003B5639">
        <w:rPr>
          <w:rFonts w:ascii="Times New Roman" w:hAnsi="Times New Roman" w:cs="Times New Roman"/>
          <w:sz w:val="24"/>
          <w:szCs w:val="24"/>
        </w:rPr>
        <w:br/>
        <w:t>The case also has limitations. The attacker moved laterally for 72 hours before detection, suggesting a gap in monitoring, segmentation or escalation. The slide says that regular backup testing revealed gaps, yet it also presents tested backups as a critical success factor. This inconsistency should be resolved by specifying which backups were tested, when, and whether the tested copy was the one used for recovery. In addition, the claim that no patient data was exfiltrated is not supported by the evidence described on the slide. A defensible conclusion would require review of egress and DNS/proxy logs, endpoint file-access and process records, identity and cloud audit logs, data-access histories, and relevant network telemetry. Even then, the conclusion should state the limits of visibility. In the United States, HHS guidance explains that ransomware involving electronic protected health information may be a HIPAA breach unless a documented risk assessment supports an exception; that legal framework does not automatically apply to Northbridge, but it illustrates why unsupported assurances are unsafe (U.S. Department of Health and Human Services, n.d.).</w:t>
      </w:r>
      <w:r w:rsidRPr="003B5639">
        <w:rPr>
          <w:rFonts w:ascii="Times New Roman" w:hAnsi="Times New Roman" w:cs="Times New Roman"/>
          <w:sz w:val="24"/>
          <w:szCs w:val="24"/>
        </w:rPr>
        <w:br/>
      </w:r>
      <w:r w:rsidRPr="003B5639">
        <w:rPr>
          <w:rFonts w:ascii="Times New Roman" w:hAnsi="Times New Roman" w:cs="Times New Roman"/>
          <w:sz w:val="24"/>
          <w:szCs w:val="24"/>
        </w:rPr>
        <w:br/>
        <w:t xml:space="preserve">Two changes transfer directly to Northbridge. First, maintain offline or immutable backups and test restoration regularly, because the Northbridge network backups are not immutable and have not had a restoration test in 90 days. Second, improve segmentation and server monitoring, because FIN-PC07, FS01 and BAK01 have connected dependencies and server EDR coverage is incomplete. The case's 72-hour critical-system recovery differs from full restoration over seven days: the former means a minimum set of essential clinical services returned within a target window, while full restoration includes all remaining systems, validation and stabilisation. Northbridge should similarly prioritise essential learning functions without claiming the whole environment is recovered. After the tabletop, I would revise any plan that permits portal reopening under examination pressure before a backup and clean recovery </w:t>
      </w:r>
      <w:r w:rsidRPr="003B5639">
        <w:rPr>
          <w:rFonts w:ascii="Times New Roman" w:hAnsi="Times New Roman" w:cs="Times New Roman"/>
          <w:sz w:val="24"/>
          <w:szCs w:val="24"/>
        </w:rPr>
        <w:lastRenderedPageBreak/>
        <w:t>environment are verified. Service availability must not override system integrity, learner fairness or containment.</w:t>
      </w:r>
    </w:p>
    <w:p w:rsidR="00347791" w:rsidRPr="003B5639" w:rsidRDefault="0069046F">
      <w:pPr>
        <w:rPr>
          <w:rFonts w:ascii="Times New Roman" w:hAnsi="Times New Roman" w:cs="Times New Roman"/>
          <w:sz w:val="24"/>
          <w:szCs w:val="24"/>
        </w:rPr>
      </w:pPr>
      <w:r w:rsidRPr="003B5639">
        <w:rPr>
          <w:rFonts w:ascii="Times New Roman" w:hAnsi="Times New Roman" w:cs="Times New Roman"/>
          <w:sz w:val="24"/>
          <w:szCs w:val="24"/>
        </w:rPr>
        <w:t>Word count: approximately 380 words.</w:t>
      </w:r>
    </w:p>
    <w:p w:rsidR="00347791" w:rsidRPr="003B5639" w:rsidRDefault="0069046F">
      <w:pPr>
        <w:pStyle w:val="Heading1"/>
        <w:rPr>
          <w:rFonts w:ascii="Times New Roman" w:hAnsi="Times New Roman" w:cs="Times New Roman"/>
          <w:color w:val="auto"/>
          <w:sz w:val="24"/>
          <w:szCs w:val="24"/>
        </w:rPr>
      </w:pPr>
      <w:r w:rsidRPr="003B5639">
        <w:rPr>
          <w:rFonts w:ascii="Times New Roman" w:hAnsi="Times New Roman" w:cs="Times New Roman"/>
          <w:color w:val="auto"/>
          <w:sz w:val="24"/>
          <w:szCs w:val="24"/>
        </w:rPr>
        <w:t>References</w:t>
      </w:r>
    </w:p>
    <w:p w:rsidR="00347791" w:rsidRPr="003B5639" w:rsidRDefault="0069046F">
      <w:pPr>
        <w:ind w:left="360" w:hanging="360"/>
        <w:rPr>
          <w:rFonts w:ascii="Times New Roman" w:hAnsi="Times New Roman" w:cs="Times New Roman"/>
          <w:sz w:val="24"/>
          <w:szCs w:val="24"/>
        </w:rPr>
      </w:pPr>
      <w:r w:rsidRPr="003B5639">
        <w:rPr>
          <w:rFonts w:ascii="Times New Roman" w:hAnsi="Times New Roman" w:cs="Times New Roman"/>
          <w:sz w:val="24"/>
          <w:szCs w:val="24"/>
        </w:rPr>
        <w:t xml:space="preserve">Cybersecurity and Infrastructure Security Agency, Federal Bureau of Investigation, National Security Agency, &amp; Multi-State Information Sharing and Analysis Center. </w:t>
      </w:r>
      <w:r w:rsidR="006D02EC">
        <w:rPr>
          <w:rFonts w:ascii="Times New Roman" w:hAnsi="Times New Roman" w:cs="Times New Roman"/>
          <w:sz w:val="24"/>
          <w:szCs w:val="24"/>
        </w:rPr>
        <w:t xml:space="preserve">(2023). </w:t>
      </w:r>
      <w:proofErr w:type="spellStart"/>
      <w:r w:rsidR="006D02EC">
        <w:rPr>
          <w:rFonts w:ascii="Times New Roman" w:hAnsi="Times New Roman" w:cs="Times New Roman"/>
          <w:sz w:val="24"/>
          <w:szCs w:val="24"/>
        </w:rPr>
        <w:t>StopRansomware</w:t>
      </w:r>
      <w:proofErr w:type="spellEnd"/>
      <w:r w:rsidR="006D02EC">
        <w:rPr>
          <w:rFonts w:ascii="Times New Roman" w:hAnsi="Times New Roman" w:cs="Times New Roman"/>
          <w:sz w:val="24"/>
          <w:szCs w:val="24"/>
        </w:rPr>
        <w:t xml:space="preserve"> guide</w:t>
      </w:r>
      <w:r w:rsidRPr="003B5639">
        <w:rPr>
          <w:rFonts w:ascii="Times New Roman" w:hAnsi="Times New Roman" w:cs="Times New Roman"/>
          <w:sz w:val="24"/>
          <w:szCs w:val="24"/>
        </w:rPr>
        <w:t>. https://www.cisa.gov/stopransomware/ransomware-guide</w:t>
      </w:r>
    </w:p>
    <w:p w:rsidR="00347791" w:rsidRPr="003B5639" w:rsidRDefault="0069046F">
      <w:pPr>
        <w:ind w:left="360" w:hanging="360"/>
        <w:rPr>
          <w:rFonts w:ascii="Times New Roman" w:hAnsi="Times New Roman" w:cs="Times New Roman"/>
          <w:sz w:val="24"/>
          <w:szCs w:val="24"/>
        </w:rPr>
      </w:pPr>
      <w:r w:rsidRPr="003B5639">
        <w:rPr>
          <w:rFonts w:ascii="Times New Roman" w:hAnsi="Times New Roman" w:cs="Times New Roman"/>
          <w:sz w:val="24"/>
          <w:szCs w:val="24"/>
        </w:rPr>
        <w:t>Data Protection and Privacy Act, 2019 (Uganda). https://ulii.org/akn/ug/act/2019/9/eng@2019-05-03/source</w:t>
      </w:r>
    </w:p>
    <w:p w:rsidR="00347791" w:rsidRPr="003B5639" w:rsidRDefault="0069046F">
      <w:pPr>
        <w:ind w:left="360" w:hanging="360"/>
        <w:rPr>
          <w:rFonts w:ascii="Times New Roman" w:hAnsi="Times New Roman" w:cs="Times New Roman"/>
          <w:sz w:val="24"/>
          <w:szCs w:val="24"/>
        </w:rPr>
      </w:pPr>
      <w:r w:rsidRPr="003B5639">
        <w:rPr>
          <w:rFonts w:ascii="Times New Roman" w:hAnsi="Times New Roman" w:cs="Times New Roman"/>
          <w:sz w:val="24"/>
          <w:szCs w:val="24"/>
        </w:rPr>
        <w:t>International Cybersecurity and Digi</w:t>
      </w:r>
      <w:r w:rsidR="006D02EC">
        <w:rPr>
          <w:rFonts w:ascii="Times New Roman" w:hAnsi="Times New Roman" w:cs="Times New Roman"/>
          <w:sz w:val="24"/>
          <w:szCs w:val="24"/>
        </w:rPr>
        <w:t>tal Forensics Academy. (n.d.). Incident response planning. GRC105 Week 20 teaching slides</w:t>
      </w:r>
      <w:r w:rsidRPr="003B5639">
        <w:rPr>
          <w:rFonts w:ascii="Times New Roman" w:hAnsi="Times New Roman" w:cs="Times New Roman"/>
          <w:sz w:val="24"/>
          <w:szCs w:val="24"/>
        </w:rPr>
        <w:t>.</w:t>
      </w:r>
    </w:p>
    <w:p w:rsidR="00347791" w:rsidRPr="003B5639" w:rsidRDefault="0069046F">
      <w:pPr>
        <w:ind w:left="360" w:hanging="360"/>
        <w:rPr>
          <w:rFonts w:ascii="Times New Roman" w:hAnsi="Times New Roman" w:cs="Times New Roman"/>
          <w:sz w:val="24"/>
          <w:szCs w:val="24"/>
        </w:rPr>
      </w:pPr>
      <w:r w:rsidRPr="003B5639">
        <w:rPr>
          <w:rFonts w:ascii="Times New Roman" w:hAnsi="Times New Roman" w:cs="Times New Roman"/>
          <w:sz w:val="24"/>
          <w:szCs w:val="24"/>
        </w:rPr>
        <w:t>International Cybersecurity and Digital Forensics Academy. (n.d.)</w:t>
      </w:r>
      <w:r w:rsidR="006D02EC">
        <w:rPr>
          <w:rFonts w:ascii="Times New Roman" w:hAnsi="Times New Roman" w:cs="Times New Roman"/>
          <w:sz w:val="24"/>
          <w:szCs w:val="24"/>
        </w:rPr>
        <w:t xml:space="preserve">. </w:t>
      </w:r>
      <w:r w:rsidRPr="003B5639">
        <w:rPr>
          <w:rFonts w:ascii="Times New Roman" w:hAnsi="Times New Roman" w:cs="Times New Roman"/>
          <w:sz w:val="24"/>
          <w:szCs w:val="24"/>
        </w:rPr>
        <w:t xml:space="preserve">Incident response planning assignment: GRC105 Incident Management </w:t>
      </w:r>
      <w:r w:rsidR="006D02EC">
        <w:rPr>
          <w:rFonts w:ascii="Times New Roman" w:hAnsi="Times New Roman" w:cs="Times New Roman"/>
          <w:sz w:val="24"/>
          <w:szCs w:val="24"/>
        </w:rPr>
        <w:t>and Business Continuity Week 20. Assignment brief</w:t>
      </w:r>
      <w:r w:rsidRPr="003B5639">
        <w:rPr>
          <w:rFonts w:ascii="Times New Roman" w:hAnsi="Times New Roman" w:cs="Times New Roman"/>
          <w:sz w:val="24"/>
          <w:szCs w:val="24"/>
        </w:rPr>
        <w:t>.</w:t>
      </w:r>
    </w:p>
    <w:p w:rsidR="00347791" w:rsidRPr="003B5639" w:rsidRDefault="0069046F">
      <w:pPr>
        <w:ind w:left="360" w:hanging="360"/>
        <w:rPr>
          <w:rFonts w:ascii="Times New Roman" w:hAnsi="Times New Roman" w:cs="Times New Roman"/>
          <w:sz w:val="24"/>
          <w:szCs w:val="24"/>
        </w:rPr>
      </w:pPr>
      <w:r w:rsidRPr="003B5639">
        <w:rPr>
          <w:rFonts w:ascii="Times New Roman" w:hAnsi="Times New Roman" w:cs="Times New Roman"/>
          <w:sz w:val="24"/>
          <w:szCs w:val="24"/>
        </w:rPr>
        <w:t xml:space="preserve">Kent, K., Chevalier, S., </w:t>
      </w:r>
      <w:r w:rsidR="00906CCA">
        <w:rPr>
          <w:rFonts w:ascii="Times New Roman" w:hAnsi="Times New Roman" w:cs="Times New Roman"/>
          <w:sz w:val="24"/>
          <w:szCs w:val="24"/>
        </w:rPr>
        <w:t xml:space="preserve">Grance, T., &amp; Dang, H. (2006). </w:t>
      </w:r>
      <w:r w:rsidRPr="003B5639">
        <w:rPr>
          <w:rFonts w:ascii="Times New Roman" w:hAnsi="Times New Roman" w:cs="Times New Roman"/>
          <w:sz w:val="24"/>
          <w:szCs w:val="24"/>
        </w:rPr>
        <w:t>Guide to integrating forensic te</w:t>
      </w:r>
      <w:r w:rsidR="00906CCA">
        <w:rPr>
          <w:rFonts w:ascii="Times New Roman" w:hAnsi="Times New Roman" w:cs="Times New Roman"/>
          <w:sz w:val="24"/>
          <w:szCs w:val="24"/>
        </w:rPr>
        <w:t>chniques into incident response.</w:t>
      </w:r>
      <w:r w:rsidRPr="003B5639">
        <w:rPr>
          <w:rFonts w:ascii="Times New Roman" w:hAnsi="Times New Roman" w:cs="Times New Roman"/>
          <w:sz w:val="24"/>
          <w:szCs w:val="24"/>
        </w:rPr>
        <w:t xml:space="preserve"> (NIST Special Publication 800-86). National Institute of Standards and Technology. https://doi.org/10.6028/NIST.SP.800-86</w:t>
      </w:r>
    </w:p>
    <w:p w:rsidR="00347791" w:rsidRPr="003B5639" w:rsidRDefault="0069046F">
      <w:pPr>
        <w:ind w:left="360" w:hanging="360"/>
        <w:rPr>
          <w:rFonts w:ascii="Times New Roman" w:hAnsi="Times New Roman" w:cs="Times New Roman"/>
          <w:sz w:val="24"/>
          <w:szCs w:val="24"/>
        </w:rPr>
      </w:pPr>
      <w:r w:rsidRPr="003B5639">
        <w:rPr>
          <w:rFonts w:ascii="Times New Roman" w:hAnsi="Times New Roman" w:cs="Times New Roman"/>
          <w:sz w:val="24"/>
          <w:szCs w:val="24"/>
        </w:rPr>
        <w:t>National Institute of Sta</w:t>
      </w:r>
      <w:r w:rsidR="00906CCA">
        <w:rPr>
          <w:rFonts w:ascii="Times New Roman" w:hAnsi="Times New Roman" w:cs="Times New Roman"/>
          <w:sz w:val="24"/>
          <w:szCs w:val="24"/>
        </w:rPr>
        <w:t xml:space="preserve">ndards and Technology. (2010). </w:t>
      </w:r>
      <w:r w:rsidRPr="003B5639">
        <w:rPr>
          <w:rFonts w:ascii="Times New Roman" w:hAnsi="Times New Roman" w:cs="Times New Roman"/>
          <w:sz w:val="24"/>
          <w:szCs w:val="24"/>
        </w:rPr>
        <w:t xml:space="preserve">Contingency planning guide </w:t>
      </w:r>
      <w:r w:rsidR="00906CCA">
        <w:rPr>
          <w:rFonts w:ascii="Times New Roman" w:hAnsi="Times New Roman" w:cs="Times New Roman"/>
          <w:sz w:val="24"/>
          <w:szCs w:val="24"/>
        </w:rPr>
        <w:t>for federal information systems.</w:t>
      </w:r>
      <w:r w:rsidRPr="003B5639">
        <w:rPr>
          <w:rFonts w:ascii="Times New Roman" w:hAnsi="Times New Roman" w:cs="Times New Roman"/>
          <w:sz w:val="24"/>
          <w:szCs w:val="24"/>
        </w:rPr>
        <w:t xml:space="preserve"> (NIST Special Publication 800-34 Rev. 1). https://doi.org/10.6028/NIST.SP.800-34r1</w:t>
      </w:r>
    </w:p>
    <w:p w:rsidR="00347791" w:rsidRPr="003B5639" w:rsidRDefault="0069046F">
      <w:pPr>
        <w:ind w:left="360" w:hanging="360"/>
        <w:rPr>
          <w:rFonts w:ascii="Times New Roman" w:hAnsi="Times New Roman" w:cs="Times New Roman"/>
          <w:sz w:val="24"/>
          <w:szCs w:val="24"/>
        </w:rPr>
      </w:pPr>
      <w:r w:rsidRPr="003B5639">
        <w:rPr>
          <w:rFonts w:ascii="Times New Roman" w:hAnsi="Times New Roman" w:cs="Times New Roman"/>
          <w:sz w:val="24"/>
          <w:szCs w:val="24"/>
        </w:rPr>
        <w:t>Nelson, A., Rekhi, S., Souppa</w:t>
      </w:r>
      <w:r w:rsidR="00906CCA">
        <w:rPr>
          <w:rFonts w:ascii="Times New Roman" w:hAnsi="Times New Roman" w:cs="Times New Roman"/>
          <w:sz w:val="24"/>
          <w:szCs w:val="24"/>
        </w:rPr>
        <w:t xml:space="preserve">ya, M., &amp; Scarfone, K. (2025). </w:t>
      </w:r>
      <w:r w:rsidRPr="003B5639">
        <w:rPr>
          <w:rFonts w:ascii="Times New Roman" w:hAnsi="Times New Roman" w:cs="Times New Roman"/>
          <w:sz w:val="24"/>
          <w:szCs w:val="24"/>
        </w:rPr>
        <w:t>Incident response recommendations and considerations for cybersecurity risk manageme</w:t>
      </w:r>
      <w:r w:rsidR="00906CCA">
        <w:rPr>
          <w:rFonts w:ascii="Times New Roman" w:hAnsi="Times New Roman" w:cs="Times New Roman"/>
          <w:sz w:val="24"/>
          <w:szCs w:val="24"/>
        </w:rPr>
        <w:t>nt: A CSF 2.0 community profile.</w:t>
      </w:r>
      <w:r w:rsidRPr="003B5639">
        <w:rPr>
          <w:rFonts w:ascii="Times New Roman" w:hAnsi="Times New Roman" w:cs="Times New Roman"/>
          <w:sz w:val="24"/>
          <w:szCs w:val="24"/>
        </w:rPr>
        <w:t xml:space="preserve"> (NIST Special Publication 800-61 Rev. 3). National Institute of Standards and Technology. https://doi.org/10.6028/NIST.SP.800-61r3</w:t>
      </w:r>
    </w:p>
    <w:p w:rsidR="00347791" w:rsidRPr="003B5639" w:rsidRDefault="0069046F">
      <w:pPr>
        <w:ind w:left="360" w:hanging="360"/>
        <w:rPr>
          <w:rFonts w:ascii="Times New Roman" w:hAnsi="Times New Roman" w:cs="Times New Roman"/>
          <w:sz w:val="24"/>
          <w:szCs w:val="24"/>
        </w:rPr>
      </w:pPr>
      <w:r w:rsidRPr="003B5639">
        <w:rPr>
          <w:rFonts w:ascii="Times New Roman" w:hAnsi="Times New Roman" w:cs="Times New Roman"/>
          <w:sz w:val="24"/>
          <w:szCs w:val="24"/>
        </w:rPr>
        <w:t>U.S. Department of Heal</w:t>
      </w:r>
      <w:r w:rsidR="00906CCA">
        <w:rPr>
          <w:rFonts w:ascii="Times New Roman" w:hAnsi="Times New Roman" w:cs="Times New Roman"/>
          <w:sz w:val="24"/>
          <w:szCs w:val="24"/>
        </w:rPr>
        <w:t>th and Human Services. (n.d.). Ransomware and HIPAA</w:t>
      </w:r>
      <w:r w:rsidRPr="003B5639">
        <w:rPr>
          <w:rFonts w:ascii="Times New Roman" w:hAnsi="Times New Roman" w:cs="Times New Roman"/>
          <w:sz w:val="24"/>
          <w:szCs w:val="24"/>
        </w:rPr>
        <w:t>. https://www.hhs.gov/hipaa/for-professionals/security/guidance/cybersecurity/ransomware-fact-sheet/index.html</w:t>
      </w:r>
    </w:p>
    <w:p w:rsidR="00347791" w:rsidRPr="003B5639" w:rsidRDefault="00347791">
      <w:pPr>
        <w:rPr>
          <w:rFonts w:ascii="Times New Roman" w:hAnsi="Times New Roman" w:cs="Times New Roman"/>
          <w:sz w:val="24"/>
          <w:szCs w:val="24"/>
        </w:rPr>
      </w:pPr>
    </w:p>
    <w:sectPr w:rsidR="00347791" w:rsidRPr="003B5639" w:rsidSect="00034616">
      <w:headerReference w:type="default" r:id="rId8"/>
      <w:footerReference w:type="default" r:id="rId9"/>
      <w:pgSz w:w="12240" w:h="15840"/>
      <w:pgMar w:top="936" w:right="1008" w:bottom="936" w:left="1008"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5260C" w:rsidRDefault="0035260C">
      <w:pPr>
        <w:spacing w:after="0" w:line="240" w:lineRule="auto"/>
      </w:pPr>
      <w:r>
        <w:separator/>
      </w:r>
    </w:p>
  </w:endnote>
  <w:endnote w:type="continuationSeparator" w:id="0">
    <w:p w:rsidR="0035260C" w:rsidRDefault="003526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7791" w:rsidRDefault="0034779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5260C" w:rsidRDefault="0035260C">
      <w:pPr>
        <w:spacing w:after="0" w:line="240" w:lineRule="auto"/>
      </w:pPr>
      <w:r>
        <w:separator/>
      </w:r>
    </w:p>
  </w:footnote>
  <w:footnote w:type="continuationSeparator" w:id="0">
    <w:p w:rsidR="0035260C" w:rsidRDefault="003526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47791" w:rsidRDefault="0034779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0873D37"/>
    <w:multiLevelType w:val="hybridMultilevel"/>
    <w:tmpl w:val="50DEA51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3A9793D"/>
    <w:multiLevelType w:val="hybridMultilevel"/>
    <w:tmpl w:val="FC04ADB0"/>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BA82970"/>
    <w:multiLevelType w:val="hybridMultilevel"/>
    <w:tmpl w:val="BE76524E"/>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A9009B3"/>
    <w:multiLevelType w:val="hybridMultilevel"/>
    <w:tmpl w:val="9540488C"/>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734F7F98"/>
    <w:multiLevelType w:val="hybridMultilevel"/>
    <w:tmpl w:val="9C3AE472"/>
    <w:lvl w:ilvl="0" w:tplc="04090009">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12"/>
  </w:num>
  <w:num w:numId="11">
    <w:abstractNumId w:val="10"/>
  </w:num>
  <w:num w:numId="12">
    <w:abstractNumId w:val="11"/>
  </w:num>
  <w:num w:numId="13">
    <w:abstractNumId w:val="9"/>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E42A4"/>
    <w:rsid w:val="0015074B"/>
    <w:rsid w:val="00201E69"/>
    <w:rsid w:val="0029639D"/>
    <w:rsid w:val="00314794"/>
    <w:rsid w:val="00326F90"/>
    <w:rsid w:val="00347791"/>
    <w:rsid w:val="0035260C"/>
    <w:rsid w:val="003B5639"/>
    <w:rsid w:val="00460847"/>
    <w:rsid w:val="004D29F4"/>
    <w:rsid w:val="0069046F"/>
    <w:rsid w:val="006D02EC"/>
    <w:rsid w:val="00806595"/>
    <w:rsid w:val="00906CCA"/>
    <w:rsid w:val="0098600F"/>
    <w:rsid w:val="00AA1D8D"/>
    <w:rsid w:val="00B47730"/>
    <w:rsid w:val="00B90606"/>
    <w:rsid w:val="00C2529B"/>
    <w:rsid w:val="00CB0664"/>
    <w:rsid w:val="00EF647E"/>
    <w:rsid w:val="00F67C8C"/>
    <w:rsid w:val="00FA5D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017DA952-AA99-448F-B7D6-6091296B9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80" w:line="252" w:lineRule="auto"/>
    </w:pPr>
    <w:rPr>
      <w:rFonts w:ascii="Arial" w:eastAsia="Arial" w:hAnsi="Arial"/>
      <w:sz w:val="19"/>
    </w:rPr>
  </w:style>
  <w:style w:type="paragraph" w:styleId="Heading1">
    <w:name w:val="heading 1"/>
    <w:basedOn w:val="Normal"/>
    <w:next w:val="Normal"/>
    <w:link w:val="Heading1Char"/>
    <w:uiPriority w:val="9"/>
    <w:qFormat/>
    <w:rsid w:val="00FC693F"/>
    <w:pPr>
      <w:keepNext/>
      <w:keepLines/>
      <w:spacing w:before="200"/>
      <w:outlineLvl w:val="0"/>
    </w:pPr>
    <w:rPr>
      <w:rFonts w:asciiTheme="majorHAnsi" w:eastAsiaTheme="majorEastAsia" w:hAnsiTheme="majorHAnsi" w:cstheme="majorBid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4799674-F303-4DE8-9B23-9634AA6A6A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25</Pages>
  <Words>8875</Words>
  <Characters>50590</Characters>
  <Application>Microsoft Office Word</Application>
  <DocSecurity>0</DocSecurity>
  <Lines>421</Lines>
  <Paragraphs>118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59347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Peter  Ibanda</cp:lastModifiedBy>
  <cp:revision>14</cp:revision>
  <dcterms:created xsi:type="dcterms:W3CDTF">2026-10-19T16:38:00Z</dcterms:created>
  <dcterms:modified xsi:type="dcterms:W3CDTF">2026-10-21T11:03:00Z</dcterms:modified>
  <cp:category/>
</cp:coreProperties>
</file>