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C78E5" w14:textId="7D732290" w:rsidR="00FE71B0" w:rsidRDefault="000426C2">
      <w:pPr>
        <w:keepNext/>
        <w:widowControl w:val="0"/>
        <w:tabs>
          <w:tab w:val="left" w:pos="709"/>
          <w:tab w:val="left" w:pos="2520"/>
          <w:tab w:val="left" w:pos="7200"/>
        </w:tabs>
        <w:suppressAutoHyphens/>
        <w:spacing w:after="0" w:line="240" w:lineRule="auto"/>
        <w:rPr>
          <w:rFonts w:ascii="Times New Roman" w:eastAsia="Times New Roman" w:hAnsi="Times New Roman" w:cs="Times New Roman"/>
          <w:b/>
          <w:sz w:val="20"/>
        </w:rPr>
      </w:pPr>
      <w:r>
        <w:rPr>
          <w:rFonts w:ascii="Tahoma" w:eastAsia="Tahoma" w:hAnsi="Tahoma" w:cs="Tahoma"/>
          <w:b/>
          <w:sz w:val="28"/>
        </w:rPr>
        <w:t xml:space="preserve">TEMA </w:t>
      </w:r>
      <w:r w:rsidR="007C1FFB">
        <w:rPr>
          <w:rFonts w:ascii="Tahoma" w:eastAsia="Tahoma" w:hAnsi="Tahoma" w:cs="Tahoma"/>
          <w:b/>
          <w:sz w:val="28"/>
        </w:rPr>
        <w:t>1</w:t>
      </w:r>
      <w:r>
        <w:rPr>
          <w:rFonts w:ascii="Tahoma" w:eastAsia="Tahoma" w:hAnsi="Tahoma" w:cs="Tahoma"/>
          <w:b/>
          <w:sz w:val="28"/>
        </w:rPr>
        <w:t xml:space="preserve">: </w:t>
      </w:r>
      <w:r>
        <w:rPr>
          <w:rFonts w:ascii="Times New Roman" w:eastAsia="Times New Roman" w:hAnsi="Times New Roman" w:cs="Times New Roman"/>
          <w:sz w:val="32"/>
        </w:rPr>
        <w:t>Bases de Datos</w:t>
      </w:r>
    </w:p>
    <w:p w14:paraId="1E97E789" w14:textId="77777777"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434C4920" w14:textId="104A75E8" w:rsidR="00FE71B0" w:rsidRDefault="000426C2">
      <w:pPr>
        <w:widowControl w:val="0"/>
        <w:tabs>
          <w:tab w:val="left" w:pos="708"/>
        </w:tabs>
        <w:suppressAutoHyphens/>
        <w:spacing w:after="0" w:line="240" w:lineRule="auto"/>
        <w:rPr>
          <w:rFonts w:ascii="Times New Roman" w:eastAsia="Times New Roman" w:hAnsi="Times New Roman" w:cs="Times New Roman"/>
          <w:sz w:val="24"/>
        </w:rPr>
      </w:pPr>
      <w:r>
        <w:rPr>
          <w:rFonts w:ascii="Tahoma" w:eastAsia="Tahoma" w:hAnsi="Tahoma" w:cs="Tahoma"/>
          <w:sz w:val="24"/>
        </w:rPr>
        <w:t xml:space="preserve">Grupo:  </w:t>
      </w:r>
      <w:r>
        <w:rPr>
          <w:rFonts w:ascii="Times New Roman" w:eastAsia="Times New Roman" w:hAnsi="Times New Roman" w:cs="Times New Roman"/>
          <w:b/>
          <w:sz w:val="32"/>
        </w:rPr>
        <w:t>1ºSI</w:t>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t xml:space="preserve">Curso: </w:t>
      </w:r>
      <w:r w:rsidR="00674AF9">
        <w:rPr>
          <w:rFonts w:ascii="Tahoma" w:eastAsia="Tahoma" w:hAnsi="Tahoma" w:cs="Tahoma"/>
          <w:sz w:val="24"/>
        </w:rPr>
        <w:t>2</w:t>
      </w:r>
      <w:r w:rsidR="00350566">
        <w:rPr>
          <w:rFonts w:ascii="Tahoma" w:eastAsia="Tahoma" w:hAnsi="Tahoma" w:cs="Tahoma"/>
          <w:sz w:val="24"/>
        </w:rPr>
        <w:t>4</w:t>
      </w:r>
      <w:r w:rsidR="001A7C9C">
        <w:rPr>
          <w:rFonts w:ascii="Tahoma" w:eastAsia="Tahoma" w:hAnsi="Tahoma" w:cs="Tahoma"/>
          <w:sz w:val="24"/>
        </w:rPr>
        <w:t>/</w:t>
      </w:r>
      <w:r w:rsidR="008B53E6">
        <w:rPr>
          <w:rFonts w:ascii="Tahoma" w:eastAsia="Tahoma" w:hAnsi="Tahoma" w:cs="Tahoma"/>
          <w:sz w:val="24"/>
        </w:rPr>
        <w:t>2</w:t>
      </w:r>
      <w:r w:rsidR="00350566">
        <w:rPr>
          <w:rFonts w:ascii="Tahoma" w:eastAsia="Tahoma" w:hAnsi="Tahoma" w:cs="Tahoma"/>
          <w:sz w:val="24"/>
        </w:rPr>
        <w:t>5</w:t>
      </w:r>
    </w:p>
    <w:p w14:paraId="1DB2A173" w14:textId="50766888" w:rsidR="002C21DA" w:rsidRDefault="000426C2" w:rsidP="002C21DA">
      <w:pPr>
        <w:widowControl w:val="0"/>
        <w:tabs>
          <w:tab w:val="left" w:pos="708"/>
        </w:tabs>
        <w:suppressAutoHyphens/>
        <w:spacing w:after="0" w:line="240" w:lineRule="auto"/>
        <w:rPr>
          <w:rFonts w:ascii="Tahoma" w:eastAsia="Tahoma" w:hAnsi="Tahoma" w:cs="Tahoma"/>
          <w:sz w:val="24"/>
        </w:rPr>
      </w:pPr>
      <w:r>
        <w:rPr>
          <w:rFonts w:ascii="Tahoma" w:eastAsia="Tahoma" w:hAnsi="Tahoma" w:cs="Tahoma"/>
          <w:sz w:val="24"/>
        </w:rPr>
        <w:t xml:space="preserve">Fecha: </w:t>
      </w:r>
      <w:r w:rsidR="00350566">
        <w:rPr>
          <w:rFonts w:ascii="Tahoma" w:eastAsia="Tahoma" w:hAnsi="Tahoma" w:cs="Tahoma"/>
          <w:sz w:val="24"/>
        </w:rPr>
        <w:t>15</w:t>
      </w:r>
      <w:r w:rsidR="008B53E6">
        <w:rPr>
          <w:rFonts w:ascii="Tahoma" w:eastAsia="Tahoma" w:hAnsi="Tahoma" w:cs="Tahoma"/>
          <w:sz w:val="24"/>
        </w:rPr>
        <w:t>/1</w:t>
      </w:r>
      <w:r w:rsidR="00350566">
        <w:rPr>
          <w:rFonts w:ascii="Tahoma" w:eastAsia="Tahoma" w:hAnsi="Tahoma" w:cs="Tahoma"/>
          <w:sz w:val="24"/>
        </w:rPr>
        <w:t>0</w:t>
      </w:r>
      <w:r w:rsidR="008B53E6">
        <w:rPr>
          <w:rFonts w:ascii="Tahoma" w:eastAsia="Tahoma" w:hAnsi="Tahoma" w:cs="Tahoma"/>
          <w:sz w:val="24"/>
        </w:rPr>
        <w:t>/2</w:t>
      </w:r>
      <w:r w:rsidR="00350566">
        <w:rPr>
          <w:rFonts w:ascii="Tahoma" w:eastAsia="Tahoma" w:hAnsi="Tahoma" w:cs="Tahoma"/>
          <w:sz w:val="24"/>
        </w:rPr>
        <w:t>4</w:t>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i/>
          <w:sz w:val="24"/>
        </w:rPr>
        <w:tab/>
      </w:r>
      <w:r>
        <w:rPr>
          <w:rFonts w:ascii="Tahoma" w:eastAsia="Tahoma" w:hAnsi="Tahoma" w:cs="Tahoma"/>
          <w:i/>
          <w:sz w:val="24"/>
        </w:rPr>
        <w:tab/>
      </w:r>
      <w:r>
        <w:rPr>
          <w:rFonts w:ascii="Tahoma" w:eastAsia="Tahoma" w:hAnsi="Tahoma" w:cs="Tahoma"/>
          <w:sz w:val="24"/>
        </w:rPr>
        <w:tab/>
      </w:r>
    </w:p>
    <w:p w14:paraId="3A9E87FB" w14:textId="77777777" w:rsidR="002C21DA" w:rsidRDefault="002C21DA" w:rsidP="002C21DA">
      <w:pPr>
        <w:widowControl w:val="0"/>
        <w:tabs>
          <w:tab w:val="left" w:pos="708"/>
        </w:tabs>
        <w:suppressAutoHyphens/>
        <w:spacing w:after="0" w:line="240" w:lineRule="auto"/>
        <w:rPr>
          <w:rFonts w:ascii="Tahoma" w:eastAsia="Tahoma" w:hAnsi="Tahoma" w:cs="Tahoma"/>
          <w:sz w:val="24"/>
        </w:rPr>
      </w:pPr>
    </w:p>
    <w:p w14:paraId="2E731C4E" w14:textId="68E880B5" w:rsidR="002C21DA" w:rsidRDefault="00C3132F" w:rsidP="002C21DA">
      <w:pPr>
        <w:widowControl w:val="0"/>
        <w:tabs>
          <w:tab w:val="left" w:pos="708"/>
        </w:tabs>
        <w:suppressAutoHyphens/>
        <w:spacing w:after="0" w:line="240" w:lineRule="auto"/>
        <w:rPr>
          <w:rFonts w:ascii="Cambria" w:eastAsia="Cambria" w:hAnsi="Cambria" w:cs="Cambria"/>
          <w:b/>
          <w:color w:val="365F91"/>
          <w:sz w:val="28"/>
        </w:rPr>
      </w:pPr>
      <w:r>
        <w:rPr>
          <w:rFonts w:ascii="Cambria" w:eastAsia="Cambria" w:hAnsi="Cambria" w:cs="Cambria"/>
          <w:b/>
          <w:color w:val="365F91"/>
          <w:sz w:val="28"/>
        </w:rPr>
        <w:t>Método para pasar a tablas un modelo E/R</w:t>
      </w:r>
    </w:p>
    <w:p w14:paraId="6B08E1BF" w14:textId="77777777" w:rsidR="002C21DA" w:rsidRDefault="002C21DA" w:rsidP="002C21DA">
      <w:pPr>
        <w:widowControl w:val="0"/>
        <w:tabs>
          <w:tab w:val="left" w:pos="708"/>
        </w:tabs>
        <w:suppressAutoHyphens/>
        <w:spacing w:after="0" w:line="240" w:lineRule="auto"/>
        <w:rPr>
          <w:rFonts w:ascii="Cambria" w:eastAsia="Cambria" w:hAnsi="Cambria" w:cs="Cambria"/>
          <w:b/>
          <w:color w:val="365F91"/>
          <w:sz w:val="28"/>
        </w:rPr>
      </w:pPr>
    </w:p>
    <w:p w14:paraId="1BC88294" w14:textId="77777777" w:rsidR="002C21DA" w:rsidRDefault="00C3132F" w:rsidP="002C21DA">
      <w:pPr>
        <w:widowControl w:val="0"/>
        <w:tabs>
          <w:tab w:val="left" w:pos="708"/>
        </w:tabs>
        <w:suppressAutoHyphens/>
        <w:spacing w:after="0" w:line="240" w:lineRule="auto"/>
        <w:rPr>
          <w:rFonts w:ascii="Cambria" w:eastAsia="Cambria" w:hAnsi="Cambria" w:cs="Cambria"/>
          <w:b/>
          <w:color w:val="365F91"/>
          <w:sz w:val="28"/>
        </w:rPr>
      </w:pPr>
      <w:r>
        <w:rPr>
          <w:rFonts w:ascii="Cambria" w:eastAsia="Cambria" w:hAnsi="Cambria" w:cs="Cambria"/>
          <w:b/>
          <w:color w:val="365F91"/>
          <w:sz w:val="28"/>
        </w:rPr>
        <w:t>Paso 1:</w:t>
      </w:r>
      <w:r w:rsidR="00493874">
        <w:rPr>
          <w:rFonts w:ascii="Cambria" w:eastAsia="Cambria" w:hAnsi="Cambria" w:cs="Cambria"/>
          <w:b/>
          <w:color w:val="365F91"/>
          <w:sz w:val="28"/>
        </w:rPr>
        <w:t xml:space="preserve"> ENTIDADES</w:t>
      </w:r>
    </w:p>
    <w:p w14:paraId="7BA6BEA6" w14:textId="77777777" w:rsidR="002C21DA" w:rsidRDefault="002C21DA" w:rsidP="002C21DA">
      <w:pPr>
        <w:widowControl w:val="0"/>
        <w:tabs>
          <w:tab w:val="left" w:pos="708"/>
        </w:tabs>
        <w:suppressAutoHyphens/>
        <w:spacing w:after="0" w:line="240" w:lineRule="auto"/>
        <w:rPr>
          <w:rFonts w:ascii="Cambria" w:eastAsia="Cambria" w:hAnsi="Cambria" w:cs="Cambria"/>
          <w:b/>
          <w:color w:val="365F91"/>
          <w:sz w:val="28"/>
        </w:rPr>
      </w:pPr>
    </w:p>
    <w:p w14:paraId="2C8162DF" w14:textId="77777777" w:rsidR="002C21DA" w:rsidRDefault="00C3132F" w:rsidP="002C21DA">
      <w:pPr>
        <w:widowControl w:val="0"/>
        <w:tabs>
          <w:tab w:val="left" w:pos="708"/>
        </w:tabs>
        <w:suppressAutoHyphens/>
        <w:spacing w:after="0" w:line="240" w:lineRule="auto"/>
        <w:rPr>
          <w:rFonts w:ascii="Tahoma" w:eastAsia="Tahoma" w:hAnsi="Tahoma" w:cs="Tahoma"/>
          <w:sz w:val="24"/>
        </w:rPr>
      </w:pPr>
      <w:r>
        <w:rPr>
          <w:rFonts w:ascii="Tahoma" w:eastAsia="Tahoma" w:hAnsi="Tahoma" w:cs="Tahoma"/>
          <w:sz w:val="24"/>
        </w:rPr>
        <w:tab/>
        <w:t>Cada entidad del modelo corresponderá a una tabla y los atributos de la entidad serán campos de la tabla. Hay que tener en cuenta sobre todo la Clave Principal (Primary Key) y también todas las indicaciones</w:t>
      </w:r>
      <w:r w:rsidR="00493874">
        <w:rPr>
          <w:rFonts w:ascii="Tahoma" w:eastAsia="Tahoma" w:hAnsi="Tahoma" w:cs="Tahoma"/>
          <w:sz w:val="24"/>
        </w:rPr>
        <w:t xml:space="preserve"> o anotaciones del diseñador</w:t>
      </w:r>
      <w:r>
        <w:rPr>
          <w:rFonts w:ascii="Tahoma" w:eastAsia="Tahoma" w:hAnsi="Tahoma" w:cs="Tahoma"/>
          <w:sz w:val="24"/>
        </w:rPr>
        <w:t xml:space="preserve"> que pueda haber en el modelo de campos únicos o no nulos o restricciones concretas para algunos campos.</w:t>
      </w:r>
    </w:p>
    <w:p w14:paraId="6ACE07DA" w14:textId="77777777" w:rsidR="002C21DA" w:rsidRDefault="002C21DA" w:rsidP="002C21DA">
      <w:pPr>
        <w:widowControl w:val="0"/>
        <w:tabs>
          <w:tab w:val="left" w:pos="708"/>
        </w:tabs>
        <w:suppressAutoHyphens/>
        <w:spacing w:after="0" w:line="240" w:lineRule="auto"/>
        <w:rPr>
          <w:rFonts w:ascii="Tahoma" w:eastAsia="Tahoma" w:hAnsi="Tahoma" w:cs="Tahoma"/>
          <w:sz w:val="24"/>
        </w:rPr>
      </w:pPr>
    </w:p>
    <w:p w14:paraId="53203916" w14:textId="163AE76C" w:rsidR="002C21DA" w:rsidRDefault="00493874" w:rsidP="002C21DA">
      <w:pPr>
        <w:widowControl w:val="0"/>
        <w:tabs>
          <w:tab w:val="left" w:pos="708"/>
        </w:tabs>
        <w:suppressAutoHyphens/>
        <w:spacing w:after="0" w:line="240" w:lineRule="auto"/>
        <w:rPr>
          <w:rFonts w:ascii="Tahoma" w:eastAsia="Tahoma" w:hAnsi="Tahoma" w:cs="Tahoma"/>
          <w:sz w:val="24"/>
        </w:rPr>
      </w:pPr>
      <w:r>
        <w:rPr>
          <w:rFonts w:ascii="Tahoma" w:eastAsia="Tahoma" w:hAnsi="Tahoma" w:cs="Tahoma"/>
          <w:sz w:val="24"/>
        </w:rPr>
        <w:tab/>
        <w:t>Por ejemplo, en el siguiente modelo:</w:t>
      </w:r>
    </w:p>
    <w:p w14:paraId="6CCCD952" w14:textId="09BA1CBF" w:rsidR="002C21DA" w:rsidRDefault="002C21DA" w:rsidP="002C21DA">
      <w:pPr>
        <w:widowControl w:val="0"/>
        <w:tabs>
          <w:tab w:val="left" w:pos="708"/>
        </w:tabs>
        <w:suppressAutoHyphens/>
        <w:spacing w:after="0" w:line="240" w:lineRule="auto"/>
        <w:rPr>
          <w:rFonts w:ascii="Tahoma" w:eastAsia="Tahoma" w:hAnsi="Tahoma" w:cs="Tahoma"/>
          <w:sz w:val="24"/>
        </w:rPr>
      </w:pPr>
    </w:p>
    <w:p w14:paraId="43ED8BE6" w14:textId="77777777" w:rsidR="002C21DA" w:rsidRDefault="002C21DA" w:rsidP="002C21DA">
      <w:pPr>
        <w:widowControl w:val="0"/>
        <w:tabs>
          <w:tab w:val="left" w:pos="708"/>
        </w:tabs>
        <w:suppressAutoHyphens/>
        <w:spacing w:after="0" w:line="240" w:lineRule="auto"/>
        <w:rPr>
          <w:rFonts w:ascii="Tahoma" w:eastAsia="Tahoma" w:hAnsi="Tahoma" w:cs="Tahoma"/>
          <w:sz w:val="24"/>
        </w:rPr>
      </w:pPr>
    </w:p>
    <w:p w14:paraId="5EF2E132" w14:textId="77777777" w:rsidR="002C21DA" w:rsidRDefault="00493874" w:rsidP="002C21DA">
      <w:pPr>
        <w:widowControl w:val="0"/>
        <w:tabs>
          <w:tab w:val="left" w:pos="708"/>
        </w:tabs>
        <w:suppressAutoHyphens/>
        <w:spacing w:after="0" w:line="240" w:lineRule="auto"/>
        <w:rPr>
          <w:rFonts w:ascii="Tahoma" w:eastAsia="Tahoma" w:hAnsi="Tahoma" w:cs="Tahoma"/>
          <w:sz w:val="24"/>
        </w:rPr>
      </w:pPr>
      <w:r>
        <w:rPr>
          <w:rFonts w:ascii="Tahoma" w:eastAsia="Tahoma" w:hAnsi="Tahoma" w:cs="Tahoma"/>
          <w:noProof/>
          <w:sz w:val="24"/>
        </w:rPr>
        <w:drawing>
          <wp:inline distT="0" distB="0" distL="0" distR="0" wp14:anchorId="193D9D20" wp14:editId="27126BD5">
            <wp:extent cx="4498848" cy="2589589"/>
            <wp:effectExtent l="0" t="0" r="0" b="127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501142" cy="2590910"/>
                    </a:xfrm>
                    <a:prstGeom prst="rect">
                      <a:avLst/>
                    </a:prstGeom>
                  </pic:spPr>
                </pic:pic>
              </a:graphicData>
            </a:graphic>
          </wp:inline>
        </w:drawing>
      </w:r>
    </w:p>
    <w:p w14:paraId="3621ED11" w14:textId="77777777" w:rsidR="002C21DA" w:rsidRDefault="002C21DA" w:rsidP="002C21DA">
      <w:pPr>
        <w:widowControl w:val="0"/>
        <w:tabs>
          <w:tab w:val="left" w:pos="708"/>
        </w:tabs>
        <w:suppressAutoHyphens/>
        <w:spacing w:after="0" w:line="240" w:lineRule="auto"/>
        <w:rPr>
          <w:rFonts w:ascii="Tahoma" w:eastAsia="Tahoma" w:hAnsi="Tahoma" w:cs="Tahoma"/>
          <w:sz w:val="24"/>
        </w:rPr>
      </w:pPr>
    </w:p>
    <w:p w14:paraId="03ACE4FA" w14:textId="77777777" w:rsidR="002C21DA" w:rsidRDefault="00493874" w:rsidP="002C21DA">
      <w:pPr>
        <w:widowControl w:val="0"/>
        <w:tabs>
          <w:tab w:val="left" w:pos="708"/>
        </w:tabs>
        <w:suppressAutoHyphens/>
        <w:spacing w:after="0" w:line="240" w:lineRule="auto"/>
        <w:rPr>
          <w:rFonts w:ascii="Tahoma" w:eastAsia="Tahoma" w:hAnsi="Tahoma" w:cs="Tahoma"/>
          <w:sz w:val="24"/>
        </w:rPr>
      </w:pPr>
      <w:r>
        <w:rPr>
          <w:rFonts w:ascii="Tahoma" w:eastAsia="Tahoma" w:hAnsi="Tahoma" w:cs="Tahoma"/>
          <w:sz w:val="24"/>
        </w:rPr>
        <w:t>Tendré las siguientes tablas:</w:t>
      </w:r>
    </w:p>
    <w:p w14:paraId="11C019DD" w14:textId="77777777" w:rsidR="002C21DA" w:rsidRDefault="002C21DA" w:rsidP="002C21DA">
      <w:pPr>
        <w:widowControl w:val="0"/>
        <w:tabs>
          <w:tab w:val="left" w:pos="708"/>
        </w:tabs>
        <w:suppressAutoHyphens/>
        <w:spacing w:after="0" w:line="240" w:lineRule="auto"/>
        <w:rPr>
          <w:rFonts w:ascii="Tahoma" w:eastAsia="Tahoma" w:hAnsi="Tahoma" w:cs="Tahoma"/>
          <w:sz w:val="24"/>
        </w:rPr>
      </w:pPr>
    </w:p>
    <w:p w14:paraId="3235BFCE" w14:textId="77777777" w:rsidR="002C21DA" w:rsidRDefault="00493874" w:rsidP="002C21DA">
      <w:pPr>
        <w:widowControl w:val="0"/>
        <w:tabs>
          <w:tab w:val="left" w:pos="708"/>
        </w:tabs>
        <w:suppressAutoHyphens/>
        <w:spacing w:after="0" w:line="240" w:lineRule="auto"/>
        <w:rPr>
          <w:rFonts w:ascii="Tahoma" w:eastAsia="Tahoma" w:hAnsi="Tahoma" w:cs="Tahoma"/>
          <w:sz w:val="24"/>
        </w:rPr>
      </w:pPr>
      <w:r>
        <w:rPr>
          <w:rFonts w:ascii="Tahoma" w:eastAsia="Tahoma" w:hAnsi="Tahoma" w:cs="Tahoma"/>
          <w:sz w:val="24"/>
        </w:rPr>
        <w:t>CLIENTE</w:t>
      </w:r>
    </w:p>
    <w:p w14:paraId="1101DF5F" w14:textId="77777777" w:rsidR="002C21DA" w:rsidRDefault="002C21DA" w:rsidP="002C21DA">
      <w:pPr>
        <w:widowControl w:val="0"/>
        <w:tabs>
          <w:tab w:val="left" w:pos="708"/>
        </w:tabs>
        <w:suppressAutoHyphens/>
        <w:spacing w:after="0" w:line="240" w:lineRule="auto"/>
        <w:rPr>
          <w:rFonts w:ascii="Tahoma" w:eastAsia="Tahoma" w:hAnsi="Tahoma" w:cs="Tahoma"/>
          <w:sz w:val="24"/>
        </w:rPr>
      </w:pPr>
    </w:p>
    <w:p w14:paraId="3DC56904" w14:textId="77777777" w:rsidR="002C21DA" w:rsidRDefault="00493874" w:rsidP="002C21DA">
      <w:pPr>
        <w:widowControl w:val="0"/>
        <w:tabs>
          <w:tab w:val="left" w:pos="708"/>
        </w:tabs>
        <w:suppressAutoHyphens/>
        <w:spacing w:after="0" w:line="240" w:lineRule="auto"/>
        <w:rPr>
          <w:rFonts w:ascii="Tahoma" w:eastAsia="Tahoma" w:hAnsi="Tahoma" w:cs="Tahoma"/>
          <w:sz w:val="24"/>
        </w:rPr>
      </w:pPr>
      <w:r>
        <w:rPr>
          <w:rFonts w:ascii="Tahoma" w:eastAsia="Tahoma" w:hAnsi="Tahoma" w:cs="Tahoma"/>
          <w:sz w:val="24"/>
        </w:rPr>
        <w:t>COCHE</w:t>
      </w:r>
    </w:p>
    <w:p w14:paraId="022FB6D4" w14:textId="77777777" w:rsidR="002C21DA" w:rsidRDefault="002C21DA" w:rsidP="002C21DA">
      <w:pPr>
        <w:widowControl w:val="0"/>
        <w:tabs>
          <w:tab w:val="left" w:pos="708"/>
        </w:tabs>
        <w:suppressAutoHyphens/>
        <w:spacing w:after="0" w:line="240" w:lineRule="auto"/>
        <w:rPr>
          <w:rFonts w:ascii="Tahoma" w:eastAsia="Tahoma" w:hAnsi="Tahoma" w:cs="Tahoma"/>
          <w:sz w:val="24"/>
        </w:rPr>
      </w:pPr>
    </w:p>
    <w:p w14:paraId="0E296D8C" w14:textId="77777777" w:rsidR="002C21DA" w:rsidRDefault="00493874" w:rsidP="002C21DA">
      <w:pPr>
        <w:widowControl w:val="0"/>
        <w:tabs>
          <w:tab w:val="left" w:pos="708"/>
        </w:tabs>
        <w:suppressAutoHyphens/>
        <w:spacing w:after="0" w:line="240" w:lineRule="auto"/>
        <w:rPr>
          <w:rFonts w:ascii="Tahoma" w:eastAsia="Tahoma" w:hAnsi="Tahoma" w:cs="Tahoma"/>
          <w:sz w:val="24"/>
        </w:rPr>
      </w:pPr>
      <w:r>
        <w:rPr>
          <w:rFonts w:ascii="Tahoma" w:eastAsia="Tahoma" w:hAnsi="Tahoma" w:cs="Tahoma"/>
          <w:sz w:val="24"/>
        </w:rPr>
        <w:t>REVISION</w:t>
      </w:r>
    </w:p>
    <w:p w14:paraId="7FD88100" w14:textId="77777777" w:rsidR="002C21DA" w:rsidRDefault="002C21DA" w:rsidP="002C21DA">
      <w:pPr>
        <w:widowControl w:val="0"/>
        <w:tabs>
          <w:tab w:val="left" w:pos="708"/>
        </w:tabs>
        <w:suppressAutoHyphens/>
        <w:spacing w:after="0" w:line="240" w:lineRule="auto"/>
        <w:rPr>
          <w:rFonts w:ascii="Tahoma" w:eastAsia="Tahoma" w:hAnsi="Tahoma" w:cs="Tahoma"/>
          <w:sz w:val="24"/>
        </w:rPr>
      </w:pPr>
    </w:p>
    <w:p w14:paraId="55D6B0BD" w14:textId="77777777" w:rsidR="002C21DA" w:rsidRDefault="002C21DA" w:rsidP="002C21DA">
      <w:pPr>
        <w:widowControl w:val="0"/>
        <w:tabs>
          <w:tab w:val="left" w:pos="708"/>
        </w:tabs>
        <w:suppressAutoHyphens/>
        <w:spacing w:after="0" w:line="240" w:lineRule="auto"/>
        <w:rPr>
          <w:rFonts w:ascii="Tahoma" w:eastAsia="Tahoma" w:hAnsi="Tahoma" w:cs="Tahoma"/>
          <w:sz w:val="24"/>
        </w:rPr>
      </w:pPr>
    </w:p>
    <w:p w14:paraId="2FDFBE98" w14:textId="2FD9E944" w:rsidR="00493874" w:rsidRPr="00493874" w:rsidRDefault="00493874" w:rsidP="002C21DA">
      <w:pPr>
        <w:widowControl w:val="0"/>
        <w:tabs>
          <w:tab w:val="left" w:pos="708"/>
        </w:tabs>
        <w:suppressAutoHyphens/>
        <w:spacing w:after="0" w:line="240" w:lineRule="auto"/>
        <w:rPr>
          <w:rFonts w:ascii="Tahoma" w:eastAsia="Tahoma" w:hAnsi="Tahoma" w:cs="Tahoma"/>
          <w:sz w:val="24"/>
        </w:rPr>
      </w:pPr>
      <w:r>
        <w:rPr>
          <w:rFonts w:ascii="Tahoma" w:eastAsia="Tahoma" w:hAnsi="Tahoma" w:cs="Tahoma"/>
          <w:sz w:val="24"/>
        </w:rPr>
        <w:t>Con sus correspondientes campos.</w:t>
      </w:r>
    </w:p>
    <w:p w14:paraId="6F43F4C6" w14:textId="41334DD5" w:rsidR="00C3132F" w:rsidRDefault="00C3132F">
      <w:pPr>
        <w:keepNext/>
        <w:keepLines/>
        <w:widowControl w:val="0"/>
        <w:suppressLineNumbers/>
        <w:tabs>
          <w:tab w:val="left" w:pos="2520"/>
          <w:tab w:val="left" w:pos="7200"/>
        </w:tabs>
        <w:suppressAutoHyphens/>
        <w:spacing w:before="480" w:after="0"/>
        <w:rPr>
          <w:rFonts w:ascii="Cambria" w:eastAsia="Cambria" w:hAnsi="Cambria" w:cs="Cambria"/>
          <w:b/>
          <w:color w:val="365F91"/>
          <w:sz w:val="28"/>
        </w:rPr>
      </w:pPr>
      <w:r>
        <w:rPr>
          <w:rFonts w:ascii="Cambria" w:eastAsia="Cambria" w:hAnsi="Cambria" w:cs="Cambria"/>
          <w:b/>
          <w:color w:val="365F91"/>
          <w:sz w:val="28"/>
        </w:rPr>
        <w:lastRenderedPageBreak/>
        <w:t>Paso 2:</w:t>
      </w:r>
      <w:r w:rsidR="00493874">
        <w:rPr>
          <w:rFonts w:ascii="Cambria" w:eastAsia="Cambria" w:hAnsi="Cambria" w:cs="Cambria"/>
          <w:b/>
          <w:color w:val="365F91"/>
          <w:sz w:val="28"/>
        </w:rPr>
        <w:t xml:space="preserve"> RELACIONES 1:N  (o 1:1)</w:t>
      </w:r>
    </w:p>
    <w:p w14:paraId="61E09406" w14:textId="77777777" w:rsidR="00945F12" w:rsidRDefault="006E0547" w:rsidP="006E0547">
      <w:pPr>
        <w:keepNext/>
        <w:keepLines/>
        <w:widowControl w:val="0"/>
        <w:suppressLineNumbers/>
        <w:suppressAutoHyphens/>
        <w:spacing w:before="480" w:after="0"/>
        <w:rPr>
          <w:rFonts w:ascii="Tahoma" w:eastAsia="Tahoma" w:hAnsi="Tahoma" w:cs="Tahoma"/>
          <w:sz w:val="24"/>
        </w:rPr>
      </w:pPr>
      <w:r>
        <w:rPr>
          <w:rFonts w:ascii="Cambria" w:eastAsia="Cambria" w:hAnsi="Cambria" w:cs="Cambria"/>
          <w:b/>
          <w:color w:val="365F91"/>
          <w:sz w:val="28"/>
        </w:rPr>
        <w:tab/>
      </w:r>
      <w:r w:rsidRPr="006E0547">
        <w:rPr>
          <w:rFonts w:ascii="Tahoma" w:eastAsia="Tahoma" w:hAnsi="Tahoma" w:cs="Tahoma"/>
          <w:sz w:val="24"/>
        </w:rPr>
        <w:t>Para implementar</w:t>
      </w:r>
      <w:r>
        <w:rPr>
          <w:rFonts w:ascii="Tahoma" w:eastAsia="Tahoma" w:hAnsi="Tahoma" w:cs="Tahoma"/>
          <w:sz w:val="24"/>
        </w:rPr>
        <w:t xml:space="preserve"> </w:t>
      </w:r>
      <w:r w:rsidR="00945F12">
        <w:rPr>
          <w:rFonts w:ascii="Tahoma" w:eastAsia="Tahoma" w:hAnsi="Tahoma" w:cs="Tahoma"/>
          <w:sz w:val="24"/>
        </w:rPr>
        <w:t>las relaciones 1:N en la Base de Datos lo único que tengo que hacer es seguir la siguiente regla:</w:t>
      </w:r>
    </w:p>
    <w:p w14:paraId="767D2E96" w14:textId="2E4BD90E" w:rsidR="00BC7223" w:rsidRPr="00BC7223" w:rsidRDefault="00BC7223" w:rsidP="00BC7223">
      <w:pPr>
        <w:pStyle w:val="Prrafodelista"/>
        <w:keepNext/>
        <w:keepLines/>
        <w:widowControl w:val="0"/>
        <w:numPr>
          <w:ilvl w:val="0"/>
          <w:numId w:val="36"/>
        </w:numPr>
        <w:suppressLineNumbers/>
        <w:suppressAutoHyphens/>
        <w:spacing w:before="480" w:after="0"/>
        <w:jc w:val="both"/>
        <w:rPr>
          <w:rFonts w:ascii="Tahoma" w:eastAsia="Tahoma" w:hAnsi="Tahoma" w:cs="Tahoma"/>
          <w:sz w:val="24"/>
        </w:rPr>
      </w:pPr>
      <w:r w:rsidRPr="00BC7223">
        <w:rPr>
          <w:rFonts w:ascii="Tahoma" w:eastAsia="Tahoma" w:hAnsi="Tahoma" w:cs="Tahoma"/>
          <w:sz w:val="24"/>
        </w:rPr>
        <w:t xml:space="preserve">Cojo la Clave Principal (PK) de la tabla con cardinalidad “1” y la paso a la tabla con cardinalidad “N”. Es decir, realmente estoy duplicando un campo en ambas tablas, el </w:t>
      </w:r>
      <w:r w:rsidR="009176EB">
        <w:rPr>
          <w:rFonts w:ascii="Tahoma" w:eastAsia="Tahoma" w:hAnsi="Tahoma" w:cs="Tahoma"/>
          <w:sz w:val="24"/>
        </w:rPr>
        <w:t>Cod_cliente</w:t>
      </w:r>
      <w:r w:rsidRPr="00BC7223">
        <w:rPr>
          <w:rFonts w:ascii="Tahoma" w:eastAsia="Tahoma" w:hAnsi="Tahoma" w:cs="Tahoma"/>
          <w:sz w:val="24"/>
        </w:rPr>
        <w:t xml:space="preserve"> del CLIENTE por ejemplo</w:t>
      </w:r>
      <w:r w:rsidR="006E0547" w:rsidRPr="00BC7223">
        <w:rPr>
          <w:rFonts w:ascii="Tahoma" w:eastAsia="Tahoma" w:hAnsi="Tahoma" w:cs="Tahoma"/>
          <w:sz w:val="24"/>
        </w:rPr>
        <w:t>, en el siguiente modelo</w:t>
      </w:r>
      <w:r w:rsidRPr="00BC7223">
        <w:rPr>
          <w:rFonts w:ascii="Tahoma" w:eastAsia="Tahoma" w:hAnsi="Tahoma" w:cs="Tahoma"/>
          <w:sz w:val="24"/>
        </w:rPr>
        <w:t>, estará también según esta regla en la tabla COCHE, pero es que ESA ES LA ÚNICA MANERA DE PONER EN CONTACTO AMBAS TABLAS (de relacionarlas).</w:t>
      </w:r>
    </w:p>
    <w:p w14:paraId="5639FC8B" w14:textId="77777777" w:rsidR="006E0547" w:rsidRDefault="006E0547" w:rsidP="006E0547">
      <w:pPr>
        <w:keepNext/>
        <w:keepLines/>
        <w:widowControl w:val="0"/>
        <w:suppressLineNumbers/>
        <w:suppressAutoHyphens/>
        <w:spacing w:before="480" w:after="0"/>
        <w:jc w:val="center"/>
        <w:rPr>
          <w:rFonts w:ascii="Tahoma" w:eastAsia="Tahoma" w:hAnsi="Tahoma" w:cs="Tahoma"/>
          <w:sz w:val="24"/>
        </w:rPr>
      </w:pPr>
      <w:r>
        <w:rPr>
          <w:rFonts w:ascii="Tahoma" w:eastAsia="Tahoma" w:hAnsi="Tahoma" w:cs="Tahoma"/>
          <w:noProof/>
          <w:sz w:val="24"/>
        </w:rPr>
        <w:drawing>
          <wp:inline distT="0" distB="0" distL="0" distR="0" wp14:anchorId="099A5623" wp14:editId="00E736F0">
            <wp:extent cx="4498848" cy="2589589"/>
            <wp:effectExtent l="0" t="0" r="0" b="127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501142" cy="2590910"/>
                    </a:xfrm>
                    <a:prstGeom prst="rect">
                      <a:avLst/>
                    </a:prstGeom>
                  </pic:spPr>
                </pic:pic>
              </a:graphicData>
            </a:graphic>
          </wp:inline>
        </w:drawing>
      </w:r>
    </w:p>
    <w:p w14:paraId="64E30CCC" w14:textId="0BE13A7E" w:rsidR="00BC7223" w:rsidRDefault="00BC7223" w:rsidP="00BC7223">
      <w:pPr>
        <w:keepNext/>
        <w:keepLines/>
        <w:widowControl w:val="0"/>
        <w:suppressLineNumbers/>
        <w:suppressAutoHyphens/>
        <w:spacing w:before="480" w:after="0"/>
        <w:jc w:val="both"/>
        <w:rPr>
          <w:rFonts w:ascii="Tahoma" w:eastAsia="Tahoma" w:hAnsi="Tahoma" w:cs="Tahoma"/>
          <w:sz w:val="24"/>
        </w:rPr>
      </w:pPr>
      <w:r>
        <w:rPr>
          <w:rFonts w:ascii="Tahoma" w:eastAsia="Tahoma" w:hAnsi="Tahoma" w:cs="Tahoma"/>
          <w:sz w:val="24"/>
        </w:rPr>
        <w:tab/>
        <w:t>El campo NIF en la tabla COCHE lo puedo llamar como yo quiera “cliente”, “NIF_cliente”, “cod_cliente”</w:t>
      </w:r>
      <w:r w:rsidR="00EF6460">
        <w:rPr>
          <w:rFonts w:ascii="Tahoma" w:eastAsia="Tahoma" w:hAnsi="Tahoma" w:cs="Tahoma"/>
          <w:sz w:val="24"/>
        </w:rPr>
        <w:t>, “dueño_del_coche”</w:t>
      </w:r>
      <w:r>
        <w:rPr>
          <w:rFonts w:ascii="Tahoma" w:eastAsia="Tahoma" w:hAnsi="Tahoma" w:cs="Tahoma"/>
          <w:sz w:val="24"/>
        </w:rPr>
        <w:t xml:space="preserve"> . . . da igual siempre y cuando represente bien lo que contiene.</w:t>
      </w:r>
      <w:r w:rsidR="00EF6460">
        <w:rPr>
          <w:rFonts w:ascii="Tahoma" w:eastAsia="Tahoma" w:hAnsi="Tahoma" w:cs="Tahoma"/>
          <w:sz w:val="24"/>
        </w:rPr>
        <w:t xml:space="preserve"> Por supuesto DEBE SER DEL MISMO TIPO Y TAMAÑO que la Clave Principal de la tabla de cardinalidad 1 CLIENTE.</w:t>
      </w:r>
      <w:r>
        <w:rPr>
          <w:rFonts w:ascii="Tahoma" w:eastAsia="Tahoma" w:hAnsi="Tahoma" w:cs="Tahoma"/>
          <w:sz w:val="24"/>
        </w:rPr>
        <w:t xml:space="preserve"> </w:t>
      </w:r>
    </w:p>
    <w:p w14:paraId="68E6C785" w14:textId="0BD505D5" w:rsidR="00C3132F" w:rsidRDefault="00BC7223" w:rsidP="00BC7223">
      <w:pPr>
        <w:keepNext/>
        <w:keepLines/>
        <w:widowControl w:val="0"/>
        <w:suppressLineNumbers/>
        <w:suppressAutoHyphens/>
        <w:spacing w:before="480" w:after="0"/>
        <w:ind w:firstLine="708"/>
        <w:jc w:val="both"/>
        <w:rPr>
          <w:rFonts w:ascii="Tahoma" w:eastAsia="Tahoma" w:hAnsi="Tahoma" w:cs="Tahoma"/>
          <w:sz w:val="24"/>
        </w:rPr>
      </w:pPr>
      <w:r>
        <w:rPr>
          <w:rFonts w:ascii="Tahoma" w:eastAsia="Tahoma" w:hAnsi="Tahoma" w:cs="Tahoma"/>
          <w:sz w:val="24"/>
        </w:rPr>
        <w:t>Una vez creado en la tabla COCHE tendré que exigir INTEGRIDAD REFERENCIAL para que no puedan meter un NIF de un cliente que no exista.</w:t>
      </w:r>
    </w:p>
    <w:p w14:paraId="064D6CB6" w14:textId="307192E9" w:rsidR="00BC7223" w:rsidRDefault="00BC7223" w:rsidP="00BC7223">
      <w:pPr>
        <w:keepNext/>
        <w:keepLines/>
        <w:widowControl w:val="0"/>
        <w:suppressLineNumbers/>
        <w:suppressAutoHyphens/>
        <w:spacing w:before="480" w:after="0"/>
        <w:ind w:firstLine="708"/>
        <w:jc w:val="both"/>
        <w:rPr>
          <w:rFonts w:ascii="Cambria" w:eastAsia="Cambria" w:hAnsi="Cambria" w:cs="Cambria"/>
          <w:b/>
          <w:color w:val="365F91"/>
          <w:sz w:val="28"/>
        </w:rPr>
      </w:pPr>
      <w:r>
        <w:rPr>
          <w:rFonts w:ascii="Tahoma" w:eastAsia="Tahoma" w:hAnsi="Tahoma" w:cs="Tahoma"/>
          <w:sz w:val="24"/>
        </w:rPr>
        <w:t>A partir de aquí, el NIF que se crea en la tabla de COCHE se llamará CLAVE AJENA (FOREIGN KEY), porque en realidad es una clave que NO pertenece a esta tabla sino a la de cardinalidad “1”, en nuestro caso CLIENTE.</w:t>
      </w:r>
    </w:p>
    <w:p w14:paraId="109EFF12" w14:textId="67292515" w:rsidR="002B3401" w:rsidRDefault="002B3401" w:rsidP="002B3401">
      <w:pPr>
        <w:keepNext/>
        <w:keepLines/>
        <w:widowControl w:val="0"/>
        <w:suppressLineNumbers/>
        <w:tabs>
          <w:tab w:val="left" w:pos="2520"/>
          <w:tab w:val="left" w:pos="7200"/>
        </w:tabs>
        <w:suppressAutoHyphens/>
        <w:spacing w:before="480" w:after="0"/>
        <w:rPr>
          <w:rFonts w:ascii="Cambria" w:eastAsia="Cambria" w:hAnsi="Cambria" w:cs="Cambria"/>
          <w:b/>
          <w:color w:val="365F91"/>
          <w:sz w:val="28"/>
        </w:rPr>
      </w:pPr>
      <w:r>
        <w:rPr>
          <w:rFonts w:ascii="Cambria" w:eastAsia="Cambria" w:hAnsi="Cambria" w:cs="Cambria"/>
          <w:b/>
          <w:color w:val="365F91"/>
          <w:sz w:val="28"/>
        </w:rPr>
        <w:lastRenderedPageBreak/>
        <w:t>Paso 2.1: RELACIONES 1:1</w:t>
      </w:r>
    </w:p>
    <w:p w14:paraId="50C6CF4F" w14:textId="04B478BF" w:rsidR="002B3401" w:rsidRDefault="002B3401" w:rsidP="002B3401">
      <w:pPr>
        <w:keepNext/>
        <w:keepLines/>
        <w:widowControl w:val="0"/>
        <w:suppressLineNumbers/>
        <w:suppressAutoHyphens/>
        <w:spacing w:before="480" w:after="0"/>
        <w:rPr>
          <w:rFonts w:ascii="Tahoma" w:eastAsia="Tahoma" w:hAnsi="Tahoma" w:cs="Tahoma"/>
          <w:sz w:val="24"/>
        </w:rPr>
      </w:pPr>
      <w:r>
        <w:rPr>
          <w:rFonts w:ascii="Tahoma" w:eastAsia="Tahoma" w:hAnsi="Tahoma" w:cs="Tahoma"/>
          <w:sz w:val="24"/>
        </w:rPr>
        <w:tab/>
        <w:t>Es un caso concreto de las relaciones 1:N, en este caso hay que elegir una de las dos tablas y pasar su PK a la otra tabla, donde será una FK. En el caso que vimos de las (No)Fiestas del Pilar teníamos una relación de este estilo:</w:t>
      </w:r>
    </w:p>
    <w:p w14:paraId="290AD412" w14:textId="4E6FF341" w:rsidR="002B3401" w:rsidRDefault="002B3401" w:rsidP="002B3401">
      <w:pPr>
        <w:keepNext/>
        <w:keepLines/>
        <w:widowControl w:val="0"/>
        <w:suppressLineNumbers/>
        <w:suppressAutoHyphens/>
        <w:spacing w:before="480" w:after="0"/>
        <w:rPr>
          <w:rFonts w:ascii="Cambria" w:eastAsia="Cambria" w:hAnsi="Cambria" w:cs="Cambria"/>
          <w:b/>
          <w:color w:val="365F91"/>
          <w:sz w:val="16"/>
          <w:szCs w:val="14"/>
        </w:rPr>
      </w:pPr>
      <w:r>
        <w:rPr>
          <w:rFonts w:ascii="Cambria" w:eastAsia="Cambria" w:hAnsi="Cambria" w:cs="Cambria"/>
          <w:b/>
          <w:noProof/>
          <w:color w:val="365F91"/>
          <w:sz w:val="16"/>
          <w:szCs w:val="14"/>
        </w:rPr>
        <w:drawing>
          <wp:inline distT="0" distB="0" distL="0" distR="0" wp14:anchorId="1009368F" wp14:editId="4712DE4A">
            <wp:extent cx="5396230" cy="1838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1838325"/>
                    </a:xfrm>
                    <a:prstGeom prst="rect">
                      <a:avLst/>
                    </a:prstGeom>
                    <a:noFill/>
                    <a:ln>
                      <a:noFill/>
                    </a:ln>
                  </pic:spPr>
                </pic:pic>
              </a:graphicData>
            </a:graphic>
          </wp:inline>
        </w:drawing>
      </w:r>
    </w:p>
    <w:p w14:paraId="15C426E8" w14:textId="77777777" w:rsidR="005B40E9" w:rsidRDefault="002B3401" w:rsidP="002B3401">
      <w:pPr>
        <w:keepNext/>
        <w:keepLines/>
        <w:widowControl w:val="0"/>
        <w:suppressLineNumbers/>
        <w:suppressAutoHyphens/>
        <w:spacing w:before="480" w:after="0"/>
        <w:jc w:val="both"/>
        <w:rPr>
          <w:rFonts w:ascii="Tahoma" w:eastAsia="Tahoma" w:hAnsi="Tahoma" w:cs="Tahoma"/>
          <w:sz w:val="24"/>
        </w:rPr>
      </w:pPr>
      <w:r>
        <w:rPr>
          <w:rFonts w:ascii="Cambria" w:eastAsia="Cambria" w:hAnsi="Cambria" w:cs="Cambria"/>
          <w:b/>
          <w:color w:val="365F91"/>
          <w:sz w:val="16"/>
          <w:szCs w:val="14"/>
        </w:rPr>
        <w:tab/>
      </w:r>
      <w:r>
        <w:rPr>
          <w:rFonts w:ascii="Tahoma" w:eastAsia="Tahoma" w:hAnsi="Tahoma" w:cs="Tahoma"/>
          <w:sz w:val="24"/>
        </w:rPr>
        <w:t>Funcionará en cualquier caso, tanto si paso el cod_peñista a la tabla PARTICIPANTE como si paso el DNI a la tabla PEÑISTA, pero sólo hay que hacer una de las dos opciones, no las dos. En todos los casos hay uno que es más claro que el otro, más intuitivo y que seguramente me permite ahorrar espacio. En este caso en concreto si paso el cod_peñista, TODOS los Participantes tendrán ese código, sean o no peñistas, de modo que los NO peñistas lo tendrán en blanco, pero “molestando” porque es un campo que existe pero no utilizo. De modo que en este ejemplo sería mejor pasar el DNI de Participante a peñista porque todos los peñistas serán participantes, por lo tanto tendrán DNI pero no todos los participantes serán peñista.</w:t>
      </w:r>
      <w:r w:rsidR="00ED41D8">
        <w:rPr>
          <w:rFonts w:ascii="Tahoma" w:eastAsia="Tahoma" w:hAnsi="Tahoma" w:cs="Tahoma"/>
          <w:sz w:val="24"/>
        </w:rPr>
        <w:t xml:space="preserve"> Por supuesto en la relación volveré a exigir INTEGRIDAD REFERENCIAL.</w:t>
      </w:r>
      <w:r w:rsidR="005B40E9">
        <w:rPr>
          <w:rFonts w:ascii="Tahoma" w:eastAsia="Tahoma" w:hAnsi="Tahoma" w:cs="Tahoma"/>
          <w:sz w:val="24"/>
        </w:rPr>
        <w:t xml:space="preserve"> </w:t>
      </w:r>
    </w:p>
    <w:p w14:paraId="42B764B3" w14:textId="76CA9540" w:rsidR="002B3401" w:rsidRPr="002B3401" w:rsidRDefault="005B40E9" w:rsidP="002B3401">
      <w:pPr>
        <w:keepNext/>
        <w:keepLines/>
        <w:widowControl w:val="0"/>
        <w:suppressLineNumbers/>
        <w:suppressAutoHyphens/>
        <w:spacing w:before="480" w:after="0"/>
        <w:jc w:val="both"/>
        <w:rPr>
          <w:rFonts w:ascii="Cambria" w:eastAsia="Cambria" w:hAnsi="Cambria" w:cs="Cambria"/>
          <w:b/>
          <w:color w:val="365F91"/>
          <w:sz w:val="16"/>
          <w:szCs w:val="14"/>
        </w:rPr>
      </w:pPr>
      <w:r>
        <w:rPr>
          <w:rFonts w:ascii="Tahoma" w:eastAsia="Tahoma" w:hAnsi="Tahoma" w:cs="Tahoma"/>
          <w:sz w:val="24"/>
        </w:rPr>
        <w:t>¡¡¡¡ EL CAMPO EXTRA (FK) DEBERÁ SER MARCADO COMO ÚNICO !!!!</w:t>
      </w:r>
    </w:p>
    <w:p w14:paraId="35BDD712" w14:textId="77777777" w:rsidR="00CC3584" w:rsidRDefault="00CC3584">
      <w:pPr>
        <w:rPr>
          <w:rFonts w:ascii="Cambria" w:eastAsia="Cambria" w:hAnsi="Cambria" w:cs="Cambria"/>
          <w:b/>
          <w:color w:val="365F91"/>
          <w:sz w:val="28"/>
        </w:rPr>
      </w:pPr>
      <w:r>
        <w:rPr>
          <w:rFonts w:ascii="Cambria" w:eastAsia="Cambria" w:hAnsi="Cambria" w:cs="Cambria"/>
          <w:b/>
          <w:color w:val="365F91"/>
          <w:sz w:val="28"/>
        </w:rPr>
        <w:br w:type="page"/>
      </w:r>
    </w:p>
    <w:p w14:paraId="0DC834AD" w14:textId="4EF0A6B4" w:rsidR="00C3132F" w:rsidRDefault="00C3132F">
      <w:pPr>
        <w:keepNext/>
        <w:keepLines/>
        <w:widowControl w:val="0"/>
        <w:suppressLineNumbers/>
        <w:tabs>
          <w:tab w:val="left" w:pos="2520"/>
          <w:tab w:val="left" w:pos="7200"/>
        </w:tabs>
        <w:suppressAutoHyphens/>
        <w:spacing w:before="480" w:after="0"/>
        <w:rPr>
          <w:rFonts w:ascii="Cambria" w:eastAsia="Cambria" w:hAnsi="Cambria" w:cs="Cambria"/>
          <w:b/>
          <w:color w:val="365F91"/>
          <w:sz w:val="28"/>
        </w:rPr>
      </w:pPr>
      <w:r>
        <w:rPr>
          <w:rFonts w:ascii="Cambria" w:eastAsia="Cambria" w:hAnsi="Cambria" w:cs="Cambria"/>
          <w:b/>
          <w:color w:val="365F91"/>
          <w:sz w:val="28"/>
        </w:rPr>
        <w:lastRenderedPageBreak/>
        <w:t>Paso3:</w:t>
      </w:r>
      <w:r w:rsidR="00493874">
        <w:rPr>
          <w:rFonts w:ascii="Cambria" w:eastAsia="Cambria" w:hAnsi="Cambria" w:cs="Cambria"/>
          <w:b/>
          <w:color w:val="365F91"/>
          <w:sz w:val="28"/>
        </w:rPr>
        <w:t xml:space="preserve"> RELACIONES N:M</w:t>
      </w:r>
    </w:p>
    <w:p w14:paraId="5C73DCED" w14:textId="4751C1BE" w:rsidR="00CA259D" w:rsidRDefault="00CA259D" w:rsidP="00CA259D">
      <w:pPr>
        <w:keepNext/>
        <w:keepLines/>
        <w:widowControl w:val="0"/>
        <w:suppressLineNumbers/>
        <w:suppressAutoHyphens/>
        <w:spacing w:before="480" w:after="0"/>
        <w:rPr>
          <w:rFonts w:ascii="Tahoma" w:eastAsia="Tahoma" w:hAnsi="Tahoma" w:cs="Tahoma"/>
          <w:sz w:val="24"/>
        </w:rPr>
      </w:pPr>
      <w:r w:rsidRPr="006E0547">
        <w:rPr>
          <w:rFonts w:ascii="Tahoma" w:eastAsia="Tahoma" w:hAnsi="Tahoma" w:cs="Tahoma"/>
          <w:sz w:val="24"/>
        </w:rPr>
        <w:t>Para implementar</w:t>
      </w:r>
      <w:r>
        <w:rPr>
          <w:rFonts w:ascii="Tahoma" w:eastAsia="Tahoma" w:hAnsi="Tahoma" w:cs="Tahoma"/>
          <w:sz w:val="24"/>
        </w:rPr>
        <w:t xml:space="preserve"> las relaciones N:M en la Base de Datos lo único que tengo que hacer es seguir la siguiente regla:</w:t>
      </w:r>
    </w:p>
    <w:p w14:paraId="3FEF5A9C" w14:textId="428679F7" w:rsidR="00CA259D" w:rsidRPr="00CA259D" w:rsidRDefault="00CA259D" w:rsidP="00CA259D">
      <w:pPr>
        <w:pStyle w:val="Prrafodelista"/>
        <w:keepNext/>
        <w:keepLines/>
        <w:widowControl w:val="0"/>
        <w:numPr>
          <w:ilvl w:val="0"/>
          <w:numId w:val="36"/>
        </w:numPr>
        <w:suppressLineNumbers/>
        <w:tabs>
          <w:tab w:val="left" w:pos="2520"/>
          <w:tab w:val="left" w:pos="7200"/>
        </w:tabs>
        <w:suppressAutoHyphens/>
        <w:spacing w:before="480" w:after="0"/>
        <w:jc w:val="both"/>
        <w:rPr>
          <w:rFonts w:ascii="Cambria" w:eastAsia="Cambria" w:hAnsi="Cambria" w:cs="Cambria"/>
          <w:b/>
          <w:color w:val="365F91"/>
          <w:sz w:val="28"/>
        </w:rPr>
      </w:pPr>
      <w:r w:rsidRPr="00CA259D">
        <w:rPr>
          <w:rFonts w:ascii="Tahoma" w:eastAsia="Tahoma" w:hAnsi="Tahoma" w:cs="Tahoma"/>
          <w:sz w:val="24"/>
        </w:rPr>
        <w:t xml:space="preserve">Cojo la Clave Principal (PK) de una de las tablas, por ejemplo la de la izquierda y </w:t>
      </w:r>
      <w:r w:rsidRPr="003D74BE">
        <w:rPr>
          <w:rFonts w:ascii="Tahoma" w:eastAsia="Tahoma" w:hAnsi="Tahoma" w:cs="Tahoma"/>
          <w:b/>
          <w:bCs/>
          <w:sz w:val="24"/>
          <w:u w:val="single"/>
        </w:rPr>
        <w:t>creo una tabla NUEVA</w:t>
      </w:r>
      <w:r w:rsidRPr="00CA259D">
        <w:rPr>
          <w:rFonts w:ascii="Tahoma" w:eastAsia="Tahoma" w:hAnsi="Tahoma" w:cs="Tahoma"/>
          <w:sz w:val="24"/>
        </w:rPr>
        <w:t xml:space="preserve"> que contenga esa clave como campo de la nueva tabla (todavía no sé si será clave principal o no). Es decir, realmente estoy duplicando un campo en ambas tablas para poder hacer el enlace. En el ejemplo siguiente, </w:t>
      </w:r>
      <w:r w:rsidRPr="00CA259D">
        <w:rPr>
          <w:rFonts w:ascii="Tahoma" w:eastAsia="Tahoma" w:hAnsi="Tahoma" w:cs="Tahoma"/>
          <w:sz w:val="24"/>
          <w:u w:val="single"/>
        </w:rPr>
        <w:t>crearé la tabla “Comprar”</w:t>
      </w:r>
      <w:r w:rsidRPr="00CA259D">
        <w:rPr>
          <w:rFonts w:ascii="Tahoma" w:eastAsia="Tahoma" w:hAnsi="Tahoma" w:cs="Tahoma"/>
          <w:sz w:val="24"/>
        </w:rPr>
        <w:t xml:space="preserve"> y le pondré un campo que será el </w:t>
      </w:r>
      <w:r>
        <w:rPr>
          <w:rFonts w:ascii="Tahoma" w:eastAsia="Tahoma" w:hAnsi="Tahoma" w:cs="Tahoma"/>
          <w:sz w:val="24"/>
        </w:rPr>
        <w:t>id_Producto</w:t>
      </w:r>
      <w:r w:rsidRPr="00CA259D">
        <w:rPr>
          <w:rFonts w:ascii="Tahoma" w:eastAsia="Tahoma" w:hAnsi="Tahoma" w:cs="Tahoma"/>
          <w:sz w:val="24"/>
        </w:rPr>
        <w:t xml:space="preserve"> del </w:t>
      </w:r>
      <w:r>
        <w:rPr>
          <w:rFonts w:ascii="Tahoma" w:eastAsia="Tahoma" w:hAnsi="Tahoma" w:cs="Tahoma"/>
          <w:sz w:val="24"/>
        </w:rPr>
        <w:t>PRODUCTO</w:t>
      </w:r>
      <w:r w:rsidRPr="00CA259D">
        <w:rPr>
          <w:rFonts w:ascii="Tahoma" w:eastAsia="Tahoma" w:hAnsi="Tahoma" w:cs="Tahoma"/>
          <w:sz w:val="24"/>
        </w:rPr>
        <w:t>.</w:t>
      </w:r>
      <w:r>
        <w:rPr>
          <w:rFonts w:ascii="Tahoma" w:eastAsia="Tahoma" w:hAnsi="Tahoma" w:cs="Tahoma"/>
          <w:sz w:val="24"/>
        </w:rPr>
        <w:t xml:space="preserve"> Acto seguido haré lo mismo con la otra tabla, cogeré su Clave Principal y la añadiré a la nueva tabla como otro campo de la misma. En el ejemplo cogeré el id_Cliente y lo pondré como campo de la tabla “Comprar”. Además la nueva tabla (Comprar) tendrá los campos que esa relación N:M tenga en el modelo E/R, en nuestro caso tendrá </w:t>
      </w:r>
      <w:r w:rsidR="000C52CC">
        <w:rPr>
          <w:rFonts w:ascii="Tahoma" w:eastAsia="Tahoma" w:hAnsi="Tahoma" w:cs="Tahoma"/>
          <w:sz w:val="24"/>
        </w:rPr>
        <w:t>el</w:t>
      </w:r>
      <w:r>
        <w:rPr>
          <w:rFonts w:ascii="Tahoma" w:eastAsia="Tahoma" w:hAnsi="Tahoma" w:cs="Tahoma"/>
          <w:sz w:val="24"/>
        </w:rPr>
        <w:t xml:space="preserve"> campo “Fecha_Compra”.</w:t>
      </w:r>
    </w:p>
    <w:p w14:paraId="19099C0C" w14:textId="7A324082" w:rsidR="00CA259D" w:rsidRDefault="00F10A94">
      <w:pPr>
        <w:keepNext/>
        <w:keepLines/>
        <w:widowControl w:val="0"/>
        <w:suppressLineNumbers/>
        <w:tabs>
          <w:tab w:val="left" w:pos="2520"/>
          <w:tab w:val="left" w:pos="7200"/>
        </w:tabs>
        <w:suppressAutoHyphens/>
        <w:spacing w:before="480" w:after="0"/>
        <w:rPr>
          <w:rFonts w:ascii="Cambria" w:eastAsia="Cambria" w:hAnsi="Cambria" w:cs="Cambria"/>
          <w:b/>
          <w:color w:val="365F91"/>
          <w:sz w:val="28"/>
        </w:rPr>
      </w:pPr>
      <w:r>
        <w:rPr>
          <w:rFonts w:ascii="Cambria" w:eastAsia="Cambria" w:hAnsi="Cambria" w:cs="Cambria"/>
          <w:b/>
          <w:noProof/>
          <w:color w:val="365F91"/>
          <w:sz w:val="28"/>
        </w:rPr>
        <w:drawing>
          <wp:inline distT="0" distB="0" distL="0" distR="0" wp14:anchorId="74E1C10C" wp14:editId="50A0C4E1">
            <wp:extent cx="5800550" cy="3553724"/>
            <wp:effectExtent l="0" t="0" r="0" b="889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806090" cy="3557118"/>
                    </a:xfrm>
                    <a:prstGeom prst="rect">
                      <a:avLst/>
                    </a:prstGeom>
                  </pic:spPr>
                </pic:pic>
              </a:graphicData>
            </a:graphic>
          </wp:inline>
        </w:drawing>
      </w:r>
    </w:p>
    <w:p w14:paraId="26761055" w14:textId="082CE13D" w:rsidR="000C52CC" w:rsidRDefault="00F10A94" w:rsidP="00F10A94">
      <w:pPr>
        <w:keepNext/>
        <w:keepLines/>
        <w:widowControl w:val="0"/>
        <w:suppressLineNumbers/>
        <w:suppressAutoHyphens/>
        <w:spacing w:before="480" w:after="0"/>
        <w:rPr>
          <w:rFonts w:ascii="Tahoma" w:eastAsia="Tahoma" w:hAnsi="Tahoma" w:cs="Tahoma"/>
          <w:sz w:val="24"/>
        </w:rPr>
      </w:pPr>
      <w:r>
        <w:rPr>
          <w:rFonts w:ascii="Tahoma" w:eastAsia="Tahoma" w:hAnsi="Tahoma" w:cs="Tahoma"/>
          <w:sz w:val="24"/>
        </w:rPr>
        <w:tab/>
      </w:r>
      <w:r w:rsidRPr="00F10A94">
        <w:rPr>
          <w:rFonts w:ascii="Tahoma" w:eastAsia="Tahoma" w:hAnsi="Tahoma" w:cs="Tahoma"/>
          <w:sz w:val="24"/>
        </w:rPr>
        <w:t>Los campos</w:t>
      </w:r>
      <w:r>
        <w:rPr>
          <w:rFonts w:ascii="Tahoma" w:eastAsia="Tahoma" w:hAnsi="Tahoma" w:cs="Tahoma"/>
          <w:sz w:val="24"/>
        </w:rPr>
        <w:t xml:space="preserve"> de la nueva tabla que son claves primaria de las otras dos, se denominan Claves Ajenas (FK).</w:t>
      </w:r>
    </w:p>
    <w:p w14:paraId="6D1757C9" w14:textId="43B3E4E2" w:rsidR="00F10A94" w:rsidRDefault="00F10A94" w:rsidP="00850E25">
      <w:pPr>
        <w:keepNext/>
        <w:keepLines/>
        <w:widowControl w:val="0"/>
        <w:suppressLineNumbers/>
        <w:suppressAutoHyphens/>
        <w:spacing w:before="480" w:after="0"/>
        <w:ind w:firstLine="708"/>
        <w:rPr>
          <w:rFonts w:ascii="Tahoma" w:eastAsia="Tahoma" w:hAnsi="Tahoma" w:cs="Tahoma"/>
          <w:sz w:val="24"/>
        </w:rPr>
      </w:pPr>
      <w:r>
        <w:rPr>
          <w:rFonts w:ascii="Tahoma" w:eastAsia="Tahoma" w:hAnsi="Tahoma" w:cs="Tahoma"/>
          <w:sz w:val="24"/>
        </w:rPr>
        <w:lastRenderedPageBreak/>
        <w:t>De este modo tendría una tabla así:</w:t>
      </w:r>
    </w:p>
    <w:p w14:paraId="4C2A0338" w14:textId="078D9F5B" w:rsidR="00F10A94" w:rsidRDefault="00F33A9D" w:rsidP="00F10A94">
      <w:pPr>
        <w:keepNext/>
        <w:keepLines/>
        <w:widowControl w:val="0"/>
        <w:suppressLineNumbers/>
        <w:suppressAutoHyphens/>
        <w:spacing w:before="480" w:after="0"/>
        <w:jc w:val="center"/>
        <w:rPr>
          <w:rFonts w:ascii="Tahoma" w:eastAsia="Tahoma" w:hAnsi="Tahoma" w:cs="Tahoma"/>
          <w:sz w:val="24"/>
        </w:rPr>
      </w:pPr>
      <w:r>
        <w:rPr>
          <w:rFonts w:ascii="Tahoma" w:eastAsia="Tahoma" w:hAnsi="Tahoma" w:cs="Tahoma"/>
          <w:noProof/>
          <w:sz w:val="24"/>
        </w:rPr>
        <w:drawing>
          <wp:inline distT="0" distB="0" distL="0" distR="0" wp14:anchorId="392DAEC0" wp14:editId="3FE677C5">
            <wp:extent cx="3578860" cy="99885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8860" cy="998855"/>
                    </a:xfrm>
                    <a:prstGeom prst="rect">
                      <a:avLst/>
                    </a:prstGeom>
                    <a:noFill/>
                    <a:ln>
                      <a:noFill/>
                    </a:ln>
                  </pic:spPr>
                </pic:pic>
              </a:graphicData>
            </a:graphic>
          </wp:inline>
        </w:drawing>
      </w:r>
    </w:p>
    <w:p w14:paraId="1798B3DA" w14:textId="5F2710EA" w:rsidR="00F10A94" w:rsidRDefault="00F10A94" w:rsidP="00F10A94">
      <w:pPr>
        <w:keepNext/>
        <w:keepLines/>
        <w:widowControl w:val="0"/>
        <w:suppressLineNumbers/>
        <w:suppressAutoHyphens/>
        <w:spacing w:before="480" w:after="0"/>
        <w:rPr>
          <w:rFonts w:ascii="Tahoma" w:eastAsia="Tahoma" w:hAnsi="Tahoma" w:cs="Tahoma"/>
          <w:sz w:val="24"/>
        </w:rPr>
      </w:pPr>
      <w:r>
        <w:rPr>
          <w:rFonts w:ascii="Tahoma" w:eastAsia="Tahoma" w:hAnsi="Tahoma" w:cs="Tahoma"/>
          <w:sz w:val="24"/>
        </w:rPr>
        <w:tab/>
        <w:t>Crearé las relaciones entre la tabla intermedia y las dos entidades que pone en contacto. En el ejemplo, relacionaré el id_Cliente de Comprar con el id_Cliente de CLIENTE y pediré INTEGRIDAD REFERENCIAL.</w:t>
      </w:r>
    </w:p>
    <w:p w14:paraId="78C0DD50" w14:textId="0226314A" w:rsidR="00F33A9D" w:rsidRDefault="00F33A9D" w:rsidP="00F10A94">
      <w:pPr>
        <w:keepNext/>
        <w:keepLines/>
        <w:widowControl w:val="0"/>
        <w:suppressLineNumbers/>
        <w:suppressAutoHyphens/>
        <w:spacing w:before="480" w:after="0"/>
        <w:rPr>
          <w:rFonts w:ascii="Tahoma" w:eastAsia="Tahoma" w:hAnsi="Tahoma" w:cs="Tahoma"/>
          <w:sz w:val="24"/>
        </w:rPr>
      </w:pPr>
      <w:r>
        <w:rPr>
          <w:rFonts w:ascii="Tahoma" w:eastAsia="Tahoma" w:hAnsi="Tahoma" w:cs="Tahoma"/>
          <w:noProof/>
          <w:sz w:val="24"/>
        </w:rPr>
        <w:drawing>
          <wp:inline distT="0" distB="0" distL="0" distR="0" wp14:anchorId="280D2D46" wp14:editId="74EE65DE">
            <wp:extent cx="5396865" cy="18681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865" cy="1868170"/>
                    </a:xfrm>
                    <a:prstGeom prst="rect">
                      <a:avLst/>
                    </a:prstGeom>
                    <a:noFill/>
                    <a:ln>
                      <a:noFill/>
                    </a:ln>
                  </pic:spPr>
                </pic:pic>
              </a:graphicData>
            </a:graphic>
          </wp:inline>
        </w:drawing>
      </w:r>
    </w:p>
    <w:p w14:paraId="0E3DA526" w14:textId="4F0F9F94" w:rsidR="00F33A9D" w:rsidRDefault="00F33A9D" w:rsidP="00F33A9D">
      <w:pPr>
        <w:keepNext/>
        <w:keepLines/>
        <w:widowControl w:val="0"/>
        <w:suppressLineNumbers/>
        <w:suppressAutoHyphens/>
        <w:spacing w:before="480" w:after="0"/>
        <w:ind w:firstLine="708"/>
        <w:jc w:val="both"/>
        <w:rPr>
          <w:rFonts w:ascii="Tahoma" w:eastAsia="Tahoma" w:hAnsi="Tahoma" w:cs="Tahoma"/>
          <w:sz w:val="24"/>
        </w:rPr>
      </w:pPr>
      <w:r>
        <w:rPr>
          <w:rFonts w:ascii="Tahoma" w:eastAsia="Tahoma" w:hAnsi="Tahoma" w:cs="Tahoma"/>
          <w:sz w:val="24"/>
        </w:rPr>
        <w:t xml:space="preserve">La Clave Principal de la tabla no es una regla fija, depende del modelo y del caso en concreto, en este caso en que los artículos son genéricos me interesa que el cliente los pueda comprar cuantas más veces mejor, de modo que NO ES BUENA IDEA </w:t>
      </w:r>
      <w:r w:rsidRPr="00F33A9D">
        <w:rPr>
          <w:rFonts w:ascii="Tahoma" w:eastAsia="Tahoma" w:hAnsi="Tahoma" w:cs="Tahoma"/>
          <w:sz w:val="24"/>
          <w:u w:val="single"/>
        </w:rPr>
        <w:t>EN ESTE CASO</w:t>
      </w:r>
      <w:r>
        <w:rPr>
          <w:rFonts w:ascii="Tahoma" w:eastAsia="Tahoma" w:hAnsi="Tahoma" w:cs="Tahoma"/>
          <w:sz w:val="24"/>
        </w:rPr>
        <w:t xml:space="preserve"> poner como clave principal a las dos claves ajenas heredadas de las tablas, y CREARÉ UNA CLAVE PRINCIPAL adicional, por ej</w:t>
      </w:r>
      <w:r w:rsidR="000C1171">
        <w:rPr>
          <w:rFonts w:ascii="Tahoma" w:eastAsia="Tahoma" w:hAnsi="Tahoma" w:cs="Tahoma"/>
          <w:sz w:val="24"/>
        </w:rPr>
        <w:t>e</w:t>
      </w:r>
      <w:r>
        <w:rPr>
          <w:rFonts w:ascii="Tahoma" w:eastAsia="Tahoma" w:hAnsi="Tahoma" w:cs="Tahoma"/>
          <w:sz w:val="24"/>
        </w:rPr>
        <w:t>mplo un id_compra, o un id_ticket, o un id_albaran.</w:t>
      </w:r>
    </w:p>
    <w:p w14:paraId="287B1CD4" w14:textId="3C19C553" w:rsidR="00F10A94" w:rsidRPr="00F10A94" w:rsidRDefault="00850E25" w:rsidP="00F10A94">
      <w:pPr>
        <w:keepNext/>
        <w:keepLines/>
        <w:widowControl w:val="0"/>
        <w:suppressLineNumbers/>
        <w:suppressAutoHyphens/>
        <w:spacing w:before="480" w:after="0"/>
        <w:rPr>
          <w:rFonts w:ascii="Tahoma" w:eastAsia="Tahoma" w:hAnsi="Tahoma" w:cs="Tahoma"/>
          <w:sz w:val="24"/>
        </w:rPr>
      </w:pPr>
      <w:r>
        <w:rPr>
          <w:rFonts w:ascii="Tahoma" w:eastAsia="Tahoma" w:hAnsi="Tahoma" w:cs="Tahoma"/>
          <w:noProof/>
          <w:sz w:val="24"/>
        </w:rPr>
        <w:drawing>
          <wp:inline distT="0" distB="0" distL="0" distR="0" wp14:anchorId="103BCCDD" wp14:editId="0F1F3AA7">
            <wp:extent cx="5400040" cy="16878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687830"/>
                    </a:xfrm>
                    <a:prstGeom prst="rect">
                      <a:avLst/>
                    </a:prstGeom>
                    <a:noFill/>
                    <a:ln>
                      <a:noFill/>
                    </a:ln>
                  </pic:spPr>
                </pic:pic>
              </a:graphicData>
            </a:graphic>
          </wp:inline>
        </w:drawing>
      </w:r>
    </w:p>
    <w:p w14:paraId="5C04F89B" w14:textId="24B748F1" w:rsidR="00493874" w:rsidRDefault="00493874">
      <w:pPr>
        <w:keepNext/>
        <w:keepLines/>
        <w:widowControl w:val="0"/>
        <w:suppressLineNumbers/>
        <w:tabs>
          <w:tab w:val="left" w:pos="2520"/>
          <w:tab w:val="left" w:pos="7200"/>
        </w:tabs>
        <w:suppressAutoHyphens/>
        <w:spacing w:before="480" w:after="0"/>
        <w:rPr>
          <w:rFonts w:ascii="Cambria" w:eastAsia="Cambria" w:hAnsi="Cambria" w:cs="Cambria"/>
          <w:b/>
          <w:color w:val="365F91"/>
          <w:sz w:val="28"/>
        </w:rPr>
      </w:pPr>
      <w:r>
        <w:rPr>
          <w:rFonts w:ascii="Cambria" w:eastAsia="Cambria" w:hAnsi="Cambria" w:cs="Cambria"/>
          <w:b/>
          <w:color w:val="365F91"/>
          <w:sz w:val="28"/>
        </w:rPr>
        <w:lastRenderedPageBreak/>
        <w:t xml:space="preserve">Caso concreto de relaciones N:M:  Relaciones reflexivas. </w:t>
      </w:r>
    </w:p>
    <w:p w14:paraId="2AE73E7F" w14:textId="77777777" w:rsidR="00FE71B0" w:rsidRDefault="00FE71B0">
      <w:pPr>
        <w:widowControl w:val="0"/>
        <w:tabs>
          <w:tab w:val="right" w:leader="dot" w:pos="8494"/>
        </w:tabs>
        <w:suppressAutoHyphens/>
        <w:spacing w:after="0" w:line="240" w:lineRule="auto"/>
        <w:rPr>
          <w:rFonts w:ascii="Times New Roman" w:eastAsia="Times New Roman" w:hAnsi="Times New Roman" w:cs="Times New Roman"/>
          <w:sz w:val="24"/>
        </w:rPr>
      </w:pPr>
    </w:p>
    <w:p w14:paraId="5DDF210F" w14:textId="77777777" w:rsidR="00FE71B0" w:rsidRDefault="00FE71B0">
      <w:pPr>
        <w:spacing w:after="0" w:line="240" w:lineRule="auto"/>
        <w:rPr>
          <w:rFonts w:ascii="Calibri" w:eastAsia="Calibri" w:hAnsi="Calibri" w:cs="Calibri"/>
        </w:rPr>
      </w:pPr>
    </w:p>
    <w:sectPr w:rsidR="00FE71B0" w:rsidSect="0073673C">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7AF4D" w14:textId="77777777" w:rsidR="000722AE" w:rsidRDefault="000722AE" w:rsidP="00043056">
      <w:pPr>
        <w:spacing w:after="0" w:line="240" w:lineRule="auto"/>
      </w:pPr>
      <w:r>
        <w:separator/>
      </w:r>
    </w:p>
  </w:endnote>
  <w:endnote w:type="continuationSeparator" w:id="0">
    <w:p w14:paraId="45D3AE6F" w14:textId="77777777" w:rsidR="000722AE" w:rsidRDefault="000722AE" w:rsidP="0004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F452B" w14:textId="77777777" w:rsidR="000722AE" w:rsidRDefault="000722AE" w:rsidP="00043056">
      <w:pPr>
        <w:spacing w:after="0" w:line="240" w:lineRule="auto"/>
      </w:pPr>
      <w:r>
        <w:separator/>
      </w:r>
    </w:p>
  </w:footnote>
  <w:footnote w:type="continuationSeparator" w:id="0">
    <w:p w14:paraId="46D231EA" w14:textId="77777777" w:rsidR="000722AE" w:rsidRDefault="000722AE" w:rsidP="00043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5B2D8" w14:textId="5948F6E9" w:rsidR="00043056" w:rsidRPr="00043056" w:rsidRDefault="00043056" w:rsidP="00043056">
    <w:pPr>
      <w:spacing w:after="0" w:line="240" w:lineRule="auto"/>
      <w:rPr>
        <w:rFonts w:ascii="Times New Roman" w:eastAsia="Times New Roman" w:hAnsi="Times New Roman" w:cs="Times New Roman"/>
        <w:b/>
        <w:bCs/>
        <w:sz w:val="24"/>
        <w:szCs w:val="27"/>
        <w:u w:val="single"/>
      </w:rPr>
    </w:pPr>
    <w:r w:rsidRPr="00043056">
      <w:rPr>
        <w:noProof/>
      </w:rPr>
      <w:drawing>
        <wp:inline distT="0" distB="0" distL="0" distR="0" wp14:anchorId="3C3C78E5" wp14:editId="07777777">
          <wp:extent cx="809625" cy="857250"/>
          <wp:effectExtent l="19050" t="0" r="9525" b="0"/>
          <wp:docPr id="238" name="Imagen 1" descr="C:\Documents and Settings\Chema\Escritorio\ver_color_f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Documents and Settings\Chema\Escritorio\ver_color_fsv.png"/>
                  <pic:cNvPicPr>
                    <a:picLocks noChangeAspect="1" noChangeArrowheads="1"/>
                  </pic:cNvPicPr>
                </pic:nvPicPr>
                <pic:blipFill>
                  <a:blip r:embed="rId1"/>
                  <a:srcRect/>
                  <a:stretch>
                    <a:fillRect/>
                  </a:stretch>
                </pic:blipFill>
                <pic:spPr bwMode="auto">
                  <a:xfrm>
                    <a:off x="0" y="0"/>
                    <a:ext cx="809625" cy="857250"/>
                  </a:xfrm>
                  <a:prstGeom prst="rect">
                    <a:avLst/>
                  </a:prstGeom>
                  <a:noFill/>
                  <a:ln w="9525">
                    <a:noFill/>
                    <a:miter lim="800000"/>
                    <a:headEnd/>
                    <a:tailEnd/>
                  </a:ln>
                </pic:spPr>
              </pic:pic>
            </a:graphicData>
          </a:graphic>
        </wp:inline>
      </w:drawing>
    </w:r>
    <w:r>
      <w:tab/>
    </w:r>
    <w:r>
      <w:tab/>
    </w:r>
    <w:r>
      <w:tab/>
    </w:r>
    <w:r>
      <w:rPr>
        <w:rFonts w:ascii="Times New Roman" w:eastAsia="Times New Roman" w:hAnsi="Times New Roman" w:cs="Times New Roman"/>
        <w:b/>
        <w:bCs/>
        <w:sz w:val="27"/>
        <w:szCs w:val="27"/>
        <w:u w:val="single"/>
      </w:rPr>
      <w:t>BASES DE DATOS  1º</w:t>
    </w:r>
    <w:r w:rsidRPr="00593D89">
      <w:rPr>
        <w:rFonts w:ascii="Times New Roman" w:eastAsia="Times New Roman" w:hAnsi="Times New Roman" w:cs="Times New Roman"/>
        <w:b/>
        <w:bCs/>
        <w:sz w:val="27"/>
        <w:szCs w:val="27"/>
        <w:u w:val="single"/>
      </w:rPr>
      <w:t>SI</w:t>
    </w:r>
    <w:r>
      <w:rPr>
        <w:rFonts w:ascii="Times New Roman" w:eastAsia="Times New Roman" w:hAnsi="Times New Roman" w:cs="Times New Roman"/>
        <w:b/>
        <w:bCs/>
        <w:sz w:val="27"/>
        <w:szCs w:val="27"/>
        <w:u w:val="single"/>
      </w:rPr>
      <w:t xml:space="preserve"> - </w:t>
    </w:r>
    <w:r w:rsidRPr="00043056">
      <w:rPr>
        <w:rFonts w:ascii="Times New Roman" w:eastAsia="Times New Roman" w:hAnsi="Times New Roman" w:cs="Times New Roman"/>
        <w:b/>
        <w:bCs/>
        <w:sz w:val="24"/>
        <w:szCs w:val="27"/>
        <w:u w:val="single"/>
      </w:rPr>
      <w:t xml:space="preserve">TEMA </w:t>
    </w:r>
    <w:r w:rsidR="007C1FFB">
      <w:rPr>
        <w:rFonts w:ascii="Times New Roman" w:eastAsia="Times New Roman" w:hAnsi="Times New Roman" w:cs="Times New Roman"/>
        <w:b/>
        <w:bCs/>
        <w:sz w:val="24"/>
        <w:szCs w:val="27"/>
        <w:u w:val="single"/>
      </w:rPr>
      <w:t>1</w:t>
    </w:r>
  </w:p>
  <w:p w14:paraId="68C661EE" w14:textId="77777777" w:rsidR="00043056" w:rsidRDefault="00043056" w:rsidP="00043056">
    <w:pPr>
      <w:pStyle w:val="Encabezado"/>
      <w:tabs>
        <w:tab w:val="clear" w:pos="4252"/>
        <w:tab w:val="clear" w:pos="8504"/>
        <w:tab w:val="left" w:pos="363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061FC"/>
    <w:multiLevelType w:val="multilevel"/>
    <w:tmpl w:val="A2D0B13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C4121B"/>
    <w:multiLevelType w:val="multilevel"/>
    <w:tmpl w:val="944C9D0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A30D6B"/>
    <w:multiLevelType w:val="hybridMultilevel"/>
    <w:tmpl w:val="E0B65016"/>
    <w:lvl w:ilvl="0" w:tplc="0C0A0001">
      <w:start w:val="1"/>
      <w:numFmt w:val="bullet"/>
      <w:lvlText w:val=""/>
      <w:lvlJc w:val="left"/>
      <w:pPr>
        <w:ind w:left="1430" w:hanging="360"/>
      </w:pPr>
      <w:rPr>
        <w:rFonts w:ascii="Symbol" w:hAnsi="Symbol" w:hint="default"/>
      </w:rPr>
    </w:lvl>
    <w:lvl w:ilvl="1" w:tplc="0C0A0003">
      <w:start w:val="1"/>
      <w:numFmt w:val="bullet"/>
      <w:lvlText w:val="o"/>
      <w:lvlJc w:val="left"/>
      <w:pPr>
        <w:ind w:left="2150" w:hanging="360"/>
      </w:pPr>
      <w:rPr>
        <w:rFonts w:ascii="Courier New" w:hAnsi="Courier New" w:cs="Courier New" w:hint="default"/>
      </w:rPr>
    </w:lvl>
    <w:lvl w:ilvl="2" w:tplc="0C0A0005">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 w15:restartNumberingAfterBreak="0">
    <w:nsid w:val="0E9D5C61"/>
    <w:multiLevelType w:val="multilevel"/>
    <w:tmpl w:val="63F64D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D47B63"/>
    <w:multiLevelType w:val="multilevel"/>
    <w:tmpl w:val="9BBAA63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DF234D"/>
    <w:multiLevelType w:val="multilevel"/>
    <w:tmpl w:val="D1F08C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B900F3"/>
    <w:multiLevelType w:val="multilevel"/>
    <w:tmpl w:val="3C2233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1F0368F"/>
    <w:multiLevelType w:val="multilevel"/>
    <w:tmpl w:val="8A4ACB0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576D91"/>
    <w:multiLevelType w:val="multilevel"/>
    <w:tmpl w:val="918647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814AEC"/>
    <w:multiLevelType w:val="multilevel"/>
    <w:tmpl w:val="24B000C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A3455DE"/>
    <w:multiLevelType w:val="multilevel"/>
    <w:tmpl w:val="E402A2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EC45310"/>
    <w:multiLevelType w:val="multilevel"/>
    <w:tmpl w:val="927C0F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4986990"/>
    <w:multiLevelType w:val="multilevel"/>
    <w:tmpl w:val="F6223C9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4A604A0"/>
    <w:multiLevelType w:val="multilevel"/>
    <w:tmpl w:val="31D8BC5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023694"/>
    <w:multiLevelType w:val="multilevel"/>
    <w:tmpl w:val="178CAFA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61048DA"/>
    <w:multiLevelType w:val="multilevel"/>
    <w:tmpl w:val="4926857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7D80F5C"/>
    <w:multiLevelType w:val="multilevel"/>
    <w:tmpl w:val="C0DAE60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C04133E"/>
    <w:multiLevelType w:val="multilevel"/>
    <w:tmpl w:val="C22A535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E381B8E"/>
    <w:multiLevelType w:val="multilevel"/>
    <w:tmpl w:val="93F8361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35F5186"/>
    <w:multiLevelType w:val="multilevel"/>
    <w:tmpl w:val="8B3CE21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9532AC0"/>
    <w:multiLevelType w:val="multilevel"/>
    <w:tmpl w:val="9FAAAA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9580826"/>
    <w:multiLevelType w:val="multilevel"/>
    <w:tmpl w:val="9A4E33F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CC729E1"/>
    <w:multiLevelType w:val="multilevel"/>
    <w:tmpl w:val="B9A4558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0E945E6"/>
    <w:multiLevelType w:val="hybridMultilevel"/>
    <w:tmpl w:val="7220CAD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543833B3"/>
    <w:multiLevelType w:val="multilevel"/>
    <w:tmpl w:val="29D06EC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97C4387"/>
    <w:multiLevelType w:val="multilevel"/>
    <w:tmpl w:val="9D704A5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ACE65E1"/>
    <w:multiLevelType w:val="multilevel"/>
    <w:tmpl w:val="4A9A80B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BE47F8B"/>
    <w:multiLevelType w:val="multilevel"/>
    <w:tmpl w:val="8A4020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E76125C"/>
    <w:multiLevelType w:val="multilevel"/>
    <w:tmpl w:val="F3B6530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26E69E0"/>
    <w:multiLevelType w:val="multilevel"/>
    <w:tmpl w:val="F8CA22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37675CE"/>
    <w:multiLevelType w:val="multilevel"/>
    <w:tmpl w:val="77CE97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8F55E8F"/>
    <w:multiLevelType w:val="multilevel"/>
    <w:tmpl w:val="E2162AE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92A3A88"/>
    <w:multiLevelType w:val="multilevel"/>
    <w:tmpl w:val="5D56373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F251F87"/>
    <w:multiLevelType w:val="multilevel"/>
    <w:tmpl w:val="8B2EDA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1772F3E"/>
    <w:multiLevelType w:val="multilevel"/>
    <w:tmpl w:val="2854690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F9A0F6B"/>
    <w:multiLevelType w:val="hybridMultilevel"/>
    <w:tmpl w:val="70E44514"/>
    <w:lvl w:ilvl="0" w:tplc="0C0A0001">
      <w:start w:val="1"/>
      <w:numFmt w:val="bullet"/>
      <w:lvlText w:val=""/>
      <w:lvlJc w:val="left"/>
      <w:pPr>
        <w:ind w:left="778" w:hanging="360"/>
      </w:pPr>
      <w:rPr>
        <w:rFonts w:ascii="Symbol" w:hAnsi="Symbol" w:hint="default"/>
      </w:rPr>
    </w:lvl>
    <w:lvl w:ilvl="1" w:tplc="0C0A0003" w:tentative="1">
      <w:start w:val="1"/>
      <w:numFmt w:val="bullet"/>
      <w:lvlText w:val="o"/>
      <w:lvlJc w:val="left"/>
      <w:pPr>
        <w:ind w:left="1498" w:hanging="360"/>
      </w:pPr>
      <w:rPr>
        <w:rFonts w:ascii="Courier New" w:hAnsi="Courier New" w:cs="Courier New" w:hint="default"/>
      </w:rPr>
    </w:lvl>
    <w:lvl w:ilvl="2" w:tplc="0C0A0005" w:tentative="1">
      <w:start w:val="1"/>
      <w:numFmt w:val="bullet"/>
      <w:lvlText w:val=""/>
      <w:lvlJc w:val="left"/>
      <w:pPr>
        <w:ind w:left="2218" w:hanging="360"/>
      </w:pPr>
      <w:rPr>
        <w:rFonts w:ascii="Wingdings" w:hAnsi="Wingdings" w:hint="default"/>
      </w:rPr>
    </w:lvl>
    <w:lvl w:ilvl="3" w:tplc="0C0A0001" w:tentative="1">
      <w:start w:val="1"/>
      <w:numFmt w:val="bullet"/>
      <w:lvlText w:val=""/>
      <w:lvlJc w:val="left"/>
      <w:pPr>
        <w:ind w:left="2938" w:hanging="360"/>
      </w:pPr>
      <w:rPr>
        <w:rFonts w:ascii="Symbol" w:hAnsi="Symbol" w:hint="default"/>
      </w:rPr>
    </w:lvl>
    <w:lvl w:ilvl="4" w:tplc="0C0A0003" w:tentative="1">
      <w:start w:val="1"/>
      <w:numFmt w:val="bullet"/>
      <w:lvlText w:val="o"/>
      <w:lvlJc w:val="left"/>
      <w:pPr>
        <w:ind w:left="3658" w:hanging="360"/>
      </w:pPr>
      <w:rPr>
        <w:rFonts w:ascii="Courier New" w:hAnsi="Courier New" w:cs="Courier New" w:hint="default"/>
      </w:rPr>
    </w:lvl>
    <w:lvl w:ilvl="5" w:tplc="0C0A0005" w:tentative="1">
      <w:start w:val="1"/>
      <w:numFmt w:val="bullet"/>
      <w:lvlText w:val=""/>
      <w:lvlJc w:val="left"/>
      <w:pPr>
        <w:ind w:left="4378" w:hanging="360"/>
      </w:pPr>
      <w:rPr>
        <w:rFonts w:ascii="Wingdings" w:hAnsi="Wingdings" w:hint="default"/>
      </w:rPr>
    </w:lvl>
    <w:lvl w:ilvl="6" w:tplc="0C0A0001" w:tentative="1">
      <w:start w:val="1"/>
      <w:numFmt w:val="bullet"/>
      <w:lvlText w:val=""/>
      <w:lvlJc w:val="left"/>
      <w:pPr>
        <w:ind w:left="5098" w:hanging="360"/>
      </w:pPr>
      <w:rPr>
        <w:rFonts w:ascii="Symbol" w:hAnsi="Symbol" w:hint="default"/>
      </w:rPr>
    </w:lvl>
    <w:lvl w:ilvl="7" w:tplc="0C0A0003" w:tentative="1">
      <w:start w:val="1"/>
      <w:numFmt w:val="bullet"/>
      <w:lvlText w:val="o"/>
      <w:lvlJc w:val="left"/>
      <w:pPr>
        <w:ind w:left="5818" w:hanging="360"/>
      </w:pPr>
      <w:rPr>
        <w:rFonts w:ascii="Courier New" w:hAnsi="Courier New" w:cs="Courier New" w:hint="default"/>
      </w:rPr>
    </w:lvl>
    <w:lvl w:ilvl="8" w:tplc="0C0A0005" w:tentative="1">
      <w:start w:val="1"/>
      <w:numFmt w:val="bullet"/>
      <w:lvlText w:val=""/>
      <w:lvlJc w:val="left"/>
      <w:pPr>
        <w:ind w:left="6538" w:hanging="360"/>
      </w:pPr>
      <w:rPr>
        <w:rFonts w:ascii="Wingdings" w:hAnsi="Wingdings" w:hint="default"/>
      </w:rPr>
    </w:lvl>
  </w:abstractNum>
  <w:num w:numId="1" w16cid:durableId="1730420019">
    <w:abstractNumId w:val="1"/>
  </w:num>
  <w:num w:numId="2" w16cid:durableId="955018870">
    <w:abstractNumId w:val="14"/>
  </w:num>
  <w:num w:numId="3" w16cid:durableId="608706342">
    <w:abstractNumId w:val="7"/>
  </w:num>
  <w:num w:numId="4" w16cid:durableId="706371370">
    <w:abstractNumId w:val="6"/>
  </w:num>
  <w:num w:numId="5" w16cid:durableId="686716465">
    <w:abstractNumId w:val="0"/>
  </w:num>
  <w:num w:numId="6" w16cid:durableId="1865171149">
    <w:abstractNumId w:val="30"/>
  </w:num>
  <w:num w:numId="7" w16cid:durableId="380714964">
    <w:abstractNumId w:val="16"/>
  </w:num>
  <w:num w:numId="8" w16cid:durableId="418253122">
    <w:abstractNumId w:val="27"/>
  </w:num>
  <w:num w:numId="9" w16cid:durableId="1940865258">
    <w:abstractNumId w:val="10"/>
  </w:num>
  <w:num w:numId="10" w16cid:durableId="1941982633">
    <w:abstractNumId w:val="25"/>
  </w:num>
  <w:num w:numId="11" w16cid:durableId="1804958705">
    <w:abstractNumId w:val="12"/>
  </w:num>
  <w:num w:numId="12" w16cid:durableId="1860074716">
    <w:abstractNumId w:val="29"/>
  </w:num>
  <w:num w:numId="13" w16cid:durableId="1413433369">
    <w:abstractNumId w:val="3"/>
  </w:num>
  <w:num w:numId="14" w16cid:durableId="308444362">
    <w:abstractNumId w:val="19"/>
  </w:num>
  <w:num w:numId="15" w16cid:durableId="2064329829">
    <w:abstractNumId w:val="22"/>
  </w:num>
  <w:num w:numId="16" w16cid:durableId="1483426823">
    <w:abstractNumId w:val="21"/>
  </w:num>
  <w:num w:numId="17" w16cid:durableId="361588261">
    <w:abstractNumId w:val="20"/>
  </w:num>
  <w:num w:numId="18" w16cid:durableId="1161895295">
    <w:abstractNumId w:val="4"/>
  </w:num>
  <w:num w:numId="19" w16cid:durableId="510530254">
    <w:abstractNumId w:val="26"/>
  </w:num>
  <w:num w:numId="20" w16cid:durableId="1268393090">
    <w:abstractNumId w:val="28"/>
  </w:num>
  <w:num w:numId="21" w16cid:durableId="862092455">
    <w:abstractNumId w:val="34"/>
  </w:num>
  <w:num w:numId="22" w16cid:durableId="1403025819">
    <w:abstractNumId w:val="15"/>
  </w:num>
  <w:num w:numId="23" w16cid:durableId="1259405700">
    <w:abstractNumId w:val="31"/>
  </w:num>
  <w:num w:numId="24" w16cid:durableId="1925382789">
    <w:abstractNumId w:val="5"/>
  </w:num>
  <w:num w:numId="25" w16cid:durableId="273095787">
    <w:abstractNumId w:val="11"/>
  </w:num>
  <w:num w:numId="26" w16cid:durableId="1146895022">
    <w:abstractNumId w:val="32"/>
  </w:num>
  <w:num w:numId="27" w16cid:durableId="17505893">
    <w:abstractNumId w:val="24"/>
  </w:num>
  <w:num w:numId="28" w16cid:durableId="808136572">
    <w:abstractNumId w:val="18"/>
  </w:num>
  <w:num w:numId="29" w16cid:durableId="1308128172">
    <w:abstractNumId w:val="17"/>
  </w:num>
  <w:num w:numId="30" w16cid:durableId="268851863">
    <w:abstractNumId w:val="9"/>
  </w:num>
  <w:num w:numId="31" w16cid:durableId="38212581">
    <w:abstractNumId w:val="13"/>
  </w:num>
  <w:num w:numId="32" w16cid:durableId="617419303">
    <w:abstractNumId w:val="33"/>
  </w:num>
  <w:num w:numId="33" w16cid:durableId="1671567605">
    <w:abstractNumId w:val="8"/>
  </w:num>
  <w:num w:numId="34" w16cid:durableId="1815443981">
    <w:abstractNumId w:val="2"/>
  </w:num>
  <w:num w:numId="35" w16cid:durableId="1946116296">
    <w:abstractNumId w:val="23"/>
  </w:num>
  <w:num w:numId="36" w16cid:durableId="18538330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6" w:nlCheck="1" w:checkStyle="0"/>
  <w:activeWritingStyle w:appName="MSWord" w:lang="es-ES" w:vendorID="64" w:dllVersion="0"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1B0"/>
    <w:rsid w:val="000426C2"/>
    <w:rsid w:val="00043056"/>
    <w:rsid w:val="000722AE"/>
    <w:rsid w:val="000C1171"/>
    <w:rsid w:val="000C52CC"/>
    <w:rsid w:val="000E0EFA"/>
    <w:rsid w:val="001429D9"/>
    <w:rsid w:val="001717E2"/>
    <w:rsid w:val="00185357"/>
    <w:rsid w:val="001A50FA"/>
    <w:rsid w:val="001A7C9C"/>
    <w:rsid w:val="001E4B89"/>
    <w:rsid w:val="001F2C6B"/>
    <w:rsid w:val="0024334B"/>
    <w:rsid w:val="00260C78"/>
    <w:rsid w:val="002B3401"/>
    <w:rsid w:val="002B614B"/>
    <w:rsid w:val="002C21DA"/>
    <w:rsid w:val="002E4E1F"/>
    <w:rsid w:val="00350566"/>
    <w:rsid w:val="003C4235"/>
    <w:rsid w:val="003D74BE"/>
    <w:rsid w:val="003F1794"/>
    <w:rsid w:val="00493874"/>
    <w:rsid w:val="00595296"/>
    <w:rsid w:val="005B40E9"/>
    <w:rsid w:val="00674AF9"/>
    <w:rsid w:val="006810D1"/>
    <w:rsid w:val="006E0547"/>
    <w:rsid w:val="0073673C"/>
    <w:rsid w:val="007628BE"/>
    <w:rsid w:val="007C1FFB"/>
    <w:rsid w:val="007E44C8"/>
    <w:rsid w:val="008202D2"/>
    <w:rsid w:val="00850E25"/>
    <w:rsid w:val="008B53E6"/>
    <w:rsid w:val="008C1126"/>
    <w:rsid w:val="009176EB"/>
    <w:rsid w:val="00945F12"/>
    <w:rsid w:val="009C6594"/>
    <w:rsid w:val="009D2A59"/>
    <w:rsid w:val="009D501D"/>
    <w:rsid w:val="00A263D6"/>
    <w:rsid w:val="00B65E80"/>
    <w:rsid w:val="00B73226"/>
    <w:rsid w:val="00BC7223"/>
    <w:rsid w:val="00C13EAC"/>
    <w:rsid w:val="00C3132F"/>
    <w:rsid w:val="00CA259D"/>
    <w:rsid w:val="00CA6FB3"/>
    <w:rsid w:val="00CC3584"/>
    <w:rsid w:val="00D4204F"/>
    <w:rsid w:val="00ED41D8"/>
    <w:rsid w:val="00EF3195"/>
    <w:rsid w:val="00EF6460"/>
    <w:rsid w:val="00F10A94"/>
    <w:rsid w:val="00F33A9D"/>
    <w:rsid w:val="00FC778B"/>
    <w:rsid w:val="00FE71B0"/>
    <w:rsid w:val="50C1514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E1DE"/>
  <w15:docId w15:val="{ED243416-EFE1-4223-B02B-40FE53E5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7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30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3056"/>
  </w:style>
  <w:style w:type="paragraph" w:styleId="Piedepgina">
    <w:name w:val="footer"/>
    <w:basedOn w:val="Normal"/>
    <w:link w:val="PiedepginaCar"/>
    <w:uiPriority w:val="99"/>
    <w:unhideWhenUsed/>
    <w:rsid w:val="000430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3056"/>
  </w:style>
  <w:style w:type="paragraph" w:styleId="Textodeglobo">
    <w:name w:val="Balloon Text"/>
    <w:basedOn w:val="Normal"/>
    <w:link w:val="TextodegloboCar"/>
    <w:uiPriority w:val="99"/>
    <w:semiHidden/>
    <w:unhideWhenUsed/>
    <w:rsid w:val="000430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3056"/>
    <w:rPr>
      <w:rFonts w:ascii="Tahoma" w:hAnsi="Tahoma" w:cs="Tahoma"/>
      <w:sz w:val="16"/>
      <w:szCs w:val="16"/>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714</Words>
  <Characters>3931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A7</dc:creator>
  <cp:lastModifiedBy>Daniel Jesús (1SI) Ibáñez Betés</cp:lastModifiedBy>
  <cp:revision>34</cp:revision>
  <dcterms:created xsi:type="dcterms:W3CDTF">2016-10-18T11:15:00Z</dcterms:created>
  <dcterms:modified xsi:type="dcterms:W3CDTF">2024-10-21T06:30:00Z</dcterms:modified>
</cp:coreProperties>
</file>