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60B7" w14:textId="24174F33" w:rsidR="000C6645" w:rsidRPr="000C6645" w:rsidRDefault="000C6645" w:rsidP="000C6645">
      <w:pPr>
        <w:pStyle w:val="Heading2"/>
      </w:pPr>
      <w:r w:rsidRPr="000C6645">
        <w:t xml:space="preserve"> PN Accuracy Dashboard Guide (External)</w:t>
      </w:r>
    </w:p>
    <w:p w14:paraId="7DCF415D" w14:textId="77777777" w:rsidR="000C6645" w:rsidRPr="000C6645" w:rsidRDefault="000C6645" w:rsidP="000C6645">
      <w:pPr>
        <w:rPr>
          <w:rFonts w:ascii="Poppins" w:hAnsi="Poppins" w:cs="Poppins"/>
        </w:rPr>
      </w:pPr>
    </w:p>
    <w:p w14:paraId="130B9AC7" w14:textId="098759D7" w:rsidR="000C6645" w:rsidRPr="000C6645" w:rsidRDefault="000C6645" w:rsidP="000C6645">
      <w:pPr>
        <w:pStyle w:val="Heading3"/>
      </w:pPr>
      <w:r w:rsidRPr="000C6645">
        <w:t xml:space="preserve"> Purpose</w:t>
      </w:r>
    </w:p>
    <w:p w14:paraId="3F3D7FDD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The </w:t>
      </w:r>
      <w:r w:rsidRPr="000C6645">
        <w:rPr>
          <w:rFonts w:ascii="Poppins" w:hAnsi="Poppins" w:cs="Poppins"/>
          <w:b/>
          <w:bCs/>
        </w:rPr>
        <w:t>**PN Accuracy Dashboard**</w:t>
      </w:r>
      <w:r w:rsidRPr="000C6645">
        <w:rPr>
          <w:rFonts w:ascii="Poppins" w:hAnsi="Poppins" w:cs="Poppins"/>
        </w:rPr>
        <w:t xml:space="preserve"> is a tool designed to monitor and </w:t>
      </w:r>
      <w:proofErr w:type="spellStart"/>
      <w:r w:rsidRPr="000C6645">
        <w:rPr>
          <w:rFonts w:ascii="Poppins" w:hAnsi="Poppins" w:cs="Poppins"/>
        </w:rPr>
        <w:t>analyze</w:t>
      </w:r>
      <w:proofErr w:type="spellEnd"/>
      <w:r w:rsidRPr="000C6645">
        <w:rPr>
          <w:rFonts w:ascii="Poppins" w:hAnsi="Poppins" w:cs="Poppins"/>
        </w:rPr>
        <w:t xml:space="preserve"> the PN accuracy of power generation assets. It compares what units </w:t>
      </w:r>
      <w:r w:rsidRPr="000C6645">
        <w:rPr>
          <w:rFonts w:ascii="Poppins" w:hAnsi="Poppins" w:cs="Poppins"/>
          <w:i/>
          <w:iCs/>
        </w:rPr>
        <w:t>*said*</w:t>
      </w:r>
      <w:r w:rsidRPr="000C6645">
        <w:rPr>
          <w:rFonts w:ascii="Poppins" w:hAnsi="Poppins" w:cs="Poppins"/>
        </w:rPr>
        <w:t xml:space="preserve"> they would generate (</w:t>
      </w:r>
      <w:r w:rsidRPr="000C6645">
        <w:rPr>
          <w:rFonts w:ascii="Poppins" w:hAnsi="Poppins" w:cs="Poppins"/>
          <w:b/>
          <w:bCs/>
        </w:rPr>
        <w:t>**Physical Notifications**</w:t>
      </w:r>
      <w:r w:rsidRPr="000C6645">
        <w:rPr>
          <w:rFonts w:ascii="Poppins" w:hAnsi="Poppins" w:cs="Poppins"/>
        </w:rPr>
        <w:t xml:space="preserve"> or </w:t>
      </w:r>
      <w:r w:rsidRPr="000C6645">
        <w:rPr>
          <w:rFonts w:ascii="Poppins" w:hAnsi="Poppins" w:cs="Poppins"/>
          <w:b/>
          <w:bCs/>
        </w:rPr>
        <w:t>**PN**</w:t>
      </w:r>
      <w:r w:rsidRPr="000C6645">
        <w:rPr>
          <w:rFonts w:ascii="Poppins" w:hAnsi="Poppins" w:cs="Poppins"/>
        </w:rPr>
        <w:t xml:space="preserve">) against what they </w:t>
      </w:r>
      <w:r w:rsidRPr="000C6645">
        <w:rPr>
          <w:rFonts w:ascii="Poppins" w:hAnsi="Poppins" w:cs="Poppins"/>
          <w:i/>
          <w:iCs/>
        </w:rPr>
        <w:t>*actually*</w:t>
      </w:r>
      <w:r w:rsidRPr="000C6645">
        <w:rPr>
          <w:rFonts w:ascii="Poppins" w:hAnsi="Poppins" w:cs="Poppins"/>
        </w:rPr>
        <w:t xml:space="preserve"> generated (</w:t>
      </w:r>
      <w:r w:rsidRPr="000C6645">
        <w:rPr>
          <w:rFonts w:ascii="Poppins" w:hAnsi="Poppins" w:cs="Poppins"/>
          <w:b/>
          <w:bCs/>
        </w:rPr>
        <w:t>**Metered Volume**</w:t>
      </w:r>
      <w:r w:rsidRPr="000C6645">
        <w:rPr>
          <w:rFonts w:ascii="Poppins" w:hAnsi="Poppins" w:cs="Poppins"/>
        </w:rPr>
        <w:t>).</w:t>
      </w:r>
    </w:p>
    <w:p w14:paraId="355F0446" w14:textId="77777777" w:rsidR="000C6645" w:rsidRPr="000C6645" w:rsidRDefault="000C6645" w:rsidP="000C6645">
      <w:pPr>
        <w:rPr>
          <w:rFonts w:ascii="Poppins" w:hAnsi="Poppins" w:cs="Poppins"/>
        </w:rPr>
      </w:pPr>
    </w:p>
    <w:p w14:paraId="1933B3BE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  <w:b/>
          <w:bCs/>
        </w:rPr>
        <w:t xml:space="preserve">**Why this </w:t>
      </w:r>
      <w:proofErr w:type="gramStart"/>
      <w:r w:rsidRPr="000C6645">
        <w:rPr>
          <w:rFonts w:ascii="Poppins" w:hAnsi="Poppins" w:cs="Poppins"/>
          <w:b/>
          <w:bCs/>
        </w:rPr>
        <w:t>matters:*</w:t>
      </w:r>
      <w:proofErr w:type="gramEnd"/>
      <w:r w:rsidRPr="000C6645">
        <w:rPr>
          <w:rFonts w:ascii="Poppins" w:hAnsi="Poppins" w:cs="Poppins"/>
          <w:b/>
          <w:bCs/>
        </w:rPr>
        <w:t>*</w:t>
      </w:r>
    </w:p>
    <w:p w14:paraId="6F835058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**System Stability**</w:t>
      </w:r>
      <w:r w:rsidRPr="000C6645">
        <w:rPr>
          <w:rFonts w:ascii="Poppins" w:hAnsi="Poppins" w:cs="Poppins"/>
        </w:rPr>
        <w:t>: accurate PNs are crucial for Grid stability.</w:t>
      </w:r>
    </w:p>
    <w:p w14:paraId="1BAE3562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**Performance Monitoring**</w:t>
      </w:r>
      <w:r w:rsidRPr="000C6645">
        <w:rPr>
          <w:rFonts w:ascii="Poppins" w:hAnsi="Poppins" w:cs="Poppins"/>
        </w:rPr>
        <w:t>: helps identify under-performing assets.</w:t>
      </w:r>
    </w:p>
    <w:p w14:paraId="0A542928" w14:textId="2AE4CDDC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**Compliance**</w:t>
      </w:r>
      <w:r w:rsidRPr="000C6645">
        <w:rPr>
          <w:rFonts w:ascii="Poppins" w:hAnsi="Poppins" w:cs="Poppins"/>
        </w:rPr>
        <w:t>: monitors adherence to grid code requirements.</w:t>
      </w:r>
    </w:p>
    <w:p w14:paraId="59BB91C3" w14:textId="77777777" w:rsidR="000C6645" w:rsidRPr="000C6645" w:rsidRDefault="000C6645" w:rsidP="000C6645">
      <w:pPr>
        <w:rPr>
          <w:rFonts w:ascii="Poppins" w:hAnsi="Poppins" w:cs="Poppins"/>
        </w:rPr>
      </w:pPr>
    </w:p>
    <w:p w14:paraId="0BD3C274" w14:textId="642642FD" w:rsidR="000C6645" w:rsidRPr="000C6645" w:rsidRDefault="000C6645" w:rsidP="000C6645">
      <w:pPr>
        <w:pStyle w:val="Heading2"/>
      </w:pPr>
      <w:r w:rsidRPr="000C6645">
        <w:t xml:space="preserve"> Glossary &amp; Key Concepts</w:t>
      </w:r>
    </w:p>
    <w:p w14:paraId="55D7A319" w14:textId="77777777" w:rsidR="000C6645" w:rsidRPr="000C6645" w:rsidRDefault="000C6645" w:rsidP="000C6645">
      <w:pPr>
        <w:rPr>
          <w:rFonts w:ascii="Poppins" w:hAnsi="Poppins" w:cs="Poppins"/>
        </w:rPr>
      </w:pPr>
    </w:p>
    <w:p w14:paraId="4C98D072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>| Term | Meaning |</w:t>
      </w:r>
    </w:p>
    <w:p w14:paraId="0C51EE69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| </w:t>
      </w:r>
      <w:r w:rsidRPr="000C6645">
        <w:rPr>
          <w:rFonts w:ascii="Poppins" w:hAnsi="Poppins" w:cs="Poppins"/>
          <w:b/>
          <w:bCs/>
        </w:rPr>
        <w:t>**BMU**</w:t>
      </w:r>
      <w:r w:rsidRPr="000C6645">
        <w:rPr>
          <w:rFonts w:ascii="Poppins" w:hAnsi="Poppins" w:cs="Poppins"/>
        </w:rPr>
        <w:t xml:space="preserve"> | </w:t>
      </w:r>
      <w:r w:rsidRPr="000C6645">
        <w:rPr>
          <w:rFonts w:ascii="Poppins" w:hAnsi="Poppins" w:cs="Poppins"/>
          <w:b/>
          <w:bCs/>
        </w:rPr>
        <w:t>**Balancing Mechanism Unit**</w:t>
      </w:r>
      <w:r w:rsidRPr="000C6645">
        <w:rPr>
          <w:rFonts w:ascii="Poppins" w:hAnsi="Poppins" w:cs="Poppins"/>
        </w:rPr>
        <w:t>. A single power generation asset (or a collection of small ones) registered with the Grid. |</w:t>
      </w:r>
    </w:p>
    <w:p w14:paraId="3E33DCA1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| </w:t>
      </w:r>
      <w:r w:rsidRPr="000C6645">
        <w:rPr>
          <w:rFonts w:ascii="Poppins" w:hAnsi="Poppins" w:cs="Poppins"/>
          <w:b/>
          <w:bCs/>
        </w:rPr>
        <w:t>**PN**</w:t>
      </w:r>
      <w:r w:rsidRPr="000C6645">
        <w:rPr>
          <w:rFonts w:ascii="Poppins" w:hAnsi="Poppins" w:cs="Poppins"/>
        </w:rPr>
        <w:t xml:space="preserve"> | </w:t>
      </w:r>
      <w:r w:rsidRPr="000C6645">
        <w:rPr>
          <w:rFonts w:ascii="Poppins" w:hAnsi="Poppins" w:cs="Poppins"/>
          <w:b/>
          <w:bCs/>
        </w:rPr>
        <w:t>**Physical Notification**</w:t>
      </w:r>
      <w:r w:rsidRPr="000C6645">
        <w:rPr>
          <w:rFonts w:ascii="Poppins" w:hAnsi="Poppins" w:cs="Poppins"/>
        </w:rPr>
        <w:t>. The expected generation schedule submitted by the operator. |</w:t>
      </w:r>
    </w:p>
    <w:p w14:paraId="66A3E5F3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| </w:t>
      </w:r>
      <w:r w:rsidRPr="000C6645">
        <w:rPr>
          <w:rFonts w:ascii="Poppins" w:hAnsi="Poppins" w:cs="Poppins"/>
          <w:b/>
          <w:bCs/>
        </w:rPr>
        <w:t>**Metered**</w:t>
      </w:r>
      <w:r w:rsidRPr="000C6645">
        <w:rPr>
          <w:rFonts w:ascii="Poppins" w:hAnsi="Poppins" w:cs="Poppins"/>
        </w:rPr>
        <w:t xml:space="preserve"> | The actual electricity generation measured at the meter. |</w:t>
      </w:r>
    </w:p>
    <w:p w14:paraId="38B996D6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| </w:t>
      </w:r>
      <w:r w:rsidRPr="000C6645">
        <w:rPr>
          <w:rFonts w:ascii="Poppins" w:hAnsi="Poppins" w:cs="Poppins"/>
          <w:b/>
          <w:bCs/>
        </w:rPr>
        <w:t>**Error**</w:t>
      </w:r>
      <w:r w:rsidRPr="000C6645">
        <w:rPr>
          <w:rFonts w:ascii="Poppins" w:hAnsi="Poppins" w:cs="Poppins"/>
        </w:rPr>
        <w:t xml:space="preserve"> | The difference between Expected (PN) and Actual (Metered) generation. |</w:t>
      </w:r>
    </w:p>
    <w:p w14:paraId="42DC5760" w14:textId="77777777" w:rsidR="000C6645" w:rsidRPr="000C6645" w:rsidRDefault="000C6645" w:rsidP="000C6645">
      <w:pPr>
        <w:rPr>
          <w:rFonts w:ascii="Poppins" w:hAnsi="Poppins" w:cs="Poppins"/>
        </w:rPr>
      </w:pPr>
    </w:p>
    <w:p w14:paraId="1A10CA3B" w14:textId="0B3A4BF3" w:rsidR="000C6645" w:rsidRDefault="000C6645" w:rsidP="000C6645">
      <w:pPr>
        <w:rPr>
          <w:rFonts w:ascii="Poppins" w:hAnsi="Poppins" w:cs="Poppins"/>
        </w:rPr>
      </w:pPr>
    </w:p>
    <w:p w14:paraId="4E588B50" w14:textId="77777777" w:rsidR="000C6645" w:rsidRDefault="000C6645" w:rsidP="000C6645">
      <w:pPr>
        <w:rPr>
          <w:rFonts w:ascii="Poppins" w:hAnsi="Poppins" w:cs="Poppins"/>
        </w:rPr>
      </w:pPr>
    </w:p>
    <w:p w14:paraId="3B67E1B8" w14:textId="77777777" w:rsidR="000C6645" w:rsidRDefault="000C6645" w:rsidP="000C6645">
      <w:pPr>
        <w:rPr>
          <w:rFonts w:ascii="Poppins" w:hAnsi="Poppins" w:cs="Poppins"/>
        </w:rPr>
      </w:pPr>
    </w:p>
    <w:p w14:paraId="2B71686E" w14:textId="77777777" w:rsidR="000C6645" w:rsidRPr="000C6645" w:rsidRDefault="000C6645" w:rsidP="000C6645">
      <w:pPr>
        <w:rPr>
          <w:rFonts w:ascii="Poppins" w:hAnsi="Poppins" w:cs="Poppins"/>
        </w:rPr>
      </w:pPr>
    </w:p>
    <w:p w14:paraId="3756923D" w14:textId="1F6C38A0" w:rsidR="000C6645" w:rsidRPr="000C6645" w:rsidRDefault="000C6645" w:rsidP="000C6645">
      <w:pPr>
        <w:pStyle w:val="Heading2"/>
      </w:pPr>
      <w:r w:rsidRPr="000C6645">
        <w:lastRenderedPageBreak/>
        <w:t>Core Metrics Explained</w:t>
      </w:r>
    </w:p>
    <w:p w14:paraId="0F3505AE" w14:textId="77777777" w:rsidR="000C6645" w:rsidRPr="000C6645" w:rsidRDefault="000C6645" w:rsidP="000C6645">
      <w:pPr>
        <w:rPr>
          <w:rFonts w:ascii="Poppins" w:hAnsi="Poppins" w:cs="Poppins"/>
        </w:rPr>
      </w:pPr>
    </w:p>
    <w:p w14:paraId="00279DAF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>| Metric | What it measures | Why it's useful |</w:t>
      </w:r>
    </w:p>
    <w:p w14:paraId="4238AD51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| </w:t>
      </w:r>
      <w:r w:rsidRPr="000C6645">
        <w:rPr>
          <w:rFonts w:ascii="Poppins" w:hAnsi="Poppins" w:cs="Poppins"/>
          <w:b/>
          <w:bCs/>
        </w:rPr>
        <w:t>**Annual Absolute Net Error %**</w:t>
      </w:r>
      <w:r w:rsidRPr="000C6645">
        <w:rPr>
          <w:rFonts w:ascii="Poppins" w:hAnsi="Poppins" w:cs="Poppins"/>
        </w:rPr>
        <w:t xml:space="preserve"> | </w:t>
      </w:r>
      <w:r w:rsidRPr="000C6645">
        <w:rPr>
          <w:rFonts w:ascii="Poppins" w:hAnsi="Poppins" w:cs="Poppins"/>
          <w:b/>
          <w:bCs/>
        </w:rPr>
        <w:t>**Efficiency**</w:t>
      </w:r>
      <w:r w:rsidRPr="000C6645">
        <w:rPr>
          <w:rFonts w:ascii="Poppins" w:hAnsi="Poppins" w:cs="Poppins"/>
        </w:rPr>
        <w:t xml:space="preserve">. The error percentage </w:t>
      </w:r>
      <w:r w:rsidRPr="000C6645">
        <w:rPr>
          <w:rFonts w:ascii="Poppins" w:hAnsi="Poppins" w:cs="Poppins"/>
          <w:b/>
          <w:bCs/>
        </w:rPr>
        <w:t>**normalized by the unit's capacity**</w:t>
      </w:r>
      <w:r w:rsidRPr="000C6645">
        <w:rPr>
          <w:rFonts w:ascii="Poppins" w:hAnsi="Poppins" w:cs="Poppins"/>
        </w:rPr>
        <w:t xml:space="preserve">. | Allows fair comparison between huge power plants and small wind farms. </w:t>
      </w:r>
      <w:r w:rsidRPr="000C6645">
        <w:rPr>
          <w:rFonts w:ascii="Poppins" w:hAnsi="Poppins" w:cs="Poppins"/>
          <w:i/>
          <w:iCs/>
          <w:highlight w:val="yellow"/>
        </w:rPr>
        <w:t xml:space="preserve">*Lower is </w:t>
      </w:r>
      <w:proofErr w:type="gramStart"/>
      <w:r w:rsidRPr="000C6645">
        <w:rPr>
          <w:rFonts w:ascii="Poppins" w:hAnsi="Poppins" w:cs="Poppins"/>
          <w:i/>
          <w:iCs/>
          <w:highlight w:val="yellow"/>
        </w:rPr>
        <w:t>better.*</w:t>
      </w:r>
      <w:proofErr w:type="gramEnd"/>
      <w:r w:rsidRPr="000C6645">
        <w:rPr>
          <w:rFonts w:ascii="Poppins" w:hAnsi="Poppins" w:cs="Poppins"/>
        </w:rPr>
        <w:t xml:space="preserve"> |</w:t>
      </w:r>
    </w:p>
    <w:p w14:paraId="135DD0A4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| </w:t>
      </w:r>
      <w:r w:rsidRPr="000C6645">
        <w:rPr>
          <w:rFonts w:ascii="Poppins" w:hAnsi="Poppins" w:cs="Poppins"/>
          <w:b/>
          <w:bCs/>
        </w:rPr>
        <w:t>**Net Error (GWh)**</w:t>
      </w:r>
      <w:r w:rsidRPr="000C6645">
        <w:rPr>
          <w:rFonts w:ascii="Poppins" w:hAnsi="Poppins" w:cs="Poppins"/>
        </w:rPr>
        <w:t xml:space="preserve"> | </w:t>
      </w:r>
      <w:r w:rsidRPr="000C6645">
        <w:rPr>
          <w:rFonts w:ascii="Poppins" w:hAnsi="Poppins" w:cs="Poppins"/>
          <w:b/>
          <w:bCs/>
        </w:rPr>
        <w:t>**Directional Bias**</w:t>
      </w:r>
      <w:r w:rsidRPr="000C6645">
        <w:rPr>
          <w:rFonts w:ascii="Poppins" w:hAnsi="Poppins" w:cs="Poppins"/>
        </w:rPr>
        <w:t xml:space="preserve">. Net difference in Gigawatt-hours (`Expected - Metered`). | Tells you if a unit consistently </w:t>
      </w:r>
      <w:r w:rsidRPr="000C6645">
        <w:rPr>
          <w:rFonts w:ascii="Poppins" w:hAnsi="Poppins" w:cs="Poppins"/>
          <w:b/>
          <w:bCs/>
        </w:rPr>
        <w:t>**Over-forecasts**</w:t>
      </w:r>
      <w:r w:rsidRPr="000C6645">
        <w:rPr>
          <w:rFonts w:ascii="Poppins" w:hAnsi="Poppins" w:cs="Poppins"/>
        </w:rPr>
        <w:t xml:space="preserve"> (Positive) or </w:t>
      </w:r>
      <w:r w:rsidRPr="000C6645">
        <w:rPr>
          <w:rFonts w:ascii="Poppins" w:hAnsi="Poppins" w:cs="Poppins"/>
          <w:b/>
          <w:bCs/>
        </w:rPr>
        <w:t>**Under-forecasts**</w:t>
      </w:r>
      <w:r w:rsidRPr="000C6645">
        <w:rPr>
          <w:rFonts w:ascii="Poppins" w:hAnsi="Poppins" w:cs="Poppins"/>
        </w:rPr>
        <w:t xml:space="preserve"> (Negative). |</w:t>
      </w:r>
    </w:p>
    <w:p w14:paraId="1119CE11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| </w:t>
      </w:r>
      <w:r w:rsidRPr="000C6645">
        <w:rPr>
          <w:rFonts w:ascii="Poppins" w:hAnsi="Poppins" w:cs="Poppins"/>
          <w:b/>
          <w:bCs/>
        </w:rPr>
        <w:t>**Total ABS Error (GWh)**</w:t>
      </w:r>
      <w:r w:rsidRPr="000C6645">
        <w:rPr>
          <w:rFonts w:ascii="Poppins" w:hAnsi="Poppins" w:cs="Poppins"/>
        </w:rPr>
        <w:t xml:space="preserve"> | </w:t>
      </w:r>
      <w:r w:rsidRPr="000C6645">
        <w:rPr>
          <w:rFonts w:ascii="Poppins" w:hAnsi="Poppins" w:cs="Poppins"/>
          <w:b/>
          <w:bCs/>
        </w:rPr>
        <w:t>**System Impact**</w:t>
      </w:r>
      <w:r w:rsidRPr="000C6645">
        <w:rPr>
          <w:rFonts w:ascii="Poppins" w:hAnsi="Poppins" w:cs="Poppins"/>
        </w:rPr>
        <w:t>. The total volume of mismatch in GWh. | Shows which units cause the biggest headache for the System Operator, regardless of their percentage efficiency. |</w:t>
      </w:r>
    </w:p>
    <w:p w14:paraId="26031547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| </w:t>
      </w:r>
      <w:r w:rsidRPr="000C6645">
        <w:rPr>
          <w:rFonts w:ascii="Poppins" w:hAnsi="Poppins" w:cs="Poppins"/>
          <w:b/>
          <w:bCs/>
        </w:rPr>
        <w:t>**P90 Error %**</w:t>
      </w:r>
      <w:r w:rsidRPr="000C6645">
        <w:rPr>
          <w:rFonts w:ascii="Poppins" w:hAnsi="Poppins" w:cs="Poppins"/>
        </w:rPr>
        <w:t xml:space="preserve"> | </w:t>
      </w:r>
      <w:r w:rsidRPr="000C6645">
        <w:rPr>
          <w:rFonts w:ascii="Poppins" w:hAnsi="Poppins" w:cs="Poppins"/>
          <w:b/>
          <w:bCs/>
        </w:rPr>
        <w:t>**Uncertainty/Risk**</w:t>
      </w:r>
      <w:r w:rsidRPr="000C6645">
        <w:rPr>
          <w:rFonts w:ascii="Poppins" w:hAnsi="Poppins" w:cs="Poppins"/>
        </w:rPr>
        <w:t xml:space="preserve">. </w:t>
      </w:r>
      <w:r w:rsidRPr="000C6645">
        <w:rPr>
          <w:rFonts w:ascii="Poppins" w:hAnsi="Poppins" w:cs="Poppins"/>
          <w:highlight w:val="yellow"/>
        </w:rPr>
        <w:t>The "worst case" error rate (90th percentile). | Identifies units that are unpredictable or "risky". |</w:t>
      </w:r>
    </w:p>
    <w:p w14:paraId="5F5419FC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| </w:t>
      </w:r>
      <w:r w:rsidRPr="000C6645">
        <w:rPr>
          <w:rFonts w:ascii="Poppins" w:hAnsi="Poppins" w:cs="Poppins"/>
          <w:b/>
          <w:bCs/>
        </w:rPr>
        <w:t>**Needs Attention**</w:t>
      </w:r>
      <w:r w:rsidRPr="000C6645">
        <w:rPr>
          <w:rFonts w:ascii="Poppins" w:hAnsi="Poppins" w:cs="Poppins"/>
        </w:rPr>
        <w:t xml:space="preserve"> | </w:t>
      </w:r>
      <w:r w:rsidRPr="000C6645">
        <w:rPr>
          <w:rFonts w:ascii="Poppins" w:hAnsi="Poppins" w:cs="Poppins"/>
          <w:b/>
          <w:bCs/>
        </w:rPr>
        <w:t>**Compliance Flags**</w:t>
      </w:r>
      <w:r w:rsidRPr="000C6645">
        <w:rPr>
          <w:rFonts w:ascii="Poppins" w:hAnsi="Poppins" w:cs="Poppins"/>
        </w:rPr>
        <w:t>. | Highlights units breaching the 25% error threshold. |</w:t>
      </w:r>
    </w:p>
    <w:p w14:paraId="75CAF831" w14:textId="77777777" w:rsidR="000C6645" w:rsidRPr="000C6645" w:rsidRDefault="000C6645" w:rsidP="000C6645">
      <w:pPr>
        <w:rPr>
          <w:rFonts w:ascii="Poppins" w:hAnsi="Poppins" w:cs="Poppins"/>
        </w:rPr>
      </w:pPr>
    </w:p>
    <w:p w14:paraId="06A05615" w14:textId="44596D91" w:rsidR="000C6645" w:rsidRPr="000C6645" w:rsidRDefault="000C6645" w:rsidP="000C6645">
      <w:pPr>
        <w:pStyle w:val="Heading2"/>
      </w:pPr>
      <w:r w:rsidRPr="000C6645">
        <w:t xml:space="preserve"> How to Use This Dashboard (Tab-by-Tab)</w:t>
      </w:r>
    </w:p>
    <w:p w14:paraId="501314DB" w14:textId="77777777" w:rsidR="000C6645" w:rsidRPr="000C6645" w:rsidRDefault="000C6645" w:rsidP="000C6645">
      <w:pPr>
        <w:rPr>
          <w:rFonts w:ascii="Poppins" w:hAnsi="Poppins" w:cs="Poppins"/>
        </w:rPr>
      </w:pPr>
    </w:p>
    <w:p w14:paraId="0713FC5D" w14:textId="60F1AA59" w:rsidR="000C6645" w:rsidRPr="000C6645" w:rsidRDefault="000C6645" w:rsidP="000C6645">
      <w:pPr>
        <w:pStyle w:val="Heading3"/>
      </w:pPr>
      <w:r w:rsidRPr="000C6645">
        <w:t xml:space="preserve"> 1. Executive Summary</w:t>
      </w:r>
    </w:p>
    <w:p w14:paraId="24C5375B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Goal:*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Get a high-level view of the entire portfolio.</w:t>
      </w:r>
    </w:p>
    <w:p w14:paraId="3CE9610C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 xml:space="preserve">**Key </w:t>
      </w:r>
      <w:proofErr w:type="gramStart"/>
      <w:r w:rsidRPr="000C6645">
        <w:rPr>
          <w:rFonts w:ascii="Poppins" w:hAnsi="Poppins" w:cs="Poppins"/>
          <w:b/>
          <w:bCs/>
        </w:rPr>
        <w:t>Indicator:*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Look at </w:t>
      </w:r>
      <w:r w:rsidRPr="000C6645">
        <w:rPr>
          <w:rFonts w:ascii="Poppins" w:hAnsi="Poppins" w:cs="Poppins"/>
          <w:b/>
          <w:bCs/>
        </w:rPr>
        <w:t>**Fleet Median Error %**</w:t>
      </w:r>
      <w:r w:rsidRPr="000C6645">
        <w:rPr>
          <w:rFonts w:ascii="Poppins" w:hAnsi="Poppins" w:cs="Poppins"/>
        </w:rPr>
        <w:t xml:space="preserve"> to see how the fleet is doing on average.</w:t>
      </w:r>
    </w:p>
    <w:p w14:paraId="603CCBAB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Action:*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Check the </w:t>
      </w:r>
      <w:r w:rsidRPr="000C6645">
        <w:rPr>
          <w:rFonts w:ascii="Poppins" w:hAnsi="Poppins" w:cs="Poppins"/>
          <w:b/>
          <w:bCs/>
        </w:rPr>
        <w:t>**Fuel Performance Summary**</w:t>
      </w:r>
      <w:r w:rsidRPr="000C6645">
        <w:rPr>
          <w:rFonts w:ascii="Poppins" w:hAnsi="Poppins" w:cs="Poppins"/>
        </w:rPr>
        <w:t xml:space="preserve"> table (bottom right) to see which technology (Gas, Wind, etc.) is the most accurate.</w:t>
      </w:r>
    </w:p>
    <w:p w14:paraId="175E55CF" w14:textId="77777777" w:rsidR="000C6645" w:rsidRDefault="000C6645" w:rsidP="000C6645">
      <w:pPr>
        <w:rPr>
          <w:rFonts w:ascii="Poppins" w:hAnsi="Poppins" w:cs="Poppins"/>
        </w:rPr>
      </w:pPr>
    </w:p>
    <w:p w14:paraId="422D4711" w14:textId="77777777" w:rsidR="000C6645" w:rsidRDefault="000C6645" w:rsidP="000C6645">
      <w:pPr>
        <w:rPr>
          <w:rFonts w:ascii="Poppins" w:hAnsi="Poppins" w:cs="Poppins"/>
        </w:rPr>
      </w:pPr>
    </w:p>
    <w:p w14:paraId="16CF4076" w14:textId="77777777" w:rsidR="000C6645" w:rsidRDefault="000C6645" w:rsidP="000C6645">
      <w:pPr>
        <w:rPr>
          <w:rFonts w:ascii="Poppins" w:hAnsi="Poppins" w:cs="Poppins"/>
        </w:rPr>
      </w:pPr>
    </w:p>
    <w:p w14:paraId="248EA5C9" w14:textId="77777777" w:rsidR="000C6645" w:rsidRPr="000C6645" w:rsidRDefault="000C6645" w:rsidP="000C6645">
      <w:pPr>
        <w:rPr>
          <w:rFonts w:ascii="Poppins" w:hAnsi="Poppins" w:cs="Poppins"/>
        </w:rPr>
      </w:pPr>
    </w:p>
    <w:p w14:paraId="190EB540" w14:textId="32A9C92A" w:rsidR="000C6645" w:rsidRPr="000C6645" w:rsidRDefault="000C6645" w:rsidP="000C6645">
      <w:pPr>
        <w:pStyle w:val="Heading2"/>
      </w:pPr>
      <w:r w:rsidRPr="000C6645">
        <w:lastRenderedPageBreak/>
        <w:t>2. Fleet Overview</w:t>
      </w:r>
    </w:p>
    <w:p w14:paraId="644C23ED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Goal:*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</w:t>
      </w:r>
      <w:proofErr w:type="spellStart"/>
      <w:r w:rsidRPr="000C6645">
        <w:rPr>
          <w:rFonts w:ascii="Poppins" w:hAnsi="Poppins" w:cs="Poppins"/>
        </w:rPr>
        <w:t>Analyze</w:t>
      </w:r>
      <w:proofErr w:type="spellEnd"/>
      <w:r w:rsidRPr="000C6645">
        <w:rPr>
          <w:rFonts w:ascii="Poppins" w:hAnsi="Poppins" w:cs="Poppins"/>
        </w:rPr>
        <w:t xml:space="preserve"> the fleet's composition and error drivers.</w:t>
      </w:r>
    </w:p>
    <w:p w14:paraId="580B2678" w14:textId="77777777" w:rsidR="000C6645" w:rsidRPr="000C6645" w:rsidRDefault="000C6645" w:rsidP="000C6645">
      <w:pPr>
        <w:rPr>
          <w:rFonts w:ascii="Poppins" w:hAnsi="Poppins" w:cs="Poppins"/>
        </w:rPr>
      </w:pPr>
    </w:p>
    <w:p w14:paraId="3ECFAE99" w14:textId="0F7AE37E" w:rsidR="000C6645" w:rsidRPr="000C6645" w:rsidRDefault="000C6645" w:rsidP="000C6645">
      <w:pPr>
        <w:pStyle w:val="Heading4"/>
      </w:pPr>
      <w:r w:rsidRPr="000C6645">
        <w:t>Tab 2.1: Fleet: Distribution</w:t>
      </w:r>
    </w:p>
    <w:p w14:paraId="4069F7BA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Question:*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</w:t>
      </w:r>
      <w:r w:rsidRPr="000C6645">
        <w:rPr>
          <w:rFonts w:ascii="Poppins" w:hAnsi="Poppins" w:cs="Poppins"/>
          <w:i/>
          <w:iCs/>
        </w:rPr>
        <w:t>*"Do we have many poor performers?"*</w:t>
      </w:r>
    </w:p>
    <w:p w14:paraId="3C5173BC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Chart:*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</w:t>
      </w:r>
      <w:r w:rsidRPr="000C6645">
        <w:rPr>
          <w:rFonts w:ascii="Poppins" w:hAnsi="Poppins" w:cs="Poppins"/>
          <w:b/>
          <w:bCs/>
        </w:rPr>
        <w:t>**Error Band Composition**</w:t>
      </w:r>
      <w:r w:rsidRPr="000C6645">
        <w:rPr>
          <w:rFonts w:ascii="Poppins" w:hAnsi="Poppins" w:cs="Poppins"/>
        </w:rPr>
        <w:t>. See how many units fall into the "&gt;10%" error bucket.</w:t>
      </w:r>
    </w:p>
    <w:p w14:paraId="1BD1D2FC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Question:*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</w:t>
      </w:r>
      <w:r w:rsidRPr="000C6645">
        <w:rPr>
          <w:rFonts w:ascii="Poppins" w:hAnsi="Poppins" w:cs="Poppins"/>
          <w:i/>
          <w:iCs/>
        </w:rPr>
        <w:t>*"Are small units less accurate?"*</w:t>
      </w:r>
    </w:p>
    <w:p w14:paraId="5B97BF4C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Chart:*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</w:t>
      </w:r>
      <w:r w:rsidRPr="000C6645">
        <w:rPr>
          <w:rFonts w:ascii="Poppins" w:hAnsi="Poppins" w:cs="Poppins"/>
          <w:b/>
          <w:bCs/>
        </w:rPr>
        <w:t>**Size Category Analysis**</w:t>
      </w:r>
      <w:r w:rsidRPr="000C6645">
        <w:rPr>
          <w:rFonts w:ascii="Poppins" w:hAnsi="Poppins" w:cs="Poppins"/>
        </w:rPr>
        <w:t xml:space="preserve">. Compare the error spread of Small (&lt;50MW), Medium, and </w:t>
      </w:r>
      <w:proofErr w:type="gramStart"/>
      <w:r w:rsidRPr="000C6645">
        <w:rPr>
          <w:rFonts w:ascii="Poppins" w:hAnsi="Poppins" w:cs="Poppins"/>
        </w:rPr>
        <w:t>Large</w:t>
      </w:r>
      <w:proofErr w:type="gramEnd"/>
      <w:r w:rsidRPr="000C6645">
        <w:rPr>
          <w:rFonts w:ascii="Poppins" w:hAnsi="Poppins" w:cs="Poppins"/>
        </w:rPr>
        <w:t xml:space="preserve"> units.</w:t>
      </w:r>
    </w:p>
    <w:p w14:paraId="6792B7D3" w14:textId="77777777" w:rsidR="000C6645" w:rsidRPr="000C6645" w:rsidRDefault="000C6645" w:rsidP="000C6645">
      <w:pPr>
        <w:rPr>
          <w:rFonts w:ascii="Poppins" w:hAnsi="Poppins" w:cs="Poppins"/>
        </w:rPr>
      </w:pPr>
    </w:p>
    <w:p w14:paraId="02A3051B" w14:textId="4AFBD5FD" w:rsidR="000C6645" w:rsidRPr="000C6645" w:rsidRDefault="000C6645" w:rsidP="000C6645">
      <w:pPr>
        <w:pStyle w:val="Heading4"/>
      </w:pPr>
      <w:r w:rsidRPr="000C6645">
        <w:t>Tab 2.2: Fleet: Capacity</w:t>
      </w:r>
    </w:p>
    <w:p w14:paraId="43077C0E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Question:*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</w:t>
      </w:r>
      <w:r w:rsidRPr="000C6645">
        <w:rPr>
          <w:rFonts w:ascii="Poppins" w:hAnsi="Poppins" w:cs="Poppins"/>
          <w:i/>
          <w:iCs/>
        </w:rPr>
        <w:t>*"Which units are hurting the system the most?"*</w:t>
      </w:r>
    </w:p>
    <w:p w14:paraId="112EF51D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Chart:*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Top </w:t>
      </w:r>
      <w:r w:rsidRPr="000C6645">
        <w:rPr>
          <w:rFonts w:ascii="Poppins" w:hAnsi="Poppins" w:cs="Poppins"/>
          <w:b/>
          <w:bCs/>
        </w:rPr>
        <w:t>**Capacity vs. Error**</w:t>
      </w:r>
      <w:r w:rsidRPr="000C6645">
        <w:rPr>
          <w:rFonts w:ascii="Poppins" w:hAnsi="Poppins" w:cs="Poppins"/>
        </w:rPr>
        <w:t xml:space="preserve"> Bubble Chart.</w:t>
      </w:r>
    </w:p>
    <w:p w14:paraId="517E23B7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    *   Set </w:t>
      </w:r>
      <w:r w:rsidRPr="000C6645">
        <w:rPr>
          <w:rFonts w:ascii="Poppins" w:hAnsi="Poppins" w:cs="Poppins"/>
          <w:b/>
          <w:bCs/>
        </w:rPr>
        <w:t>**Y-Axis**</w:t>
      </w:r>
      <w:r w:rsidRPr="000C6645">
        <w:rPr>
          <w:rFonts w:ascii="Poppins" w:hAnsi="Poppins" w:cs="Poppins"/>
        </w:rPr>
        <w:t xml:space="preserve"> to </w:t>
      </w:r>
      <w:r w:rsidRPr="000C6645">
        <w:rPr>
          <w:rFonts w:ascii="Poppins" w:hAnsi="Poppins" w:cs="Poppins"/>
          <w:b/>
          <w:bCs/>
        </w:rPr>
        <w:t>**Total Error (GWh)**</w:t>
      </w:r>
      <w:r w:rsidRPr="000C6645">
        <w:rPr>
          <w:rFonts w:ascii="Poppins" w:hAnsi="Poppins" w:cs="Poppins"/>
        </w:rPr>
        <w:t>.</w:t>
      </w:r>
    </w:p>
    <w:p w14:paraId="6F2CF693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>    *   Look for bubbles high on the Y-axis. These are your high-impact assets.</w:t>
      </w:r>
    </w:p>
    <w:p w14:paraId="2AFC501A" w14:textId="77777777" w:rsidR="000C6645" w:rsidRPr="000C6645" w:rsidRDefault="000C6645" w:rsidP="000C6645">
      <w:pPr>
        <w:rPr>
          <w:rFonts w:ascii="Poppins" w:hAnsi="Poppins" w:cs="Poppins"/>
        </w:rPr>
      </w:pPr>
    </w:p>
    <w:p w14:paraId="2C99C219" w14:textId="3D79208F" w:rsidR="000C6645" w:rsidRPr="000C6645" w:rsidRDefault="000C6645" w:rsidP="000C6645">
      <w:pPr>
        <w:pStyle w:val="Heading2"/>
      </w:pPr>
      <w:r w:rsidRPr="000C6645">
        <w:t>3.  By Technology</w:t>
      </w:r>
    </w:p>
    <w:p w14:paraId="21B80BF4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Goal:*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Deep dive into a specific fuel type (e.g., Wind).</w:t>
      </w:r>
    </w:p>
    <w:p w14:paraId="2CAF656F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Action:*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Select a Fuel from the dropdown.</w:t>
      </w:r>
    </w:p>
    <w:p w14:paraId="5FD32C56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**Charts (Tabbed View</w:t>
      </w:r>
      <w:proofErr w:type="gramStart"/>
      <w:r w:rsidRPr="000C6645">
        <w:rPr>
          <w:rFonts w:ascii="Poppins" w:hAnsi="Poppins" w:cs="Poppins"/>
          <w:b/>
          <w:bCs/>
        </w:rPr>
        <w:t>):*</w:t>
      </w:r>
      <w:proofErr w:type="gramEnd"/>
      <w:r w:rsidRPr="000C6645">
        <w:rPr>
          <w:rFonts w:ascii="Poppins" w:hAnsi="Poppins" w:cs="Poppins"/>
          <w:b/>
          <w:bCs/>
        </w:rPr>
        <w:t>*</w:t>
      </w:r>
    </w:p>
    <w:p w14:paraId="4358D75A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    *   </w:t>
      </w:r>
      <w:r w:rsidRPr="000C6645">
        <w:rPr>
          <w:rFonts w:ascii="Poppins" w:hAnsi="Poppins" w:cs="Poppins"/>
          <w:b/>
          <w:bCs/>
        </w:rPr>
        <w:t xml:space="preserve">**Efficiency (Annual </w:t>
      </w:r>
      <w:proofErr w:type="gramStart"/>
      <w:r w:rsidRPr="000C6645">
        <w:rPr>
          <w:rFonts w:ascii="Poppins" w:hAnsi="Poppins" w:cs="Poppins"/>
          <w:b/>
          <w:bCs/>
        </w:rPr>
        <w:t>%)*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>: View the distribution of normalized error.</w:t>
      </w:r>
    </w:p>
    <w:p w14:paraId="424A780E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    *   </w:t>
      </w:r>
      <w:r w:rsidRPr="000C6645">
        <w:rPr>
          <w:rFonts w:ascii="Poppins" w:hAnsi="Poppins" w:cs="Poppins"/>
          <w:b/>
          <w:bCs/>
        </w:rPr>
        <w:t xml:space="preserve">**Bias (Net </w:t>
      </w:r>
      <w:proofErr w:type="gramStart"/>
      <w:r w:rsidRPr="000C6645">
        <w:rPr>
          <w:rFonts w:ascii="Poppins" w:hAnsi="Poppins" w:cs="Poppins"/>
          <w:b/>
          <w:bCs/>
        </w:rPr>
        <w:t>GWh)*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: Switch to this tab to check for </w:t>
      </w:r>
      <w:r w:rsidRPr="000C6645">
        <w:rPr>
          <w:rFonts w:ascii="Poppins" w:hAnsi="Poppins" w:cs="Poppins"/>
          <w:b/>
          <w:bCs/>
        </w:rPr>
        <w:t>**Directional Bias**</w:t>
      </w:r>
      <w:r w:rsidRPr="000C6645">
        <w:rPr>
          <w:rFonts w:ascii="Poppins" w:hAnsi="Poppins" w:cs="Poppins"/>
        </w:rPr>
        <w:t xml:space="preserve"> (Over vs. Under forecasting).</w:t>
      </w:r>
    </w:p>
    <w:p w14:paraId="3DEC7B31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Review:*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Check the </w:t>
      </w:r>
      <w:r w:rsidRPr="000C6645">
        <w:rPr>
          <w:rFonts w:ascii="Poppins" w:hAnsi="Poppins" w:cs="Poppins"/>
          <w:b/>
          <w:bCs/>
        </w:rPr>
        <w:t>**Top &amp; Bottom 10**</w:t>
      </w:r>
      <w:r w:rsidRPr="000C6645">
        <w:rPr>
          <w:rFonts w:ascii="Poppins" w:hAnsi="Poppins" w:cs="Poppins"/>
        </w:rPr>
        <w:t xml:space="preserve"> tables to praise the best teams and support the strugglers.</w:t>
      </w:r>
    </w:p>
    <w:p w14:paraId="343ED2EE" w14:textId="77777777" w:rsidR="000C6645" w:rsidRDefault="000C6645" w:rsidP="000C6645">
      <w:pPr>
        <w:rPr>
          <w:rFonts w:ascii="Poppins" w:hAnsi="Poppins" w:cs="Poppins"/>
        </w:rPr>
      </w:pPr>
    </w:p>
    <w:p w14:paraId="60E3E91E" w14:textId="77777777" w:rsidR="000C6645" w:rsidRDefault="000C6645" w:rsidP="000C6645">
      <w:pPr>
        <w:rPr>
          <w:rFonts w:ascii="Poppins" w:hAnsi="Poppins" w:cs="Poppins"/>
        </w:rPr>
      </w:pPr>
    </w:p>
    <w:p w14:paraId="34F519DC" w14:textId="77777777" w:rsidR="000C6645" w:rsidRPr="000C6645" w:rsidRDefault="000C6645" w:rsidP="000C6645">
      <w:pPr>
        <w:rPr>
          <w:rFonts w:ascii="Poppins" w:hAnsi="Poppins" w:cs="Poppins"/>
        </w:rPr>
      </w:pPr>
    </w:p>
    <w:p w14:paraId="692EBCEA" w14:textId="0A40C841" w:rsidR="000C6645" w:rsidRPr="000C6645" w:rsidRDefault="000C6645" w:rsidP="000C6645">
      <w:pPr>
        <w:pStyle w:val="Heading2"/>
      </w:pPr>
      <w:r w:rsidRPr="000C6645">
        <w:lastRenderedPageBreak/>
        <w:t xml:space="preserve"> 4.  BMU Explorer</w:t>
      </w:r>
    </w:p>
    <w:p w14:paraId="41124FA6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Goal:*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Investigate a specific unit (e.g., after an alert).</w:t>
      </w:r>
    </w:p>
    <w:p w14:paraId="768669B2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Action:*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Search for a BMU ID (e.g., `T_UNIT-1`).</w:t>
      </w:r>
    </w:p>
    <w:p w14:paraId="1D91BC11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Insight:*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Check the </w:t>
      </w:r>
      <w:r w:rsidRPr="000C6645">
        <w:rPr>
          <w:rFonts w:ascii="Poppins" w:hAnsi="Poppins" w:cs="Poppins"/>
          <w:b/>
          <w:bCs/>
        </w:rPr>
        <w:t>**Monthly Trend**</w:t>
      </w:r>
      <w:r w:rsidRPr="000C6645">
        <w:rPr>
          <w:rFonts w:ascii="Poppins" w:hAnsi="Poppins" w:cs="Poppins"/>
        </w:rPr>
        <w:t xml:space="preserve"> sparkline. Did accuracy degrade recently, or has it always been poor?</w:t>
      </w:r>
    </w:p>
    <w:p w14:paraId="7AE888F3" w14:textId="77777777" w:rsidR="000C6645" w:rsidRPr="000C6645" w:rsidRDefault="000C6645" w:rsidP="000C6645">
      <w:pPr>
        <w:rPr>
          <w:rFonts w:ascii="Poppins" w:hAnsi="Poppins" w:cs="Poppins"/>
        </w:rPr>
      </w:pPr>
    </w:p>
    <w:p w14:paraId="45DADBFF" w14:textId="3699ADD1" w:rsidR="000C6645" w:rsidRPr="000C6645" w:rsidRDefault="000C6645" w:rsidP="000C6645">
      <w:pPr>
        <w:pStyle w:val="Heading2"/>
      </w:pPr>
      <w:r w:rsidRPr="000C6645">
        <w:t xml:space="preserve"> 5.  Attention Needed</w:t>
      </w:r>
    </w:p>
    <w:p w14:paraId="78369A14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Goal:*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Exception Management.</w:t>
      </w:r>
    </w:p>
    <w:p w14:paraId="61C1E64D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Action:*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This tab lists ONLY the units that have breached the </w:t>
      </w:r>
      <w:r w:rsidRPr="000C6645">
        <w:rPr>
          <w:rFonts w:ascii="Poppins" w:hAnsi="Poppins" w:cs="Poppins"/>
          <w:b/>
          <w:bCs/>
        </w:rPr>
        <w:t>**25% error threshold**</w:t>
      </w:r>
      <w:r w:rsidRPr="000C6645">
        <w:rPr>
          <w:rFonts w:ascii="Poppins" w:hAnsi="Poppins" w:cs="Poppins"/>
        </w:rPr>
        <w:t>.</w:t>
      </w:r>
    </w:p>
    <w:p w14:paraId="66AD0DAF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Download:*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Use the export button to generate a "Hit List" for the operational teams to review.</w:t>
      </w:r>
    </w:p>
    <w:p w14:paraId="17F2DA21" w14:textId="77777777" w:rsidR="000C6645" w:rsidRPr="000C6645" w:rsidRDefault="000C6645" w:rsidP="000C6645">
      <w:pPr>
        <w:rPr>
          <w:rFonts w:ascii="Poppins" w:hAnsi="Poppins" w:cs="Poppins"/>
        </w:rPr>
      </w:pPr>
    </w:p>
    <w:p w14:paraId="5AA6D883" w14:textId="22202773" w:rsidR="000C6645" w:rsidRPr="000C6645" w:rsidRDefault="000C6645" w:rsidP="000C6645">
      <w:pPr>
        <w:pStyle w:val="Heading3"/>
      </w:pPr>
      <w:r w:rsidRPr="000C6645">
        <w:t xml:space="preserve"> 6. </w:t>
      </w:r>
      <w:r w:rsidRPr="000C6645">
        <w:rPr>
          <w:rFonts w:ascii="Segoe UI Emoji" w:hAnsi="Segoe UI Emoji" w:cs="Segoe UI Emoji"/>
        </w:rPr>
        <w:t>📥</w:t>
      </w:r>
      <w:r w:rsidRPr="000C6645">
        <w:t xml:space="preserve"> Exports</w:t>
      </w:r>
    </w:p>
    <w:p w14:paraId="4DCD0017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  <w:b/>
          <w:bCs/>
        </w:rPr>
        <w:t>**</w:t>
      </w:r>
      <w:proofErr w:type="gramStart"/>
      <w:r w:rsidRPr="000C6645">
        <w:rPr>
          <w:rFonts w:ascii="Poppins" w:hAnsi="Poppins" w:cs="Poppins"/>
          <w:b/>
          <w:bCs/>
        </w:rPr>
        <w:t>Goal:*</w:t>
      </w:r>
      <w:proofErr w:type="gramEnd"/>
      <w:r w:rsidRPr="000C6645">
        <w:rPr>
          <w:rFonts w:ascii="Poppins" w:hAnsi="Poppins" w:cs="Poppins"/>
          <w:b/>
          <w:bCs/>
        </w:rPr>
        <w:t>*</w:t>
      </w:r>
      <w:r w:rsidRPr="000C6645">
        <w:rPr>
          <w:rFonts w:ascii="Poppins" w:hAnsi="Poppins" w:cs="Poppins"/>
        </w:rPr>
        <w:t xml:space="preserve"> detailed offline analysis.</w:t>
      </w:r>
    </w:p>
    <w:p w14:paraId="4C895EC7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**Annual Summary**</w:t>
      </w:r>
      <w:r w:rsidRPr="000C6645">
        <w:rPr>
          <w:rFonts w:ascii="Poppins" w:hAnsi="Poppins" w:cs="Poppins"/>
        </w:rPr>
        <w:t>: One row per unit (Summary stats).</w:t>
      </w:r>
    </w:p>
    <w:p w14:paraId="4D05CBC3" w14:textId="77777777" w:rsidR="000C6645" w:rsidRPr="000C6645" w:rsidRDefault="000C6645" w:rsidP="000C6645">
      <w:pPr>
        <w:rPr>
          <w:rFonts w:ascii="Poppins" w:hAnsi="Poppins" w:cs="Poppins"/>
        </w:rPr>
      </w:pPr>
      <w:r w:rsidRPr="000C6645">
        <w:rPr>
          <w:rFonts w:ascii="Poppins" w:hAnsi="Poppins" w:cs="Poppins"/>
        </w:rPr>
        <w:t xml:space="preserve">*   </w:t>
      </w:r>
      <w:r w:rsidRPr="000C6645">
        <w:rPr>
          <w:rFonts w:ascii="Poppins" w:hAnsi="Poppins" w:cs="Poppins"/>
          <w:b/>
          <w:bCs/>
        </w:rPr>
        <w:t>**Monthly Summary**</w:t>
      </w:r>
      <w:r w:rsidRPr="000C6645">
        <w:rPr>
          <w:rFonts w:ascii="Poppins" w:hAnsi="Poppins" w:cs="Poppins"/>
        </w:rPr>
        <w:t>: One row per unit per month (Granular data).</w:t>
      </w:r>
    </w:p>
    <w:p w14:paraId="33456E8F" w14:textId="77777777" w:rsidR="0042776C" w:rsidRPr="000C6645" w:rsidRDefault="0042776C" w:rsidP="000C6645">
      <w:pPr>
        <w:rPr>
          <w:rFonts w:ascii="Poppins" w:hAnsi="Poppins" w:cs="Poppins"/>
        </w:rPr>
      </w:pPr>
    </w:p>
    <w:sectPr w:rsidR="0042776C" w:rsidRPr="000C6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45"/>
    <w:rsid w:val="000C6645"/>
    <w:rsid w:val="001F4FFB"/>
    <w:rsid w:val="0042776C"/>
    <w:rsid w:val="00975E27"/>
    <w:rsid w:val="00D4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1C73"/>
  <w15:chartTrackingRefBased/>
  <w15:docId w15:val="{7499A2A8-877B-469B-9BA5-4FF73CED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6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6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6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Sanz</dc:creator>
  <cp:keywords/>
  <dc:description/>
  <cp:lastModifiedBy>Ivan Sanz</cp:lastModifiedBy>
  <cp:revision>1</cp:revision>
  <dcterms:created xsi:type="dcterms:W3CDTF">2026-02-10T16:26:00Z</dcterms:created>
  <dcterms:modified xsi:type="dcterms:W3CDTF">2026-02-10T16:31:00Z</dcterms:modified>
</cp:coreProperties>
</file>