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D5F6" w14:textId="77777777" w:rsidR="002D5C28" w:rsidRPr="002D5C28" w:rsidRDefault="002D5C28" w:rsidP="002D5C28">
      <w:pPr>
        <w:rPr>
          <w:b/>
          <w:bCs/>
        </w:rPr>
      </w:pPr>
      <w:r w:rsidRPr="002D5C28">
        <w:rPr>
          <w:b/>
          <w:bCs/>
        </w:rPr>
        <w:fldChar w:fldCharType="begin"/>
      </w:r>
      <w:r w:rsidRPr="002D5C28">
        <w:rPr>
          <w:b/>
          <w:bCs/>
        </w:rPr>
        <w:instrText>HYPERLINK "https://dba.stackexchange.com/questions/279886/ms-sql-get-permissions-of-a-fixed-server-role"</w:instrText>
      </w:r>
      <w:r w:rsidRPr="002D5C28">
        <w:rPr>
          <w:b/>
          <w:bCs/>
        </w:rPr>
      </w:r>
      <w:r w:rsidRPr="002D5C28">
        <w:rPr>
          <w:b/>
          <w:bCs/>
        </w:rPr>
        <w:fldChar w:fldCharType="separate"/>
      </w:r>
      <w:r w:rsidRPr="002D5C28">
        <w:rPr>
          <w:rStyle w:val="Hyperlink"/>
        </w:rPr>
        <w:t>MS SQL: get permissions of a fixed server role</w:t>
      </w:r>
      <w:r w:rsidRPr="002D5C28">
        <w:fldChar w:fldCharType="end"/>
      </w:r>
    </w:p>
    <w:p w14:paraId="6C994785" w14:textId="77777777" w:rsidR="002D5C28" w:rsidRPr="002D5C28" w:rsidRDefault="002D5C28" w:rsidP="002D5C28">
      <w:r w:rsidRPr="002D5C28">
        <w:t> need to get a list of MS SQL Server fixed roles and their permissions.</w:t>
      </w:r>
    </w:p>
    <w:p w14:paraId="4F59BD31" w14:textId="77777777" w:rsidR="002D5C28" w:rsidRPr="002D5C28" w:rsidRDefault="002D5C28" w:rsidP="002D5C28">
      <w:r w:rsidRPr="002D5C28">
        <w:t>There is a query to get all server-level permissions:</w:t>
      </w:r>
    </w:p>
    <w:p w14:paraId="40BBCEA7" w14:textId="77777777" w:rsidR="002D5C28" w:rsidRPr="002D5C28" w:rsidRDefault="002D5C28" w:rsidP="002D5C28">
      <w:r w:rsidRPr="002D5C28">
        <w:t xml:space="preserve">SELECT * FROM </w:t>
      </w:r>
      <w:proofErr w:type="spellStart"/>
      <w:proofErr w:type="gramStart"/>
      <w:r w:rsidRPr="002D5C28">
        <w:t>sys.fn</w:t>
      </w:r>
      <w:proofErr w:type="gramEnd"/>
      <w:r w:rsidRPr="002D5C28">
        <w:t>_builtin_permissions</w:t>
      </w:r>
      <w:proofErr w:type="spellEnd"/>
      <w:r w:rsidRPr="002D5C28">
        <w:t xml:space="preserve">('SERVER') ORDER BY </w:t>
      </w:r>
      <w:proofErr w:type="spellStart"/>
      <w:r w:rsidRPr="002D5C28">
        <w:t>permission_name</w:t>
      </w:r>
      <w:proofErr w:type="spellEnd"/>
      <w:r w:rsidRPr="002D5C28">
        <w:t>;</w:t>
      </w:r>
    </w:p>
    <w:p w14:paraId="7FF3ABF0" w14:textId="77777777" w:rsidR="002D5C28" w:rsidRPr="002D5C28" w:rsidRDefault="002D5C28" w:rsidP="002D5C28">
      <w:r w:rsidRPr="002D5C28">
        <w:t>And there is a SP </w:t>
      </w:r>
      <w:proofErr w:type="spellStart"/>
      <w:proofErr w:type="gramStart"/>
      <w:r w:rsidRPr="002D5C28">
        <w:t>sys.sp</w:t>
      </w:r>
      <w:proofErr w:type="gramEnd"/>
      <w:r w:rsidRPr="002D5C28">
        <w:t>_srvrolepermission</w:t>
      </w:r>
      <w:proofErr w:type="spellEnd"/>
      <w:r w:rsidRPr="002D5C28">
        <w:t xml:space="preserve"> which returns </w:t>
      </w:r>
      <w:proofErr w:type="gramStart"/>
      <w:r w:rsidRPr="002D5C28">
        <w:t>list</w:t>
      </w:r>
      <w:proofErr w:type="gramEnd"/>
      <w:r w:rsidRPr="002D5C28">
        <w:t xml:space="preserve"> of server roles and their 'permissions'. But those permissions don't really map to what the previous query returns.</w:t>
      </w:r>
    </w:p>
    <w:p w14:paraId="42181D22" w14:textId="77777777" w:rsidR="002D5C28" w:rsidRPr="002D5C28" w:rsidRDefault="002D5C28" w:rsidP="002D5C28">
      <w:r w:rsidRPr="002D5C28">
        <w:t>There is a pretty good explanation here </w:t>
      </w:r>
      <w:hyperlink r:id="rId5" w:history="1">
        <w:r w:rsidRPr="002D5C28">
          <w:rPr>
            <w:rStyle w:val="Hyperlink"/>
          </w:rPr>
          <w:t>https://learn.microsoft.com/en-us/sql/relational-databases/security/authentication-access/server-level-roles?view=sql-server-ver15</w:t>
        </w:r>
      </w:hyperlink>
      <w:r w:rsidRPr="002D5C28">
        <w:t> with image, which shows roles and permissions. And permissions on the image map to the first query results.</w:t>
      </w:r>
    </w:p>
    <w:p w14:paraId="32228070" w14:textId="49A5AD9E" w:rsidR="002D5C28" w:rsidRPr="002D5C28" w:rsidRDefault="002D5C28" w:rsidP="002D5C28">
      <w:r w:rsidRPr="002D5C28">
        <w:drawing>
          <wp:inline distT="0" distB="0" distL="0" distR="0" wp14:anchorId="0D3DFAAF" wp14:editId="323C2D61">
            <wp:extent cx="8409305" cy="5317490"/>
            <wp:effectExtent l="0" t="0" r="0" b="0"/>
            <wp:docPr id="1940973280" name="Picture 4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305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0F6B" w14:textId="77777777" w:rsidR="002D5C28" w:rsidRPr="002D5C28" w:rsidRDefault="002D5C28" w:rsidP="002D5C28">
      <w:r w:rsidRPr="002D5C28">
        <w:t>The question is - is there a correct way (SP, query) to get server fixed roles to permissions mapping, or should I hardcode those as per image.</w:t>
      </w:r>
    </w:p>
    <w:p w14:paraId="2DAA67B2" w14:textId="77777777" w:rsidR="002D5C28" w:rsidRPr="002D5C28" w:rsidRDefault="002D5C28" w:rsidP="002D5C28">
      <w:pPr>
        <w:numPr>
          <w:ilvl w:val="0"/>
          <w:numId w:val="1"/>
        </w:numPr>
      </w:pPr>
      <w:hyperlink r:id="rId8" w:tooltip="show questions tagged 'sql-server'" w:history="1">
        <w:proofErr w:type="spellStart"/>
        <w:r w:rsidRPr="002D5C28">
          <w:rPr>
            <w:rStyle w:val="Hyperlink"/>
            <w:b/>
            <w:bCs/>
          </w:rPr>
          <w:t>sql</w:t>
        </w:r>
        <w:proofErr w:type="spellEnd"/>
        <w:r w:rsidRPr="002D5C28">
          <w:rPr>
            <w:rStyle w:val="Hyperlink"/>
            <w:b/>
            <w:bCs/>
          </w:rPr>
          <w:t>-server</w:t>
        </w:r>
      </w:hyperlink>
    </w:p>
    <w:p w14:paraId="7D58D9D3" w14:textId="77777777" w:rsidR="002D5C28" w:rsidRPr="002D5C28" w:rsidRDefault="002D5C28" w:rsidP="002D5C28">
      <w:hyperlink r:id="rId9" w:tooltip="Short permalink to this question" w:history="1">
        <w:r w:rsidRPr="002D5C28">
          <w:rPr>
            <w:rStyle w:val="Hyperlink"/>
          </w:rPr>
          <w:t>Share</w:t>
        </w:r>
      </w:hyperlink>
    </w:p>
    <w:p w14:paraId="54A95C67" w14:textId="77777777" w:rsidR="002D5C28" w:rsidRPr="002D5C28" w:rsidRDefault="002D5C28" w:rsidP="002D5C28">
      <w:hyperlink r:id="rId10" w:history="1">
        <w:r w:rsidRPr="002D5C28">
          <w:rPr>
            <w:rStyle w:val="Hyperlink"/>
          </w:rPr>
          <w:t>Improve this question</w:t>
        </w:r>
      </w:hyperlink>
    </w:p>
    <w:p w14:paraId="004AB2DD" w14:textId="77777777" w:rsidR="002D5C28" w:rsidRPr="002D5C28" w:rsidRDefault="002D5C28" w:rsidP="002D5C28">
      <w:r w:rsidRPr="002D5C28">
        <w:t>Follow</w:t>
      </w:r>
    </w:p>
    <w:p w14:paraId="4CBC7AC9" w14:textId="77777777" w:rsidR="002D5C28" w:rsidRPr="002D5C28" w:rsidRDefault="002D5C28" w:rsidP="002D5C28">
      <w:r w:rsidRPr="002D5C28">
        <w:t xml:space="preserve">asked Nov 18, </w:t>
      </w:r>
      <w:proofErr w:type="gramStart"/>
      <w:r w:rsidRPr="002D5C28">
        <w:t>2020</w:t>
      </w:r>
      <w:proofErr w:type="gramEnd"/>
      <w:r w:rsidRPr="002D5C28">
        <w:t xml:space="preserve"> at 11:08</w:t>
      </w:r>
    </w:p>
    <w:p w14:paraId="75BF5B31" w14:textId="77777777" w:rsidR="002D5C28" w:rsidRPr="002D5C28" w:rsidRDefault="002D5C28" w:rsidP="002D5C28">
      <w:pPr>
        <w:rPr>
          <w:rStyle w:val="Hyperlink"/>
        </w:rPr>
      </w:pPr>
      <w:r w:rsidRPr="002D5C28">
        <w:fldChar w:fldCharType="begin"/>
      </w:r>
      <w:r w:rsidRPr="002D5C28">
        <w:instrText>HYPERLINK "https://dba.stackexchange.com/users/218900/berliner"</w:instrText>
      </w:r>
      <w:r w:rsidRPr="002D5C28">
        <w:fldChar w:fldCharType="separate"/>
      </w:r>
    </w:p>
    <w:p w14:paraId="491A5DC9" w14:textId="2FA2F8E1" w:rsidR="002D5C28" w:rsidRPr="002D5C28" w:rsidRDefault="002D5C28" w:rsidP="002D5C28">
      <w:pPr>
        <w:rPr>
          <w:rStyle w:val="Hyperlink"/>
        </w:rPr>
      </w:pPr>
      <w:r w:rsidRPr="002D5C28">
        <w:rPr>
          <w:rStyle w:val="Hyperlink"/>
        </w:rPr>
        <w:drawing>
          <wp:inline distT="0" distB="0" distL="0" distR="0" wp14:anchorId="1DC6BEFA" wp14:editId="28390C8B">
            <wp:extent cx="304800" cy="304800"/>
            <wp:effectExtent l="0" t="0" r="0" b="0"/>
            <wp:docPr id="1018056751" name="Picture 3" descr="berliner's user avata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erliner's user avata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D2F2" w14:textId="77777777" w:rsidR="002D5C28" w:rsidRPr="002D5C28" w:rsidRDefault="002D5C28" w:rsidP="002D5C28">
      <w:r w:rsidRPr="002D5C28">
        <w:fldChar w:fldCharType="end"/>
      </w:r>
    </w:p>
    <w:p w14:paraId="1C85491C" w14:textId="77777777" w:rsidR="002D5C28" w:rsidRPr="002D5C28" w:rsidRDefault="002D5C28" w:rsidP="002D5C28">
      <w:hyperlink r:id="rId13" w:history="1">
        <w:proofErr w:type="spellStart"/>
        <w:r w:rsidRPr="002D5C28">
          <w:rPr>
            <w:rStyle w:val="Hyperlink"/>
          </w:rPr>
          <w:t>berliner</w:t>
        </w:r>
        <w:proofErr w:type="spellEnd"/>
      </w:hyperlink>
    </w:p>
    <w:p w14:paraId="40527DAE" w14:textId="77777777" w:rsidR="002D5C28" w:rsidRPr="002D5C28" w:rsidRDefault="002D5C28" w:rsidP="002D5C28">
      <w:r w:rsidRPr="002D5C28">
        <w:rPr>
          <w:b/>
          <w:bCs/>
        </w:rPr>
        <w:t>111</w:t>
      </w:r>
      <w:r w:rsidRPr="002D5C28">
        <w:t>22 bronze badges</w:t>
      </w:r>
    </w:p>
    <w:p w14:paraId="37AC5321" w14:textId="77777777" w:rsidR="002D5C28" w:rsidRPr="002D5C28" w:rsidRDefault="002D5C28" w:rsidP="002D5C28">
      <w:pPr>
        <w:numPr>
          <w:ilvl w:val="0"/>
          <w:numId w:val="2"/>
        </w:numPr>
      </w:pPr>
      <w:r w:rsidRPr="002D5C28">
        <w:t xml:space="preserve">My goal is to have a program (in C#, but it doesn't matter) which can fetch system roles and their permissions from different MS SQL Server installations. I'm sure they will be of different versions. </w:t>
      </w:r>
      <w:proofErr w:type="gramStart"/>
      <w:r w:rsidRPr="002D5C28">
        <w:t>So</w:t>
      </w:r>
      <w:proofErr w:type="gramEnd"/>
      <w:r w:rsidRPr="002D5C28">
        <w:t xml:space="preserve"> I'm not sure if this picture is true for ALL possible versions. This is why it would be better to query </w:t>
      </w:r>
      <w:proofErr w:type="gramStart"/>
      <w:r w:rsidRPr="002D5C28">
        <w:t>server</w:t>
      </w:r>
      <w:proofErr w:type="gramEnd"/>
      <w:r w:rsidRPr="002D5C28">
        <w:t xml:space="preserve"> for this info. Now it looks like I can get system roles but not their </w:t>
      </w:r>
      <w:proofErr w:type="gramStart"/>
      <w:r w:rsidRPr="002D5C28">
        <w:t>permissions..</w:t>
      </w:r>
      <w:proofErr w:type="gramEnd"/>
      <w:r w:rsidRPr="002D5C28">
        <w:t> </w:t>
      </w:r>
    </w:p>
    <w:p w14:paraId="68FDE770" w14:textId="77777777" w:rsidR="002D5C28" w:rsidRPr="002D5C28" w:rsidRDefault="002D5C28" w:rsidP="002D5C28">
      <w:r w:rsidRPr="002D5C28">
        <w:t>– </w:t>
      </w:r>
      <w:proofErr w:type="spellStart"/>
      <w:r w:rsidRPr="002D5C28">
        <w:fldChar w:fldCharType="begin"/>
      </w:r>
      <w:r w:rsidRPr="002D5C28">
        <w:instrText>HYPERLINK "https://dba.stackexchange.com/users/218900/berliner" \o "111 reputation"</w:instrText>
      </w:r>
      <w:r w:rsidRPr="002D5C28">
        <w:fldChar w:fldCharType="separate"/>
      </w:r>
      <w:r w:rsidRPr="002D5C28">
        <w:rPr>
          <w:rStyle w:val="Hyperlink"/>
        </w:rPr>
        <w:t>berliner</w:t>
      </w:r>
      <w:proofErr w:type="spellEnd"/>
      <w:r w:rsidRPr="002D5C28">
        <w:fldChar w:fldCharType="end"/>
      </w:r>
    </w:p>
    <w:p w14:paraId="6FA49458" w14:textId="77777777" w:rsidR="002D5C28" w:rsidRPr="002D5C28" w:rsidRDefault="002D5C28" w:rsidP="002D5C28">
      <w:r w:rsidRPr="002D5C28">
        <w:t> </w:t>
      </w:r>
      <w:proofErr w:type="spellStart"/>
      <w:r w:rsidRPr="002D5C28">
        <w:fldChar w:fldCharType="begin"/>
      </w:r>
      <w:r w:rsidRPr="002D5C28">
        <w:instrText>HYPERLINK "https://dba.stackexchange.com/questions/279886/ms-sql-get-permissions-of-a-fixed-server-role" \l "comment547038_279886"</w:instrText>
      </w:r>
      <w:r w:rsidRPr="002D5C28">
        <w:fldChar w:fldCharType="separate"/>
      </w:r>
      <w:r w:rsidRPr="002D5C28">
        <w:rPr>
          <w:rStyle w:val="Hyperlink"/>
        </w:rPr>
        <w:t>CommentedNov</w:t>
      </w:r>
      <w:proofErr w:type="spellEnd"/>
      <w:r w:rsidRPr="002D5C28">
        <w:rPr>
          <w:rStyle w:val="Hyperlink"/>
        </w:rPr>
        <w:t xml:space="preserve"> 18, 2020 at 18:54 </w:t>
      </w:r>
      <w:r w:rsidRPr="002D5C28">
        <w:fldChar w:fldCharType="end"/>
      </w:r>
    </w:p>
    <w:p w14:paraId="17DBD9F3" w14:textId="77777777" w:rsidR="002D5C28" w:rsidRPr="002D5C28" w:rsidRDefault="002D5C28" w:rsidP="002D5C28">
      <w:hyperlink r:id="rId14" w:tooltip="Use comments to ask for more information or suggest improvements. Avoid answering questions in comments." w:history="1">
        <w:r w:rsidRPr="002D5C28">
          <w:rPr>
            <w:rStyle w:val="Hyperlink"/>
          </w:rPr>
          <w:t>Add a comment</w:t>
        </w:r>
      </w:hyperlink>
    </w:p>
    <w:p w14:paraId="6844FAFE" w14:textId="77777777" w:rsidR="002D5C28" w:rsidRPr="002D5C28" w:rsidRDefault="002D5C28" w:rsidP="002D5C28">
      <w:bookmarkStart w:id="0" w:name="tab-top"/>
      <w:bookmarkEnd w:id="0"/>
      <w:r w:rsidRPr="002D5C28">
        <w:t>1 Answer</w:t>
      </w:r>
    </w:p>
    <w:p w14:paraId="395DD98F" w14:textId="77777777" w:rsidR="002D5C28" w:rsidRPr="002D5C28" w:rsidRDefault="002D5C28" w:rsidP="002D5C28">
      <w:r w:rsidRPr="002D5C28">
        <w:t>Sorted by:</w:t>
      </w:r>
    </w:p>
    <w:p w14:paraId="60702361" w14:textId="77777777" w:rsidR="002D5C28" w:rsidRPr="002D5C28" w:rsidRDefault="002D5C28" w:rsidP="002D5C28">
      <w:r w:rsidRPr="002D5C28">
        <w:t>                                              Highest score (</w:t>
      </w:r>
      <w:proofErr w:type="gramStart"/>
      <w:r w:rsidRPr="002D5C28">
        <w:t>default)   </w:t>
      </w:r>
      <w:proofErr w:type="gramEnd"/>
      <w:r w:rsidRPr="002D5C28">
        <w:t>                                                                Date modified (newest first)                                                                   Date created (oldest first)                              </w:t>
      </w:r>
    </w:p>
    <w:p w14:paraId="490A37AC" w14:textId="77777777" w:rsidR="002D5C28" w:rsidRPr="002D5C28" w:rsidRDefault="002D5C28" w:rsidP="002D5C28">
      <w:pPr>
        <w:rPr>
          <w:b/>
          <w:bCs/>
        </w:rPr>
      </w:pPr>
      <w:bookmarkStart w:id="1" w:name="279923"/>
      <w:bookmarkEnd w:id="1"/>
      <w:r w:rsidRPr="002D5C28">
        <w:rPr>
          <w:b/>
          <w:bCs/>
        </w:rPr>
        <w:t>0</w:t>
      </w:r>
    </w:p>
    <w:p w14:paraId="2806AFDB" w14:textId="77777777" w:rsidR="002D5C28" w:rsidRPr="002D5C28" w:rsidRDefault="002D5C28" w:rsidP="002D5C28">
      <w:r w:rsidRPr="002D5C28">
        <w:t>Maybe </w:t>
      </w:r>
      <w:hyperlink r:id="rId15" w:history="1">
        <w:r w:rsidRPr="002D5C28">
          <w:rPr>
            <w:rStyle w:val="Hyperlink"/>
          </w:rPr>
          <w:t>this</w:t>
        </w:r>
      </w:hyperlink>
      <w:r w:rsidRPr="002D5C28">
        <w:t> is what you are looking for:</w:t>
      </w:r>
    </w:p>
    <w:p w14:paraId="23952D64" w14:textId="77777777" w:rsidR="002D5C28" w:rsidRPr="002D5C28" w:rsidRDefault="002D5C28" w:rsidP="002D5C28">
      <w:r w:rsidRPr="002D5C28">
        <w:t xml:space="preserve">SELECT SYS.SERVER_ROLE_MEMBERS.ROLE_PRINCIPAL_ID, </w:t>
      </w:r>
    </w:p>
    <w:p w14:paraId="2CFB1E16" w14:textId="77777777" w:rsidR="002D5C28" w:rsidRPr="002D5C28" w:rsidRDefault="002D5C28" w:rsidP="002D5C28">
      <w:r w:rsidRPr="002D5C28">
        <w:t xml:space="preserve">       ROLE.NAME AS ROLENAME, </w:t>
      </w:r>
    </w:p>
    <w:p w14:paraId="38BDF3C8" w14:textId="77777777" w:rsidR="002D5C28" w:rsidRPr="002D5C28" w:rsidRDefault="002D5C28" w:rsidP="002D5C28">
      <w:r w:rsidRPr="002D5C28">
        <w:t xml:space="preserve">       SYS.SERVER_ROLE_MEMBERS.MEMBER_PRINCIPAL_ID, </w:t>
      </w:r>
    </w:p>
    <w:p w14:paraId="6A3E0590" w14:textId="77777777" w:rsidR="002D5C28" w:rsidRPr="002D5C28" w:rsidRDefault="002D5C28" w:rsidP="002D5C28">
      <w:r w:rsidRPr="002D5C28">
        <w:t xml:space="preserve">       MEMBER.NAME AS MEMBERNAME, </w:t>
      </w:r>
    </w:p>
    <w:p w14:paraId="68685135" w14:textId="77777777" w:rsidR="002D5C28" w:rsidRPr="002D5C28" w:rsidRDefault="002D5C28" w:rsidP="002D5C28">
      <w:r w:rsidRPr="002D5C28">
        <w:t xml:space="preserve">       MEMBER.TYPE_DESC, </w:t>
      </w:r>
    </w:p>
    <w:p w14:paraId="05004DAD" w14:textId="77777777" w:rsidR="002D5C28" w:rsidRPr="002D5C28" w:rsidRDefault="002D5C28" w:rsidP="002D5C28">
      <w:r w:rsidRPr="002D5C28">
        <w:t xml:space="preserve">       PERMISSION_NAME, </w:t>
      </w:r>
    </w:p>
    <w:p w14:paraId="77B09D24" w14:textId="77777777" w:rsidR="002D5C28" w:rsidRPr="002D5C28" w:rsidRDefault="002D5C28" w:rsidP="002D5C28">
      <w:r w:rsidRPr="002D5C28">
        <w:t xml:space="preserve">       STATE_DESC, </w:t>
      </w:r>
    </w:p>
    <w:p w14:paraId="4D89703A" w14:textId="77777777" w:rsidR="002D5C28" w:rsidRPr="002D5C28" w:rsidRDefault="002D5C28" w:rsidP="002D5C28">
      <w:r w:rsidRPr="002D5C28">
        <w:t xml:space="preserve">       CLASS_DESC</w:t>
      </w:r>
    </w:p>
    <w:p w14:paraId="2CA34E8B" w14:textId="77777777" w:rsidR="002D5C28" w:rsidRPr="002D5C28" w:rsidRDefault="002D5C28" w:rsidP="002D5C28">
      <w:r w:rsidRPr="002D5C28">
        <w:t>FROM SYS.SERVER_ROLE_MEMBERS</w:t>
      </w:r>
    </w:p>
    <w:p w14:paraId="1008EC70" w14:textId="77777777" w:rsidR="002D5C28" w:rsidRPr="002D5C28" w:rsidRDefault="002D5C28" w:rsidP="002D5C28">
      <w:r w:rsidRPr="002D5C28">
        <w:t xml:space="preserve">     FULL JOIN SYS.SERVER_PRINCIPALS AS ROLE ON SYS.SERVER_ROLE_MEMBERS.ROLE_PRINCIPAL_ID = ROLE.PRINCIPAL_ID</w:t>
      </w:r>
    </w:p>
    <w:p w14:paraId="4163322B" w14:textId="77777777" w:rsidR="002D5C28" w:rsidRPr="002D5C28" w:rsidRDefault="002D5C28" w:rsidP="002D5C28">
      <w:r w:rsidRPr="002D5C28">
        <w:t xml:space="preserve">     FULL JOIN SYS.SERVER_PRINCIPALS AS MEMBER ON SYS.SERVER_ROLE_MEMBERS.MEMBER_PRINCIPAL_ID = MEMBER.PRINCIPAL_ID</w:t>
      </w:r>
    </w:p>
    <w:p w14:paraId="7B49138A" w14:textId="77777777" w:rsidR="002D5C28" w:rsidRPr="002D5C28" w:rsidRDefault="002D5C28" w:rsidP="002D5C28">
      <w:r w:rsidRPr="002D5C28">
        <w:t xml:space="preserve">     FULL JOIN SYS.SERVER_PERMISSIONS PERMISSIONS ON PERMISSIONS.GRANTEE_PRINCIPAL_ID = MEMBER.PRINCIPAL_ID</w:t>
      </w:r>
    </w:p>
    <w:p w14:paraId="15887F47" w14:textId="3D7F9111" w:rsidR="002D5C28" w:rsidRPr="002D5C28" w:rsidRDefault="002D5C28" w:rsidP="002D5C28"/>
    <w:p w14:paraId="3C377FC9" w14:textId="77777777" w:rsidR="006B16E6" w:rsidRDefault="006B16E6"/>
    <w:sectPr w:rsidR="006B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059DF"/>
    <w:multiLevelType w:val="multilevel"/>
    <w:tmpl w:val="369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37325"/>
    <w:multiLevelType w:val="multilevel"/>
    <w:tmpl w:val="6C72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897785">
    <w:abstractNumId w:val="0"/>
  </w:num>
  <w:num w:numId="2" w16cid:durableId="164962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E6"/>
    <w:rsid w:val="002D5C28"/>
    <w:rsid w:val="006B16E6"/>
    <w:rsid w:val="00CD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83A1A-F34D-4F29-8F1D-20C3718D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6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C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2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C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C2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76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7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4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8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82404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68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5225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4819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131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5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3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34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8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8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10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7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5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5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60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6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02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48366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22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8026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631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15589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8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44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3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7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4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.stackexchange.com/questions/tagged/sql-server" TargetMode="External"/><Relationship Id="rId13" Type="http://schemas.openxmlformats.org/officeDocument/2006/relationships/hyperlink" Target="https://dba.stackexchange.com/users/218900/berlin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.sstatic.net/sgdyY.png" TargetMode="External"/><Relationship Id="rId11" Type="http://schemas.openxmlformats.org/officeDocument/2006/relationships/hyperlink" Target="https://dba.stackexchange.com/users/218900/berliner" TargetMode="External"/><Relationship Id="rId5" Type="http://schemas.openxmlformats.org/officeDocument/2006/relationships/hyperlink" Target="https://learn.microsoft.com/en-us/sql/relational-databases/security/authentication-access/server-level-roles?view=sql-server-ver15" TargetMode="External"/><Relationship Id="rId15" Type="http://schemas.openxmlformats.org/officeDocument/2006/relationships/hyperlink" Target="https://www.red-gate.com/simple-talk/sysadmin/data-protection-and-privacy/introduction-to-sql-server-security-part-5/" TargetMode="External"/><Relationship Id="rId10" Type="http://schemas.openxmlformats.org/officeDocument/2006/relationships/hyperlink" Target="https://dba.stackexchange.com/posts/279886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a.stackexchange.com/q/279886" TargetMode="External"/><Relationship Id="rId14" Type="http://schemas.openxmlformats.org/officeDocument/2006/relationships/hyperlink" Target="https://dba.stackexchange.com/questions/279886/ms-sql-get-permissions-of-a-fixed-server-r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2025-01-16T21:38:00Z</dcterms:created>
  <dcterms:modified xsi:type="dcterms:W3CDTF">2025-01-16T21:39:00Z</dcterms:modified>
</cp:coreProperties>
</file>