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F33DD" w14:textId="77777777" w:rsidR="00CD48CE" w:rsidRPr="00CD48CE" w:rsidRDefault="00CD48CE" w:rsidP="00CD48CE">
      <w:p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kern w:val="0"/>
          <w14:ligatures w14:val="none"/>
        </w:rPr>
        <w:t>Metadata management involves the organization, integration, and maintenance of data about data within an organization. Effective metadata management strategies ensure that metadata is accurate, accessible, and useful for various business needs. Here are some strategies and considerations for implementing metadata management:</w:t>
      </w:r>
    </w:p>
    <w:p w14:paraId="11D57ED4" w14:textId="77777777" w:rsidR="00CD48CE" w:rsidRPr="00CD48CE" w:rsidRDefault="00CD48CE" w:rsidP="00CD48C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CD48CE">
        <w:rPr>
          <w:rFonts w:ascii="Segoe UI" w:eastAsia="Times New Roman" w:hAnsi="Segoe UI" w:cs="Segoe UI"/>
          <w:b/>
          <w:bCs/>
          <w:kern w:val="0"/>
          <w:sz w:val="27"/>
          <w:szCs w:val="27"/>
          <w14:ligatures w14:val="none"/>
        </w:rPr>
        <w:t>Metadata Management Strategies</w:t>
      </w:r>
    </w:p>
    <w:p w14:paraId="466F40D0" w14:textId="77777777" w:rsidR="00CD48CE" w:rsidRPr="00CD48CE" w:rsidRDefault="00CD48CE" w:rsidP="00CD48CE">
      <w:pPr>
        <w:numPr>
          <w:ilvl w:val="0"/>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Centralized Metadata Repository</w:t>
      </w:r>
      <w:r w:rsidRPr="00CD48CE">
        <w:rPr>
          <w:rFonts w:ascii="Segoe UI" w:eastAsia="Times New Roman" w:hAnsi="Segoe UI" w:cs="Segoe UI"/>
          <w:kern w:val="0"/>
          <w14:ligatures w14:val="none"/>
        </w:rPr>
        <w:t>:</w:t>
      </w:r>
    </w:p>
    <w:p w14:paraId="35165570"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Description</w:t>
      </w:r>
      <w:r w:rsidRPr="00CD48CE">
        <w:rPr>
          <w:rFonts w:ascii="Segoe UI" w:eastAsia="Times New Roman" w:hAnsi="Segoe UI" w:cs="Segoe UI"/>
          <w:kern w:val="0"/>
          <w14:ligatures w14:val="none"/>
        </w:rPr>
        <w:t>: Store all metadata in a single, centralized repository.</w:t>
      </w:r>
    </w:p>
    <w:p w14:paraId="34D8766A"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Benefits</w:t>
      </w:r>
      <w:r w:rsidRPr="00CD48CE">
        <w:rPr>
          <w:rFonts w:ascii="Segoe UI" w:eastAsia="Times New Roman" w:hAnsi="Segoe UI" w:cs="Segoe UI"/>
          <w:kern w:val="0"/>
          <w14:ligatures w14:val="none"/>
        </w:rPr>
        <w:t>: Provides a single source of truth, improves data governance, and facilitates easier access and management.</w:t>
      </w:r>
    </w:p>
    <w:p w14:paraId="6F439A58"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Challenges</w:t>
      </w:r>
      <w:r w:rsidRPr="00CD48CE">
        <w:rPr>
          <w:rFonts w:ascii="Segoe UI" w:eastAsia="Times New Roman" w:hAnsi="Segoe UI" w:cs="Segoe UI"/>
          <w:kern w:val="0"/>
          <w14:ligatures w14:val="none"/>
        </w:rPr>
        <w:t>: Requires careful planning and significant investment in infrastructure.</w:t>
      </w:r>
    </w:p>
    <w:p w14:paraId="0F851A02" w14:textId="77777777" w:rsidR="00CD48CE" w:rsidRPr="00CD48CE" w:rsidRDefault="00CD48CE" w:rsidP="00CD48CE">
      <w:pPr>
        <w:numPr>
          <w:ilvl w:val="0"/>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Metadata Standards and Governance</w:t>
      </w:r>
      <w:r w:rsidRPr="00CD48CE">
        <w:rPr>
          <w:rFonts w:ascii="Segoe UI" w:eastAsia="Times New Roman" w:hAnsi="Segoe UI" w:cs="Segoe UI"/>
          <w:kern w:val="0"/>
          <w14:ligatures w14:val="none"/>
        </w:rPr>
        <w:t>:</w:t>
      </w:r>
    </w:p>
    <w:p w14:paraId="004371E8"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Description</w:t>
      </w:r>
      <w:r w:rsidRPr="00CD48CE">
        <w:rPr>
          <w:rFonts w:ascii="Segoe UI" w:eastAsia="Times New Roman" w:hAnsi="Segoe UI" w:cs="Segoe UI"/>
          <w:kern w:val="0"/>
          <w14:ligatures w14:val="none"/>
        </w:rPr>
        <w:t>: Establish standards for metadata creation, usage, and maintenance.</w:t>
      </w:r>
    </w:p>
    <w:p w14:paraId="36758715"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Benefits</w:t>
      </w:r>
      <w:r w:rsidRPr="00CD48CE">
        <w:rPr>
          <w:rFonts w:ascii="Segoe UI" w:eastAsia="Times New Roman" w:hAnsi="Segoe UI" w:cs="Segoe UI"/>
          <w:kern w:val="0"/>
          <w14:ligatures w14:val="none"/>
        </w:rPr>
        <w:t>: Ensures consistency, quality, and compliance with regulations.</w:t>
      </w:r>
    </w:p>
    <w:p w14:paraId="55CBF424"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Challenges</w:t>
      </w:r>
      <w:r w:rsidRPr="00CD48CE">
        <w:rPr>
          <w:rFonts w:ascii="Segoe UI" w:eastAsia="Times New Roman" w:hAnsi="Segoe UI" w:cs="Segoe UI"/>
          <w:kern w:val="0"/>
          <w14:ligatures w14:val="none"/>
        </w:rPr>
        <w:t>: Requires buy-in from all stakeholders and ongoing enforcement.</w:t>
      </w:r>
    </w:p>
    <w:p w14:paraId="0C61E432" w14:textId="77777777" w:rsidR="00CD48CE" w:rsidRPr="00CD48CE" w:rsidRDefault="00CD48CE" w:rsidP="00CD48CE">
      <w:pPr>
        <w:numPr>
          <w:ilvl w:val="0"/>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Automated Metadata Collection</w:t>
      </w:r>
      <w:r w:rsidRPr="00CD48CE">
        <w:rPr>
          <w:rFonts w:ascii="Segoe UI" w:eastAsia="Times New Roman" w:hAnsi="Segoe UI" w:cs="Segoe UI"/>
          <w:kern w:val="0"/>
          <w14:ligatures w14:val="none"/>
        </w:rPr>
        <w:t>:</w:t>
      </w:r>
    </w:p>
    <w:p w14:paraId="227C00D9"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Description</w:t>
      </w:r>
      <w:r w:rsidRPr="00CD48CE">
        <w:rPr>
          <w:rFonts w:ascii="Segoe UI" w:eastAsia="Times New Roman" w:hAnsi="Segoe UI" w:cs="Segoe UI"/>
          <w:kern w:val="0"/>
          <w14:ligatures w14:val="none"/>
        </w:rPr>
        <w:t>: Use automated tools to collect and update metadata.</w:t>
      </w:r>
    </w:p>
    <w:p w14:paraId="0A393E88"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Benefits</w:t>
      </w:r>
      <w:r w:rsidRPr="00CD48CE">
        <w:rPr>
          <w:rFonts w:ascii="Segoe UI" w:eastAsia="Times New Roman" w:hAnsi="Segoe UI" w:cs="Segoe UI"/>
          <w:kern w:val="0"/>
          <w14:ligatures w14:val="none"/>
        </w:rPr>
        <w:t xml:space="preserve">: Reduces manual effort, increases accuracy, and keeps metadata </w:t>
      </w:r>
      <w:proofErr w:type="gramStart"/>
      <w:r w:rsidRPr="00CD48CE">
        <w:rPr>
          <w:rFonts w:ascii="Segoe UI" w:eastAsia="Times New Roman" w:hAnsi="Segoe UI" w:cs="Segoe UI"/>
          <w:kern w:val="0"/>
          <w14:ligatures w14:val="none"/>
        </w:rPr>
        <w:t>up-to-date</w:t>
      </w:r>
      <w:proofErr w:type="gramEnd"/>
      <w:r w:rsidRPr="00CD48CE">
        <w:rPr>
          <w:rFonts w:ascii="Segoe UI" w:eastAsia="Times New Roman" w:hAnsi="Segoe UI" w:cs="Segoe UI"/>
          <w:kern w:val="0"/>
          <w14:ligatures w14:val="none"/>
        </w:rPr>
        <w:t>.</w:t>
      </w:r>
    </w:p>
    <w:p w14:paraId="512095A3"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Challenges</w:t>
      </w:r>
      <w:r w:rsidRPr="00CD48CE">
        <w:rPr>
          <w:rFonts w:ascii="Segoe UI" w:eastAsia="Times New Roman" w:hAnsi="Segoe UI" w:cs="Segoe UI"/>
          <w:kern w:val="0"/>
          <w14:ligatures w14:val="none"/>
        </w:rPr>
        <w:t>: Implementation can be complex and may require integration with various data sources.</w:t>
      </w:r>
    </w:p>
    <w:p w14:paraId="6A196AD3" w14:textId="77777777" w:rsidR="00CD48CE" w:rsidRPr="00CD48CE" w:rsidRDefault="00CD48CE" w:rsidP="00CD48CE">
      <w:pPr>
        <w:numPr>
          <w:ilvl w:val="0"/>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Metadata Integration</w:t>
      </w:r>
      <w:r w:rsidRPr="00CD48CE">
        <w:rPr>
          <w:rFonts w:ascii="Segoe UI" w:eastAsia="Times New Roman" w:hAnsi="Segoe UI" w:cs="Segoe UI"/>
          <w:kern w:val="0"/>
          <w14:ligatures w14:val="none"/>
        </w:rPr>
        <w:t>:</w:t>
      </w:r>
    </w:p>
    <w:p w14:paraId="6C240DF8"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Description</w:t>
      </w:r>
      <w:r w:rsidRPr="00CD48CE">
        <w:rPr>
          <w:rFonts w:ascii="Segoe UI" w:eastAsia="Times New Roman" w:hAnsi="Segoe UI" w:cs="Segoe UI"/>
          <w:kern w:val="0"/>
          <w14:ligatures w14:val="none"/>
        </w:rPr>
        <w:t>: Integrate metadata from different sources and systems.</w:t>
      </w:r>
    </w:p>
    <w:p w14:paraId="3E38E3D2"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Benefits</w:t>
      </w:r>
      <w:r w:rsidRPr="00CD48CE">
        <w:rPr>
          <w:rFonts w:ascii="Segoe UI" w:eastAsia="Times New Roman" w:hAnsi="Segoe UI" w:cs="Segoe UI"/>
          <w:kern w:val="0"/>
          <w14:ligatures w14:val="none"/>
        </w:rPr>
        <w:t>: Provides a holistic view of data, improves data quality, and enables better decision-making.</w:t>
      </w:r>
    </w:p>
    <w:p w14:paraId="2788CB87"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Challenges</w:t>
      </w:r>
      <w:r w:rsidRPr="00CD48CE">
        <w:rPr>
          <w:rFonts w:ascii="Segoe UI" w:eastAsia="Times New Roman" w:hAnsi="Segoe UI" w:cs="Segoe UI"/>
          <w:kern w:val="0"/>
          <w14:ligatures w14:val="none"/>
        </w:rPr>
        <w:t>: Requires robust integration tools and processes.</w:t>
      </w:r>
    </w:p>
    <w:p w14:paraId="45F4C486" w14:textId="77777777" w:rsidR="00CD48CE" w:rsidRPr="00CD48CE" w:rsidRDefault="00CD48CE" w:rsidP="00CD48CE">
      <w:pPr>
        <w:numPr>
          <w:ilvl w:val="0"/>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User Access and Security Controls</w:t>
      </w:r>
      <w:r w:rsidRPr="00CD48CE">
        <w:rPr>
          <w:rFonts w:ascii="Segoe UI" w:eastAsia="Times New Roman" w:hAnsi="Segoe UI" w:cs="Segoe UI"/>
          <w:kern w:val="0"/>
          <w14:ligatures w14:val="none"/>
        </w:rPr>
        <w:t>:</w:t>
      </w:r>
    </w:p>
    <w:p w14:paraId="5A241149"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Description</w:t>
      </w:r>
      <w:r w:rsidRPr="00CD48CE">
        <w:rPr>
          <w:rFonts w:ascii="Segoe UI" w:eastAsia="Times New Roman" w:hAnsi="Segoe UI" w:cs="Segoe UI"/>
          <w:kern w:val="0"/>
          <w14:ligatures w14:val="none"/>
        </w:rPr>
        <w:t>: Implement access controls to ensure only authorized users can view or edit metadata.</w:t>
      </w:r>
    </w:p>
    <w:p w14:paraId="34B7F7BC"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Benefits</w:t>
      </w:r>
      <w:r w:rsidRPr="00CD48CE">
        <w:rPr>
          <w:rFonts w:ascii="Segoe UI" w:eastAsia="Times New Roman" w:hAnsi="Segoe UI" w:cs="Segoe UI"/>
          <w:kern w:val="0"/>
          <w14:ligatures w14:val="none"/>
        </w:rPr>
        <w:t>: Protects sensitive information and ensures data integrity.</w:t>
      </w:r>
    </w:p>
    <w:p w14:paraId="10A7B573"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Challenges</w:t>
      </w:r>
      <w:r w:rsidRPr="00CD48CE">
        <w:rPr>
          <w:rFonts w:ascii="Segoe UI" w:eastAsia="Times New Roman" w:hAnsi="Segoe UI" w:cs="Segoe UI"/>
          <w:kern w:val="0"/>
          <w14:ligatures w14:val="none"/>
        </w:rPr>
        <w:t>: Balancing security with accessibility can be difficult.</w:t>
      </w:r>
    </w:p>
    <w:p w14:paraId="0CE8C191" w14:textId="77777777" w:rsidR="00CD48CE" w:rsidRPr="00CD48CE" w:rsidRDefault="00CD48CE" w:rsidP="00CD48CE">
      <w:pPr>
        <w:numPr>
          <w:ilvl w:val="0"/>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Data Lineage and Impact Analysis</w:t>
      </w:r>
      <w:r w:rsidRPr="00CD48CE">
        <w:rPr>
          <w:rFonts w:ascii="Segoe UI" w:eastAsia="Times New Roman" w:hAnsi="Segoe UI" w:cs="Segoe UI"/>
          <w:kern w:val="0"/>
          <w14:ligatures w14:val="none"/>
        </w:rPr>
        <w:t>:</w:t>
      </w:r>
    </w:p>
    <w:p w14:paraId="58568169"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Description</w:t>
      </w:r>
      <w:r w:rsidRPr="00CD48CE">
        <w:rPr>
          <w:rFonts w:ascii="Segoe UI" w:eastAsia="Times New Roman" w:hAnsi="Segoe UI" w:cs="Segoe UI"/>
          <w:kern w:val="0"/>
          <w14:ligatures w14:val="none"/>
        </w:rPr>
        <w:t>: Track the origin, movement, and transformation of data across the organization.</w:t>
      </w:r>
    </w:p>
    <w:p w14:paraId="09AF79A8"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Benefits</w:t>
      </w:r>
      <w:r w:rsidRPr="00CD48CE">
        <w:rPr>
          <w:rFonts w:ascii="Segoe UI" w:eastAsia="Times New Roman" w:hAnsi="Segoe UI" w:cs="Segoe UI"/>
          <w:kern w:val="0"/>
          <w14:ligatures w14:val="none"/>
        </w:rPr>
        <w:t>: Enhances data transparency, improves trust in data, and supports regulatory compliance.</w:t>
      </w:r>
    </w:p>
    <w:p w14:paraId="2BDAD3B6"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Challenges</w:t>
      </w:r>
      <w:r w:rsidRPr="00CD48CE">
        <w:rPr>
          <w:rFonts w:ascii="Segoe UI" w:eastAsia="Times New Roman" w:hAnsi="Segoe UI" w:cs="Segoe UI"/>
          <w:kern w:val="0"/>
          <w14:ligatures w14:val="none"/>
        </w:rPr>
        <w:t>: Can be resource-intensive to implement and maintain.</w:t>
      </w:r>
    </w:p>
    <w:p w14:paraId="04F8B102" w14:textId="77777777" w:rsidR="00CD48CE" w:rsidRPr="00CD48CE" w:rsidRDefault="00CD48CE" w:rsidP="00CD48CE">
      <w:pPr>
        <w:numPr>
          <w:ilvl w:val="0"/>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Training and Education</w:t>
      </w:r>
      <w:r w:rsidRPr="00CD48CE">
        <w:rPr>
          <w:rFonts w:ascii="Segoe UI" w:eastAsia="Times New Roman" w:hAnsi="Segoe UI" w:cs="Segoe UI"/>
          <w:kern w:val="0"/>
          <w14:ligatures w14:val="none"/>
        </w:rPr>
        <w:t>:</w:t>
      </w:r>
    </w:p>
    <w:p w14:paraId="53AB3C91"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Description</w:t>
      </w:r>
      <w:r w:rsidRPr="00CD48CE">
        <w:rPr>
          <w:rFonts w:ascii="Segoe UI" w:eastAsia="Times New Roman" w:hAnsi="Segoe UI" w:cs="Segoe UI"/>
          <w:kern w:val="0"/>
          <w14:ligatures w14:val="none"/>
        </w:rPr>
        <w:t>: Provide training to employees on the importance and use of metadata.</w:t>
      </w:r>
    </w:p>
    <w:p w14:paraId="6B3F7245"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Benefits</w:t>
      </w:r>
      <w:r w:rsidRPr="00CD48CE">
        <w:rPr>
          <w:rFonts w:ascii="Segoe UI" w:eastAsia="Times New Roman" w:hAnsi="Segoe UI" w:cs="Segoe UI"/>
          <w:kern w:val="0"/>
          <w14:ligatures w14:val="none"/>
        </w:rPr>
        <w:t>: Promotes a data-driven culture and ensures proper use of metadata.</w:t>
      </w:r>
    </w:p>
    <w:p w14:paraId="7C0FBAF9" w14:textId="77777777" w:rsidR="00CD48CE" w:rsidRPr="00CD48CE" w:rsidRDefault="00CD48CE" w:rsidP="00CD48CE">
      <w:pPr>
        <w:numPr>
          <w:ilvl w:val="1"/>
          <w:numId w:val="1"/>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Challenges</w:t>
      </w:r>
      <w:r w:rsidRPr="00CD48CE">
        <w:rPr>
          <w:rFonts w:ascii="Segoe UI" w:eastAsia="Times New Roman" w:hAnsi="Segoe UI" w:cs="Segoe UI"/>
          <w:kern w:val="0"/>
          <w14:ligatures w14:val="none"/>
        </w:rPr>
        <w:t>: Requires ongoing effort and investment.</w:t>
      </w:r>
    </w:p>
    <w:p w14:paraId="0284D0AE" w14:textId="77777777" w:rsidR="00CD48CE" w:rsidRPr="00CD48CE" w:rsidRDefault="00CD48CE" w:rsidP="00CD48C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CD48CE">
        <w:rPr>
          <w:rFonts w:ascii="Segoe UI" w:eastAsia="Times New Roman" w:hAnsi="Segoe UI" w:cs="Segoe UI"/>
          <w:b/>
          <w:bCs/>
          <w:kern w:val="0"/>
          <w:sz w:val="27"/>
          <w:szCs w:val="27"/>
          <w14:ligatures w14:val="none"/>
        </w:rPr>
        <w:t>Implementation Steps</w:t>
      </w:r>
    </w:p>
    <w:p w14:paraId="3C465E2E" w14:textId="77777777" w:rsidR="00CD48CE" w:rsidRPr="00CD48CE" w:rsidRDefault="00CD48CE" w:rsidP="00CD48CE">
      <w:pPr>
        <w:numPr>
          <w:ilvl w:val="0"/>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Define Objectives and Scope</w:t>
      </w:r>
      <w:r w:rsidRPr="00CD48CE">
        <w:rPr>
          <w:rFonts w:ascii="Segoe UI" w:eastAsia="Times New Roman" w:hAnsi="Segoe UI" w:cs="Segoe UI"/>
          <w:kern w:val="0"/>
          <w14:ligatures w14:val="none"/>
        </w:rPr>
        <w:t>:</w:t>
      </w:r>
    </w:p>
    <w:p w14:paraId="7297E2AD" w14:textId="77777777" w:rsidR="00CD48CE" w:rsidRPr="00CD48CE" w:rsidRDefault="00CD48CE" w:rsidP="00CD48CE">
      <w:pPr>
        <w:numPr>
          <w:ilvl w:val="1"/>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kern w:val="0"/>
          <w14:ligatures w14:val="none"/>
        </w:rPr>
        <w:t>Identify the goals of your metadata management initiative and the scope of data to be managed.</w:t>
      </w:r>
    </w:p>
    <w:p w14:paraId="47E00121" w14:textId="77777777" w:rsidR="00CD48CE" w:rsidRPr="00CD48CE" w:rsidRDefault="00CD48CE" w:rsidP="00CD48CE">
      <w:pPr>
        <w:numPr>
          <w:ilvl w:val="0"/>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Assess Current State</w:t>
      </w:r>
      <w:r w:rsidRPr="00CD48CE">
        <w:rPr>
          <w:rFonts w:ascii="Segoe UI" w:eastAsia="Times New Roman" w:hAnsi="Segoe UI" w:cs="Segoe UI"/>
          <w:kern w:val="0"/>
          <w14:ligatures w14:val="none"/>
        </w:rPr>
        <w:t>:</w:t>
      </w:r>
    </w:p>
    <w:p w14:paraId="7798399C" w14:textId="77777777" w:rsidR="00CD48CE" w:rsidRPr="00CD48CE" w:rsidRDefault="00CD48CE" w:rsidP="00CD48CE">
      <w:pPr>
        <w:numPr>
          <w:ilvl w:val="1"/>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kern w:val="0"/>
          <w14:ligatures w14:val="none"/>
        </w:rPr>
        <w:t>Evaluate existing metadata practices, tools, and infrastructure.</w:t>
      </w:r>
    </w:p>
    <w:p w14:paraId="25E701B8" w14:textId="77777777" w:rsidR="00CD48CE" w:rsidRPr="00CD48CE" w:rsidRDefault="00CD48CE" w:rsidP="00CD48CE">
      <w:pPr>
        <w:numPr>
          <w:ilvl w:val="0"/>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Develop a Metadata Strategy</w:t>
      </w:r>
      <w:r w:rsidRPr="00CD48CE">
        <w:rPr>
          <w:rFonts w:ascii="Segoe UI" w:eastAsia="Times New Roman" w:hAnsi="Segoe UI" w:cs="Segoe UI"/>
          <w:kern w:val="0"/>
          <w14:ligatures w14:val="none"/>
        </w:rPr>
        <w:t>:</w:t>
      </w:r>
    </w:p>
    <w:p w14:paraId="2A39C6FD" w14:textId="77777777" w:rsidR="00CD48CE" w:rsidRPr="00CD48CE" w:rsidRDefault="00CD48CE" w:rsidP="00CD48CE">
      <w:pPr>
        <w:numPr>
          <w:ilvl w:val="1"/>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kern w:val="0"/>
          <w14:ligatures w14:val="none"/>
        </w:rPr>
        <w:t>Create a detailed plan that includes policies, procedures, and standards.</w:t>
      </w:r>
    </w:p>
    <w:p w14:paraId="059394E8" w14:textId="77777777" w:rsidR="00CD48CE" w:rsidRPr="00CD48CE" w:rsidRDefault="00CD48CE" w:rsidP="00CD48CE">
      <w:pPr>
        <w:numPr>
          <w:ilvl w:val="0"/>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Select Tools and Technologies</w:t>
      </w:r>
      <w:r w:rsidRPr="00CD48CE">
        <w:rPr>
          <w:rFonts w:ascii="Segoe UI" w:eastAsia="Times New Roman" w:hAnsi="Segoe UI" w:cs="Segoe UI"/>
          <w:kern w:val="0"/>
          <w14:ligatures w14:val="none"/>
        </w:rPr>
        <w:t>:</w:t>
      </w:r>
    </w:p>
    <w:p w14:paraId="09C43637" w14:textId="77777777" w:rsidR="00CD48CE" w:rsidRPr="00CD48CE" w:rsidRDefault="00CD48CE" w:rsidP="00CD48CE">
      <w:pPr>
        <w:numPr>
          <w:ilvl w:val="1"/>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kern w:val="0"/>
          <w14:ligatures w14:val="none"/>
        </w:rPr>
        <w:t>Choose metadata management tools that align with your strategy and integrate well with existing systems.</w:t>
      </w:r>
    </w:p>
    <w:p w14:paraId="47609CB8" w14:textId="77777777" w:rsidR="00CD48CE" w:rsidRPr="00CD48CE" w:rsidRDefault="00CD48CE" w:rsidP="00CD48CE">
      <w:pPr>
        <w:numPr>
          <w:ilvl w:val="0"/>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Design and Build the Metadata Repository</w:t>
      </w:r>
      <w:r w:rsidRPr="00CD48CE">
        <w:rPr>
          <w:rFonts w:ascii="Segoe UI" w:eastAsia="Times New Roman" w:hAnsi="Segoe UI" w:cs="Segoe UI"/>
          <w:kern w:val="0"/>
          <w14:ligatures w14:val="none"/>
        </w:rPr>
        <w:t>:</w:t>
      </w:r>
    </w:p>
    <w:p w14:paraId="60691649" w14:textId="77777777" w:rsidR="00CD48CE" w:rsidRPr="00CD48CE" w:rsidRDefault="00CD48CE" w:rsidP="00CD48CE">
      <w:pPr>
        <w:numPr>
          <w:ilvl w:val="1"/>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kern w:val="0"/>
          <w14:ligatures w14:val="none"/>
        </w:rPr>
        <w:t>Create the structure for storing and managing metadata, ensuring scalability and flexibility.</w:t>
      </w:r>
    </w:p>
    <w:p w14:paraId="3A88C763" w14:textId="77777777" w:rsidR="00CD48CE" w:rsidRPr="00CD48CE" w:rsidRDefault="00CD48CE" w:rsidP="00CD48CE">
      <w:pPr>
        <w:numPr>
          <w:ilvl w:val="0"/>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Implement Metadata Collection and Integration</w:t>
      </w:r>
      <w:r w:rsidRPr="00CD48CE">
        <w:rPr>
          <w:rFonts w:ascii="Segoe UI" w:eastAsia="Times New Roman" w:hAnsi="Segoe UI" w:cs="Segoe UI"/>
          <w:kern w:val="0"/>
          <w14:ligatures w14:val="none"/>
        </w:rPr>
        <w:t>:</w:t>
      </w:r>
    </w:p>
    <w:p w14:paraId="2C55E4C7" w14:textId="77777777" w:rsidR="00CD48CE" w:rsidRPr="00CD48CE" w:rsidRDefault="00CD48CE" w:rsidP="00CD48CE">
      <w:pPr>
        <w:numPr>
          <w:ilvl w:val="1"/>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kern w:val="0"/>
          <w14:ligatures w14:val="none"/>
        </w:rPr>
        <w:t>Deploy automated tools and processes for collecting and integrating metadata from various sources.</w:t>
      </w:r>
    </w:p>
    <w:p w14:paraId="76366887" w14:textId="77777777" w:rsidR="00CD48CE" w:rsidRPr="00CD48CE" w:rsidRDefault="00CD48CE" w:rsidP="00CD48CE">
      <w:pPr>
        <w:numPr>
          <w:ilvl w:val="0"/>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Establish Governance and Compliance Framework</w:t>
      </w:r>
      <w:r w:rsidRPr="00CD48CE">
        <w:rPr>
          <w:rFonts w:ascii="Segoe UI" w:eastAsia="Times New Roman" w:hAnsi="Segoe UI" w:cs="Segoe UI"/>
          <w:kern w:val="0"/>
          <w14:ligatures w14:val="none"/>
        </w:rPr>
        <w:t>:</w:t>
      </w:r>
    </w:p>
    <w:p w14:paraId="2054F2C3" w14:textId="77777777" w:rsidR="00CD48CE" w:rsidRPr="00CD48CE" w:rsidRDefault="00CD48CE" w:rsidP="00CD48CE">
      <w:pPr>
        <w:numPr>
          <w:ilvl w:val="1"/>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kern w:val="0"/>
          <w14:ligatures w14:val="none"/>
        </w:rPr>
        <w:t>Implement governance structures, roles, and responsibilities to oversee metadata management.</w:t>
      </w:r>
    </w:p>
    <w:p w14:paraId="75F1F615" w14:textId="77777777" w:rsidR="00CD48CE" w:rsidRPr="00CD48CE" w:rsidRDefault="00CD48CE" w:rsidP="00CD48CE">
      <w:pPr>
        <w:numPr>
          <w:ilvl w:val="0"/>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Provide Training and Support</w:t>
      </w:r>
      <w:r w:rsidRPr="00CD48CE">
        <w:rPr>
          <w:rFonts w:ascii="Segoe UI" w:eastAsia="Times New Roman" w:hAnsi="Segoe UI" w:cs="Segoe UI"/>
          <w:kern w:val="0"/>
          <w14:ligatures w14:val="none"/>
        </w:rPr>
        <w:t>:</w:t>
      </w:r>
    </w:p>
    <w:p w14:paraId="5E7A7C43" w14:textId="77777777" w:rsidR="00CD48CE" w:rsidRPr="00CD48CE" w:rsidRDefault="00CD48CE" w:rsidP="00CD48CE">
      <w:pPr>
        <w:numPr>
          <w:ilvl w:val="1"/>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kern w:val="0"/>
          <w14:ligatures w14:val="none"/>
        </w:rPr>
        <w:t xml:space="preserve">Train staff </w:t>
      </w:r>
      <w:proofErr w:type="gramStart"/>
      <w:r w:rsidRPr="00CD48CE">
        <w:rPr>
          <w:rFonts w:ascii="Segoe UI" w:eastAsia="Times New Roman" w:hAnsi="Segoe UI" w:cs="Segoe UI"/>
          <w:kern w:val="0"/>
          <w14:ligatures w14:val="none"/>
        </w:rPr>
        <w:t>on</w:t>
      </w:r>
      <w:proofErr w:type="gramEnd"/>
      <w:r w:rsidRPr="00CD48CE">
        <w:rPr>
          <w:rFonts w:ascii="Segoe UI" w:eastAsia="Times New Roman" w:hAnsi="Segoe UI" w:cs="Segoe UI"/>
          <w:kern w:val="0"/>
          <w14:ligatures w14:val="none"/>
        </w:rPr>
        <w:t xml:space="preserve"> metadata standards, tools, and best practices.</w:t>
      </w:r>
    </w:p>
    <w:p w14:paraId="1BFE0144" w14:textId="77777777" w:rsidR="00CD48CE" w:rsidRPr="00CD48CE" w:rsidRDefault="00CD48CE" w:rsidP="00CD48CE">
      <w:pPr>
        <w:numPr>
          <w:ilvl w:val="0"/>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b/>
          <w:bCs/>
          <w:kern w:val="0"/>
          <w14:ligatures w14:val="none"/>
        </w:rPr>
        <w:t>Monitor and Improve</w:t>
      </w:r>
      <w:r w:rsidRPr="00CD48CE">
        <w:rPr>
          <w:rFonts w:ascii="Segoe UI" w:eastAsia="Times New Roman" w:hAnsi="Segoe UI" w:cs="Segoe UI"/>
          <w:kern w:val="0"/>
          <w14:ligatures w14:val="none"/>
        </w:rPr>
        <w:t>:</w:t>
      </w:r>
    </w:p>
    <w:p w14:paraId="7A8348E5" w14:textId="77777777" w:rsidR="00CD48CE" w:rsidRPr="00CD48CE" w:rsidRDefault="00CD48CE" w:rsidP="00CD48CE">
      <w:pPr>
        <w:numPr>
          <w:ilvl w:val="1"/>
          <w:numId w:val="2"/>
        </w:numPr>
        <w:spacing w:before="100" w:beforeAutospacing="1" w:after="100" w:afterAutospacing="1" w:line="240" w:lineRule="auto"/>
        <w:rPr>
          <w:rFonts w:ascii="Segoe UI" w:eastAsia="Times New Roman" w:hAnsi="Segoe UI" w:cs="Segoe UI"/>
          <w:kern w:val="0"/>
          <w14:ligatures w14:val="none"/>
        </w:rPr>
      </w:pPr>
      <w:r w:rsidRPr="00CD48CE">
        <w:rPr>
          <w:rFonts w:ascii="Segoe UI" w:eastAsia="Times New Roman" w:hAnsi="Segoe UI" w:cs="Segoe UI"/>
          <w:kern w:val="0"/>
          <w14:ligatures w14:val="none"/>
        </w:rPr>
        <w:t>Continuously monitor metadata management processes and make</w:t>
      </w:r>
    </w:p>
    <w:p w14:paraId="2CD11E68" w14:textId="77777777" w:rsidR="002F2CCB" w:rsidRPr="00CD48CE" w:rsidRDefault="002F2CCB">
      <w:pPr>
        <w:rPr>
          <w:rFonts w:ascii="Segoe UI" w:hAnsi="Segoe UI" w:cs="Segoe UI"/>
        </w:rPr>
      </w:pPr>
    </w:p>
    <w:sectPr w:rsidR="002F2CCB" w:rsidRPr="00CD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66DCD"/>
    <w:multiLevelType w:val="multilevel"/>
    <w:tmpl w:val="4ADE9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FF4D20"/>
    <w:multiLevelType w:val="multilevel"/>
    <w:tmpl w:val="FC5CD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159686">
    <w:abstractNumId w:val="0"/>
  </w:num>
  <w:num w:numId="2" w16cid:durableId="2022968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CB"/>
    <w:rsid w:val="002F2CCB"/>
    <w:rsid w:val="00871F18"/>
    <w:rsid w:val="00CD48CE"/>
    <w:rsid w:val="00EA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B9F7E-4D95-4B2D-816E-E80C4F4F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C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C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2C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C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C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C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C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C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C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C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C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2C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C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C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C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C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C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CCB"/>
    <w:rPr>
      <w:rFonts w:eastAsiaTheme="majorEastAsia" w:cstheme="majorBidi"/>
      <w:color w:val="272727" w:themeColor="text1" w:themeTint="D8"/>
    </w:rPr>
  </w:style>
  <w:style w:type="paragraph" w:styleId="Title">
    <w:name w:val="Title"/>
    <w:basedOn w:val="Normal"/>
    <w:next w:val="Normal"/>
    <w:link w:val="TitleChar"/>
    <w:uiPriority w:val="10"/>
    <w:qFormat/>
    <w:rsid w:val="002F2C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C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C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CCB"/>
    <w:pPr>
      <w:spacing w:before="160"/>
      <w:jc w:val="center"/>
    </w:pPr>
    <w:rPr>
      <w:i/>
      <w:iCs/>
      <w:color w:val="404040" w:themeColor="text1" w:themeTint="BF"/>
    </w:rPr>
  </w:style>
  <w:style w:type="character" w:customStyle="1" w:styleId="QuoteChar">
    <w:name w:val="Quote Char"/>
    <w:basedOn w:val="DefaultParagraphFont"/>
    <w:link w:val="Quote"/>
    <w:uiPriority w:val="29"/>
    <w:rsid w:val="002F2CCB"/>
    <w:rPr>
      <w:i/>
      <w:iCs/>
      <w:color w:val="404040" w:themeColor="text1" w:themeTint="BF"/>
    </w:rPr>
  </w:style>
  <w:style w:type="paragraph" w:styleId="ListParagraph">
    <w:name w:val="List Paragraph"/>
    <w:basedOn w:val="Normal"/>
    <w:uiPriority w:val="34"/>
    <w:qFormat/>
    <w:rsid w:val="002F2CCB"/>
    <w:pPr>
      <w:ind w:left="720"/>
      <w:contextualSpacing/>
    </w:pPr>
  </w:style>
  <w:style w:type="character" w:styleId="IntenseEmphasis">
    <w:name w:val="Intense Emphasis"/>
    <w:basedOn w:val="DefaultParagraphFont"/>
    <w:uiPriority w:val="21"/>
    <w:qFormat/>
    <w:rsid w:val="002F2CCB"/>
    <w:rPr>
      <w:i/>
      <w:iCs/>
      <w:color w:val="0F4761" w:themeColor="accent1" w:themeShade="BF"/>
    </w:rPr>
  </w:style>
  <w:style w:type="paragraph" w:styleId="IntenseQuote">
    <w:name w:val="Intense Quote"/>
    <w:basedOn w:val="Normal"/>
    <w:next w:val="Normal"/>
    <w:link w:val="IntenseQuoteChar"/>
    <w:uiPriority w:val="30"/>
    <w:qFormat/>
    <w:rsid w:val="002F2C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CCB"/>
    <w:rPr>
      <w:i/>
      <w:iCs/>
      <w:color w:val="0F4761" w:themeColor="accent1" w:themeShade="BF"/>
    </w:rPr>
  </w:style>
  <w:style w:type="character" w:styleId="IntenseReference">
    <w:name w:val="Intense Reference"/>
    <w:basedOn w:val="DefaultParagraphFont"/>
    <w:uiPriority w:val="32"/>
    <w:qFormat/>
    <w:rsid w:val="002F2CCB"/>
    <w:rPr>
      <w:b/>
      <w:bCs/>
      <w:smallCaps/>
      <w:color w:val="0F4761" w:themeColor="accent1" w:themeShade="BF"/>
      <w:spacing w:val="5"/>
    </w:rPr>
  </w:style>
  <w:style w:type="paragraph" w:styleId="NormalWeb">
    <w:name w:val="Normal (Web)"/>
    <w:basedOn w:val="Normal"/>
    <w:uiPriority w:val="99"/>
    <w:semiHidden/>
    <w:unhideWhenUsed/>
    <w:rsid w:val="00CD48C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D48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820901">
      <w:bodyDiv w:val="1"/>
      <w:marLeft w:val="0"/>
      <w:marRight w:val="0"/>
      <w:marTop w:val="0"/>
      <w:marBottom w:val="0"/>
      <w:divBdr>
        <w:top w:val="none" w:sz="0" w:space="0" w:color="auto"/>
        <w:left w:val="none" w:sz="0" w:space="0" w:color="auto"/>
        <w:bottom w:val="none" w:sz="0" w:space="0" w:color="auto"/>
        <w:right w:val="none" w:sz="0" w:space="0" w:color="auto"/>
      </w:divBdr>
    </w:div>
    <w:div w:id="565143729">
      <w:bodyDiv w:val="1"/>
      <w:marLeft w:val="0"/>
      <w:marRight w:val="0"/>
      <w:marTop w:val="0"/>
      <w:marBottom w:val="0"/>
      <w:divBdr>
        <w:top w:val="none" w:sz="0" w:space="0" w:color="auto"/>
        <w:left w:val="none" w:sz="0" w:space="0" w:color="auto"/>
        <w:bottom w:val="none" w:sz="0" w:space="0" w:color="auto"/>
        <w:right w:val="none" w:sz="0" w:space="0" w:color="auto"/>
      </w:divBdr>
    </w:div>
    <w:div w:id="99322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3</cp:revision>
  <dcterms:created xsi:type="dcterms:W3CDTF">2024-07-04T16:14:00Z</dcterms:created>
  <dcterms:modified xsi:type="dcterms:W3CDTF">2024-07-04T16:18:00Z</dcterms:modified>
</cp:coreProperties>
</file>