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360B4" w14:textId="77777777" w:rsidR="005A064E" w:rsidRPr="005A064E" w:rsidRDefault="005A064E" w:rsidP="005A0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Information Protection</w:t>
      </w:r>
      <w:r w:rsidRPr="005A064E">
        <w:rPr>
          <w:rFonts w:ascii="Times New Roman" w:eastAsia="Times New Roman" w:hAnsi="Times New Roman" w:cs="Times New Roman"/>
          <w:kern w:val="0"/>
          <w14:ligatures w14:val="none"/>
        </w:rPr>
        <w:t xml:space="preserve"> provides tools for classifying, labeling, and protecting data based on its sensitivity. Key features include:</w:t>
      </w:r>
    </w:p>
    <w:p w14:paraId="7621B09B" w14:textId="77777777" w:rsidR="005A064E" w:rsidRPr="005A064E" w:rsidRDefault="005A064E" w:rsidP="005A0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Sensitivity Labels:</w:t>
      </w:r>
    </w:p>
    <w:p w14:paraId="058114A3" w14:textId="77777777" w:rsidR="005A064E" w:rsidRPr="005A064E" w:rsidRDefault="005A064E" w:rsidP="005A0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4E">
        <w:rPr>
          <w:rFonts w:ascii="Times New Roman" w:eastAsia="Times New Roman" w:hAnsi="Times New Roman" w:cs="Times New Roman"/>
          <w:kern w:val="0"/>
          <w14:ligatures w14:val="none"/>
        </w:rPr>
        <w:t>Allows users to classify and protect data based on sensitivity levels, ensuring appropriate access controls.</w:t>
      </w:r>
    </w:p>
    <w:p w14:paraId="44015B1A" w14:textId="77777777" w:rsidR="005A064E" w:rsidRPr="005A064E" w:rsidRDefault="005A064E" w:rsidP="005A0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Loss Prevention (DLP):</w:t>
      </w:r>
    </w:p>
    <w:p w14:paraId="0310BC88" w14:textId="77777777" w:rsidR="005A064E" w:rsidRPr="005A064E" w:rsidRDefault="005A064E" w:rsidP="005A0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4E">
        <w:rPr>
          <w:rFonts w:ascii="Times New Roman" w:eastAsia="Times New Roman" w:hAnsi="Times New Roman" w:cs="Times New Roman"/>
          <w:kern w:val="0"/>
          <w14:ligatures w14:val="none"/>
        </w:rPr>
        <w:t>Helps prevent data leakage by monitoring and controlling data transfers across various channels.</w:t>
      </w:r>
    </w:p>
    <w:p w14:paraId="341D56D8" w14:textId="77777777" w:rsidR="005A064E" w:rsidRPr="005A064E" w:rsidRDefault="005A064E" w:rsidP="005A06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 and Rights Management:</w:t>
      </w:r>
    </w:p>
    <w:p w14:paraId="6499611A" w14:textId="77777777" w:rsidR="005A064E" w:rsidRPr="005A064E" w:rsidRDefault="005A064E" w:rsidP="005A06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64E">
        <w:rPr>
          <w:rFonts w:ascii="Times New Roman" w:eastAsia="Times New Roman" w:hAnsi="Times New Roman" w:cs="Times New Roman"/>
          <w:kern w:val="0"/>
          <w14:ligatures w14:val="none"/>
        </w:rPr>
        <w:t>Provides encryption and rights management capabilities to protect sensitive information.</w:t>
      </w:r>
    </w:p>
    <w:p w14:paraId="03E7A2BE" w14:textId="77777777" w:rsidR="00E55B83" w:rsidRDefault="00E55B83"/>
    <w:sectPr w:rsidR="00E5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739D6"/>
    <w:multiLevelType w:val="multilevel"/>
    <w:tmpl w:val="0BD8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45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83"/>
    <w:rsid w:val="005A064E"/>
    <w:rsid w:val="00E55B83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05503-7528-4A9C-8358-17334DA4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B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2024-07-04T16:52:00Z</dcterms:created>
  <dcterms:modified xsi:type="dcterms:W3CDTF">2024-07-04T16:52:00Z</dcterms:modified>
</cp:coreProperties>
</file>