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EB368" w14:textId="3206BFB6" w:rsidR="00A55049" w:rsidRDefault="00044BB2">
      <w:hyperlink r:id="rId5" w:history="1">
        <w:r w:rsidRPr="00521343">
          <w:rPr>
            <w:rStyle w:val="Hyperlink"/>
          </w:rPr>
          <w:t>https://learn.microsoft.com/en-us/sql/relational-databases/performance/cardinality-estimation-sql-server?view=sql-server-ver16</w:t>
        </w:r>
      </w:hyperlink>
    </w:p>
    <w:p w14:paraId="34445D72" w14:textId="77777777" w:rsidR="00044BB2" w:rsidRDefault="00044BB2" w:rsidP="00044BB2">
      <w:pPr>
        <w:pStyle w:val="Heading1"/>
        <w:shd w:val="clear" w:color="auto" w:fill="FFFFFF"/>
        <w:spacing w:before="0" w:after="0"/>
        <w:rPr>
          <w:rFonts w:ascii="Segoe UI" w:hAnsi="Segoe UI" w:cs="Segoe UI"/>
          <w:color w:val="161616"/>
        </w:rPr>
      </w:pPr>
      <w:r>
        <w:rPr>
          <w:rFonts w:ascii="Segoe UI" w:hAnsi="Segoe UI" w:cs="Segoe UI"/>
          <w:color w:val="161616"/>
        </w:rPr>
        <w:t>Cardinality Estimation (SQL Server)</w:t>
      </w:r>
    </w:p>
    <w:p w14:paraId="3DC1A299" w14:textId="77777777" w:rsidR="00044BB2" w:rsidRDefault="00044BB2" w:rsidP="00044BB2">
      <w:pPr>
        <w:numPr>
          <w:ilvl w:val="0"/>
          <w:numId w:val="1"/>
        </w:numPr>
        <w:shd w:val="clear" w:color="auto" w:fill="FFFFFF"/>
        <w:spacing w:after="0" w:line="240" w:lineRule="auto"/>
        <w:rPr>
          <w:rFonts w:ascii="Segoe UI" w:hAnsi="Segoe UI" w:cs="Segoe UI"/>
          <w:color w:val="161616"/>
        </w:rPr>
      </w:pPr>
      <w:r>
        <w:rPr>
          <w:rFonts w:ascii="Segoe UI" w:hAnsi="Segoe UI" w:cs="Segoe UI"/>
          <w:color w:val="161616"/>
        </w:rPr>
        <w:t>Article</w:t>
      </w:r>
    </w:p>
    <w:p w14:paraId="4887ACA9" w14:textId="77777777" w:rsidR="00044BB2" w:rsidRDefault="00044BB2" w:rsidP="00044BB2">
      <w:pPr>
        <w:pStyle w:val="visibility-hidden-visual-diff"/>
        <w:numPr>
          <w:ilvl w:val="0"/>
          <w:numId w:val="1"/>
        </w:numPr>
        <w:shd w:val="clear" w:color="auto" w:fill="FFFFFF"/>
        <w:spacing w:before="0" w:beforeAutospacing="0" w:after="0" w:afterAutospacing="0"/>
        <w:rPr>
          <w:rFonts w:ascii="Segoe UI" w:hAnsi="Segoe UI" w:cs="Segoe UI"/>
          <w:color w:val="161616"/>
        </w:rPr>
      </w:pPr>
      <w:r>
        <w:rPr>
          <w:rFonts w:ascii="Segoe UI" w:hAnsi="Segoe UI" w:cs="Segoe UI"/>
          <w:color w:val="161616"/>
        </w:rPr>
        <w:t>01/08/2024</w:t>
      </w:r>
    </w:p>
    <w:p w14:paraId="17F7AA83" w14:textId="77777777" w:rsidR="00044BB2" w:rsidRDefault="00044BB2" w:rsidP="00044BB2">
      <w:pPr>
        <w:pStyle w:val="contributors-holder"/>
        <w:numPr>
          <w:ilvl w:val="0"/>
          <w:numId w:val="1"/>
        </w:numPr>
        <w:shd w:val="clear" w:color="auto" w:fill="FFFFFF"/>
        <w:spacing w:before="0" w:beforeAutospacing="0" w:after="0" w:afterAutospacing="0"/>
        <w:rPr>
          <w:rFonts w:ascii="Segoe UI" w:hAnsi="Segoe UI" w:cs="Segoe UI"/>
          <w:color w:val="161616"/>
        </w:rPr>
      </w:pPr>
      <w:r>
        <w:rPr>
          <w:rFonts w:ascii="Segoe UI" w:hAnsi="Segoe UI" w:cs="Segoe UI"/>
          <w:color w:val="161616"/>
        </w:rPr>
        <w:t>16 contributors</w:t>
      </w:r>
    </w:p>
    <w:p w14:paraId="13551246" w14:textId="77777777" w:rsidR="00044BB2" w:rsidRDefault="00044BB2" w:rsidP="00044BB2">
      <w:pPr>
        <w:shd w:val="clear" w:color="auto" w:fill="FFFFFF"/>
        <w:rPr>
          <w:rFonts w:ascii="Segoe UI" w:hAnsi="Segoe UI" w:cs="Segoe UI"/>
          <w:color w:val="161616"/>
        </w:rPr>
      </w:pPr>
      <w:r>
        <w:rPr>
          <w:rFonts w:ascii="Segoe UI" w:hAnsi="Segoe UI" w:cs="Segoe UI"/>
          <w:color w:val="161616"/>
        </w:rPr>
        <w:t>Feedback</w:t>
      </w:r>
    </w:p>
    <w:p w14:paraId="41AAC120" w14:textId="77777777" w:rsidR="00044BB2" w:rsidRDefault="00044BB2" w:rsidP="00044BB2">
      <w:pPr>
        <w:pStyle w:val="Heading2"/>
        <w:rPr>
          <w:rFonts w:ascii="Times New Roman" w:hAnsi="Times New Roman" w:cs="Times New Roman"/>
          <w:color w:val="auto"/>
        </w:rPr>
      </w:pPr>
      <w:r>
        <w:t>In this article</w:t>
      </w:r>
    </w:p>
    <w:p w14:paraId="4EBFBD38" w14:textId="77777777" w:rsidR="00044BB2" w:rsidRDefault="00044BB2" w:rsidP="00044BB2">
      <w:pPr>
        <w:numPr>
          <w:ilvl w:val="0"/>
          <w:numId w:val="2"/>
        </w:numPr>
        <w:spacing w:before="60" w:after="60" w:line="240" w:lineRule="auto"/>
      </w:pPr>
      <w:hyperlink r:id="rId6" w:anchor="versions-of-the-ce" w:history="1">
        <w:r>
          <w:rPr>
            <w:rStyle w:val="Hyperlink"/>
          </w:rPr>
          <w:t>Versions of the CE</w:t>
        </w:r>
      </w:hyperlink>
    </w:p>
    <w:p w14:paraId="2CCAE9F5" w14:textId="77777777" w:rsidR="00044BB2" w:rsidRDefault="00044BB2" w:rsidP="00044BB2">
      <w:pPr>
        <w:numPr>
          <w:ilvl w:val="0"/>
          <w:numId w:val="2"/>
        </w:numPr>
        <w:spacing w:before="60" w:after="60" w:line="240" w:lineRule="auto"/>
      </w:pPr>
      <w:hyperlink r:id="rId7" w:anchor="use-query-store-to-assess-the-ce-version" w:history="1">
        <w:r>
          <w:rPr>
            <w:rStyle w:val="Hyperlink"/>
          </w:rPr>
          <w:t>Use Query Store to assess the CE version</w:t>
        </w:r>
      </w:hyperlink>
    </w:p>
    <w:p w14:paraId="7F7E22F5" w14:textId="77777777" w:rsidR="00044BB2" w:rsidRDefault="00044BB2" w:rsidP="00044BB2">
      <w:pPr>
        <w:numPr>
          <w:ilvl w:val="0"/>
          <w:numId w:val="2"/>
        </w:numPr>
        <w:spacing w:before="60" w:after="60" w:line="240" w:lineRule="auto"/>
      </w:pPr>
      <w:hyperlink r:id="rId8" w:anchor="use-extended-events-to-assess-the-ce-version" w:history="1">
        <w:r>
          <w:rPr>
            <w:rStyle w:val="Hyperlink"/>
          </w:rPr>
          <w:t>Use extended events to assess the CE version</w:t>
        </w:r>
      </w:hyperlink>
    </w:p>
    <w:p w14:paraId="251011BC" w14:textId="77777777" w:rsidR="00044BB2" w:rsidRDefault="00044BB2" w:rsidP="00044BB2">
      <w:pPr>
        <w:numPr>
          <w:ilvl w:val="0"/>
          <w:numId w:val="2"/>
        </w:numPr>
        <w:spacing w:before="60" w:after="60" w:line="240" w:lineRule="auto"/>
      </w:pPr>
      <w:hyperlink r:id="rId9" w:anchor="steps-to-assess-the-ce-version" w:history="1">
        <w:r>
          <w:rPr>
            <w:rStyle w:val="Hyperlink"/>
          </w:rPr>
          <w:t>Steps to assess the CE version</w:t>
        </w:r>
      </w:hyperlink>
    </w:p>
    <w:p w14:paraId="74850F2B" w14:textId="77777777" w:rsidR="00044BB2" w:rsidRDefault="00044BB2" w:rsidP="00044BB2">
      <w:pPr>
        <w:spacing w:after="0"/>
      </w:pPr>
      <w:r>
        <w:rPr>
          <w:rStyle w:val="show-more-text"/>
        </w:rPr>
        <w:t>Show 4 more</w:t>
      </w:r>
    </w:p>
    <w:p w14:paraId="2FA3D577" w14:textId="67A3B3C3" w:rsidR="00044BB2" w:rsidRDefault="00044BB2" w:rsidP="00044BB2">
      <w:pPr>
        <w:pStyle w:val="NormalWeb"/>
        <w:shd w:val="clear" w:color="auto" w:fill="FFFFFF"/>
        <w:rPr>
          <w:rFonts w:ascii="Segoe UI" w:hAnsi="Segoe UI" w:cs="Segoe UI"/>
          <w:color w:val="161616"/>
        </w:rPr>
      </w:pPr>
      <w:r>
        <w:rPr>
          <w:rStyle w:val="Strong"/>
          <w:rFonts w:ascii="Segoe UI" w:hAnsi="Segoe UI" w:cs="Segoe UI"/>
          <w:color w:val="161616"/>
        </w:rPr>
        <w:t>Applies to:</w:t>
      </w:r>
      <w:r>
        <w:rPr>
          <w:rFonts w:ascii="Segoe UI" w:hAnsi="Segoe UI" w:cs="Segoe UI"/>
          <w:color w:val="161616"/>
        </w:rPr>
        <w:t> </w:t>
      </w:r>
      <w:r>
        <w:rPr>
          <w:rFonts w:ascii="Segoe UI" w:hAnsi="Segoe UI" w:cs="Segoe UI"/>
          <w:noProof/>
          <w:color w:val="161616"/>
        </w:rPr>
        <mc:AlternateContent>
          <mc:Choice Requires="wps">
            <w:drawing>
              <wp:inline distT="0" distB="0" distL="0" distR="0" wp14:anchorId="175480A6" wp14:editId="20D6B327">
                <wp:extent cx="303530" cy="303530"/>
                <wp:effectExtent l="0" t="0" r="0" b="0"/>
                <wp:docPr id="48595915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34898F" id="Rectangle 3"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Pr>
          <w:rFonts w:ascii="Segoe UI" w:hAnsi="Segoe UI" w:cs="Segoe UI"/>
          <w:color w:val="161616"/>
        </w:rPr>
        <w:t> </w:t>
      </w:r>
      <w:hyperlink r:id="rId10" w:anchor="applies-to" w:history="1">
        <w:r>
          <w:rPr>
            <w:rStyle w:val="Hyperlink"/>
            <w:rFonts w:ascii="Segoe UI" w:eastAsiaTheme="majorEastAsia" w:hAnsi="Segoe UI" w:cs="Segoe UI"/>
          </w:rPr>
          <w:t>SQL Server</w:t>
        </w:r>
      </w:hyperlink>
      <w:r>
        <w:rPr>
          <w:rFonts w:ascii="Segoe UI" w:hAnsi="Segoe UI" w:cs="Segoe UI"/>
          <w:color w:val="161616"/>
        </w:rPr>
        <w:t> </w:t>
      </w:r>
      <w:r>
        <w:rPr>
          <w:rFonts w:ascii="Segoe UI" w:hAnsi="Segoe UI" w:cs="Segoe UI"/>
          <w:noProof/>
          <w:color w:val="161616"/>
        </w:rPr>
        <mc:AlternateContent>
          <mc:Choice Requires="wps">
            <w:drawing>
              <wp:inline distT="0" distB="0" distL="0" distR="0" wp14:anchorId="1FD8211F" wp14:editId="265CB334">
                <wp:extent cx="303530" cy="303530"/>
                <wp:effectExtent l="0" t="0" r="0" b="0"/>
                <wp:docPr id="14664582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203709" id="Rectangle 2"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Pr>
          <w:rFonts w:ascii="Segoe UI" w:hAnsi="Segoe UI" w:cs="Segoe UI"/>
          <w:color w:val="161616"/>
        </w:rPr>
        <w:t> </w:t>
      </w:r>
      <w:hyperlink r:id="rId11" w:anchor="applies-to" w:history="1">
        <w:r>
          <w:rPr>
            <w:rStyle w:val="Hyperlink"/>
            <w:rFonts w:ascii="Segoe UI" w:eastAsiaTheme="majorEastAsia" w:hAnsi="Segoe UI" w:cs="Segoe UI"/>
          </w:rPr>
          <w:t>Azure SQL Database</w:t>
        </w:r>
      </w:hyperlink>
      <w:r>
        <w:rPr>
          <w:rFonts w:ascii="Segoe UI" w:hAnsi="Segoe UI" w:cs="Segoe UI"/>
          <w:color w:val="161616"/>
        </w:rPr>
        <w:t> </w:t>
      </w:r>
      <w:r>
        <w:rPr>
          <w:rFonts w:ascii="Segoe UI" w:hAnsi="Segoe UI" w:cs="Segoe UI"/>
          <w:noProof/>
          <w:color w:val="161616"/>
        </w:rPr>
        <mc:AlternateContent>
          <mc:Choice Requires="wps">
            <w:drawing>
              <wp:inline distT="0" distB="0" distL="0" distR="0" wp14:anchorId="417B5A4F" wp14:editId="42165EF2">
                <wp:extent cx="303530" cy="303530"/>
                <wp:effectExtent l="0" t="0" r="0" b="0"/>
                <wp:docPr id="72009449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2CC66" id="Rectangle 1"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Pr>
          <w:rFonts w:ascii="Segoe UI" w:hAnsi="Segoe UI" w:cs="Segoe UI"/>
          <w:color w:val="161616"/>
        </w:rPr>
        <w:t> </w:t>
      </w:r>
      <w:hyperlink r:id="rId12" w:anchor="applies-to" w:history="1">
        <w:r>
          <w:rPr>
            <w:rStyle w:val="Hyperlink"/>
            <w:rFonts w:ascii="Segoe UI" w:eastAsiaTheme="majorEastAsia" w:hAnsi="Segoe UI" w:cs="Segoe UI"/>
          </w:rPr>
          <w:t>Azure SQL Managed Instance</w:t>
        </w:r>
      </w:hyperlink>
    </w:p>
    <w:p w14:paraId="3B40FEFD" w14:textId="77777777" w:rsidR="00044BB2" w:rsidRDefault="00044BB2" w:rsidP="00044BB2">
      <w:pPr>
        <w:pStyle w:val="NormalWeb"/>
        <w:shd w:val="clear" w:color="auto" w:fill="FFFFFF"/>
        <w:rPr>
          <w:rFonts w:ascii="Segoe UI" w:hAnsi="Segoe UI" w:cs="Segoe UI"/>
          <w:color w:val="161616"/>
        </w:rPr>
      </w:pPr>
      <w:r>
        <w:rPr>
          <w:rFonts w:ascii="Segoe UI" w:hAnsi="Segoe UI" w:cs="Segoe UI"/>
          <w:color w:val="161616"/>
        </w:rPr>
        <w:t>The SQL Server Query Optimizer is a cost-based Query Optimizer. This means that it selects query plans that have the lowest estimated processing cost to execute. The Query Optimizer determines the cost of executing a query plan based on two main factors:</w:t>
      </w:r>
    </w:p>
    <w:p w14:paraId="4782F1B2" w14:textId="77777777" w:rsidR="00044BB2" w:rsidRDefault="00044BB2" w:rsidP="00044BB2">
      <w:pPr>
        <w:numPr>
          <w:ilvl w:val="0"/>
          <w:numId w:val="3"/>
        </w:numPr>
        <w:shd w:val="clear" w:color="auto" w:fill="FFFFFF"/>
        <w:spacing w:after="0" w:line="240" w:lineRule="auto"/>
        <w:ind w:left="1290"/>
        <w:rPr>
          <w:rFonts w:ascii="Segoe UI" w:hAnsi="Segoe UI" w:cs="Segoe UI"/>
          <w:color w:val="161616"/>
        </w:rPr>
      </w:pPr>
      <w:r>
        <w:rPr>
          <w:rFonts w:ascii="Segoe UI" w:hAnsi="Segoe UI" w:cs="Segoe UI"/>
          <w:color w:val="161616"/>
        </w:rPr>
        <w:t>The total number of rows processed at each level of a query plan, referred to as the cardinality of the plan.</w:t>
      </w:r>
    </w:p>
    <w:p w14:paraId="057F25F0" w14:textId="77777777" w:rsidR="00044BB2" w:rsidRDefault="00044BB2" w:rsidP="00044BB2">
      <w:pPr>
        <w:numPr>
          <w:ilvl w:val="0"/>
          <w:numId w:val="3"/>
        </w:numPr>
        <w:shd w:val="clear" w:color="auto" w:fill="FFFFFF"/>
        <w:spacing w:after="0" w:line="240" w:lineRule="auto"/>
        <w:ind w:left="1290"/>
        <w:rPr>
          <w:rFonts w:ascii="Segoe UI" w:hAnsi="Segoe UI" w:cs="Segoe UI"/>
          <w:color w:val="161616"/>
        </w:rPr>
      </w:pPr>
      <w:r>
        <w:rPr>
          <w:rFonts w:ascii="Segoe UI" w:hAnsi="Segoe UI" w:cs="Segoe UI"/>
          <w:color w:val="161616"/>
        </w:rPr>
        <w:t>The cost model of the algorithm dictated by the operators used in the query.</w:t>
      </w:r>
    </w:p>
    <w:p w14:paraId="79DF2DB8" w14:textId="77777777" w:rsidR="00044BB2" w:rsidRDefault="00044BB2" w:rsidP="00044BB2">
      <w:pPr>
        <w:pStyle w:val="NormalWeb"/>
        <w:shd w:val="clear" w:color="auto" w:fill="FFFFFF"/>
        <w:rPr>
          <w:rFonts w:ascii="Segoe UI" w:hAnsi="Segoe UI" w:cs="Segoe UI"/>
          <w:color w:val="161616"/>
        </w:rPr>
      </w:pPr>
      <w:r>
        <w:rPr>
          <w:rFonts w:ascii="Segoe UI" w:hAnsi="Segoe UI" w:cs="Segoe UI"/>
          <w:color w:val="161616"/>
        </w:rPr>
        <w:t>The first factor, cardinality, is used as an input parameter of the second factor, the cost model. Therefore, improved cardinality leads to better estimated costs and, in turn, faster execution plans.</w:t>
      </w:r>
    </w:p>
    <w:p w14:paraId="01E9DB44" w14:textId="77777777" w:rsidR="00044BB2" w:rsidRDefault="00044BB2" w:rsidP="00044BB2">
      <w:pPr>
        <w:pStyle w:val="NormalWeb"/>
        <w:shd w:val="clear" w:color="auto" w:fill="FFFFFF"/>
        <w:rPr>
          <w:rFonts w:ascii="Segoe UI" w:hAnsi="Segoe UI" w:cs="Segoe UI"/>
          <w:color w:val="161616"/>
        </w:rPr>
      </w:pPr>
      <w:r>
        <w:rPr>
          <w:rFonts w:ascii="Segoe UI" w:hAnsi="Segoe UI" w:cs="Segoe UI"/>
          <w:color w:val="161616"/>
        </w:rPr>
        <w:t>Cardinality estimation (CE) in SQL Server is derived primarily from histograms that are created when indexes or statistics are created, either manually or automatically. Sometimes, SQL Server also uses constraint information and logical rewrites of queries to determine cardinality.</w:t>
      </w:r>
    </w:p>
    <w:p w14:paraId="038D7714" w14:textId="77777777" w:rsidR="00044BB2" w:rsidRDefault="00044BB2" w:rsidP="00044BB2">
      <w:pPr>
        <w:pStyle w:val="NormalWeb"/>
        <w:shd w:val="clear" w:color="auto" w:fill="FFFFFF"/>
        <w:rPr>
          <w:rFonts w:ascii="Segoe UI" w:hAnsi="Segoe UI" w:cs="Segoe UI"/>
          <w:color w:val="161616"/>
        </w:rPr>
      </w:pPr>
      <w:r>
        <w:rPr>
          <w:rFonts w:ascii="Segoe UI" w:hAnsi="Segoe UI" w:cs="Segoe UI"/>
          <w:color w:val="161616"/>
        </w:rPr>
        <w:lastRenderedPageBreak/>
        <w:t>In the following cases, SQL Server can't accurately calculate cardinalities. This causes inaccurate cost calculations that might cause suboptimal query plans. Avoiding these constructs in queries might improve query performance. Sometimes, alternative query formulations or other measures are possible and these are pointed out:</w:t>
      </w:r>
    </w:p>
    <w:p w14:paraId="651DF6A9" w14:textId="77777777" w:rsidR="00044BB2" w:rsidRDefault="00044BB2" w:rsidP="00044BB2">
      <w:pPr>
        <w:numPr>
          <w:ilvl w:val="0"/>
          <w:numId w:val="4"/>
        </w:numPr>
        <w:shd w:val="clear" w:color="auto" w:fill="FFFFFF"/>
        <w:spacing w:after="0" w:line="240" w:lineRule="auto"/>
        <w:ind w:left="1290"/>
        <w:rPr>
          <w:rFonts w:ascii="Segoe UI" w:hAnsi="Segoe UI" w:cs="Segoe UI"/>
          <w:color w:val="161616"/>
        </w:rPr>
      </w:pPr>
      <w:r>
        <w:rPr>
          <w:rFonts w:ascii="Segoe UI" w:hAnsi="Segoe UI" w:cs="Segoe UI"/>
          <w:color w:val="161616"/>
        </w:rPr>
        <w:t>Queries with predicates that use comparison operators between different columns of the same table.</w:t>
      </w:r>
    </w:p>
    <w:p w14:paraId="498C8B4D" w14:textId="77777777" w:rsidR="00044BB2" w:rsidRDefault="00044BB2" w:rsidP="00044BB2">
      <w:pPr>
        <w:numPr>
          <w:ilvl w:val="0"/>
          <w:numId w:val="4"/>
        </w:numPr>
        <w:shd w:val="clear" w:color="auto" w:fill="FFFFFF"/>
        <w:spacing w:after="0" w:line="240" w:lineRule="auto"/>
        <w:ind w:left="1290"/>
        <w:rPr>
          <w:rFonts w:ascii="Segoe UI" w:hAnsi="Segoe UI" w:cs="Segoe UI"/>
          <w:color w:val="161616"/>
        </w:rPr>
      </w:pPr>
      <w:r>
        <w:rPr>
          <w:rFonts w:ascii="Segoe UI" w:hAnsi="Segoe UI" w:cs="Segoe UI"/>
          <w:color w:val="161616"/>
        </w:rPr>
        <w:t>Queries with predicates that use operators, and any one of the following are true:</w:t>
      </w:r>
    </w:p>
    <w:p w14:paraId="2FC8D254" w14:textId="77777777" w:rsidR="00044BB2" w:rsidRDefault="00044BB2" w:rsidP="00044BB2">
      <w:pPr>
        <w:numPr>
          <w:ilvl w:val="1"/>
          <w:numId w:val="4"/>
        </w:numPr>
        <w:shd w:val="clear" w:color="auto" w:fill="FFFFFF"/>
        <w:spacing w:after="0" w:line="240" w:lineRule="auto"/>
        <w:ind w:left="2310"/>
        <w:rPr>
          <w:rFonts w:ascii="Segoe UI" w:hAnsi="Segoe UI" w:cs="Segoe UI"/>
          <w:color w:val="161616"/>
        </w:rPr>
      </w:pPr>
      <w:r>
        <w:rPr>
          <w:rFonts w:ascii="Segoe UI" w:hAnsi="Segoe UI" w:cs="Segoe UI"/>
          <w:color w:val="161616"/>
        </w:rPr>
        <w:t>There are no statistics on the columns involved on either side of the operators.</w:t>
      </w:r>
    </w:p>
    <w:p w14:paraId="4639B3B0" w14:textId="77777777" w:rsidR="00044BB2" w:rsidRDefault="00044BB2" w:rsidP="00044BB2">
      <w:pPr>
        <w:numPr>
          <w:ilvl w:val="1"/>
          <w:numId w:val="4"/>
        </w:numPr>
        <w:shd w:val="clear" w:color="auto" w:fill="FFFFFF"/>
        <w:spacing w:after="0" w:line="240" w:lineRule="auto"/>
        <w:ind w:left="2310"/>
        <w:rPr>
          <w:rFonts w:ascii="Segoe UI" w:hAnsi="Segoe UI" w:cs="Segoe UI"/>
          <w:color w:val="161616"/>
        </w:rPr>
      </w:pPr>
      <w:r>
        <w:rPr>
          <w:rFonts w:ascii="Segoe UI" w:hAnsi="Segoe UI" w:cs="Segoe UI"/>
          <w:color w:val="161616"/>
        </w:rPr>
        <w:t>The distribution of values in the statistics isn't uniform, but the query seeks a highly selective value set. This situation can be especially true if the operator is anything other than the equality (=) operator.</w:t>
      </w:r>
    </w:p>
    <w:p w14:paraId="2EAF323E" w14:textId="77777777" w:rsidR="00044BB2" w:rsidRDefault="00044BB2" w:rsidP="00044BB2">
      <w:pPr>
        <w:numPr>
          <w:ilvl w:val="1"/>
          <w:numId w:val="4"/>
        </w:numPr>
        <w:shd w:val="clear" w:color="auto" w:fill="FFFFFF"/>
        <w:spacing w:after="0" w:line="240" w:lineRule="auto"/>
        <w:ind w:left="2310"/>
        <w:rPr>
          <w:rFonts w:ascii="Segoe UI" w:hAnsi="Segoe UI" w:cs="Segoe UI"/>
          <w:color w:val="161616"/>
        </w:rPr>
      </w:pPr>
      <w:r>
        <w:rPr>
          <w:rFonts w:ascii="Segoe UI" w:hAnsi="Segoe UI" w:cs="Segoe UI"/>
          <w:color w:val="161616"/>
        </w:rPr>
        <w:t>The predicate uses the not equal to (!=) comparison operator or the </w:t>
      </w:r>
      <w:r>
        <w:rPr>
          <w:rStyle w:val="HTMLCode"/>
          <w:rFonts w:ascii="Consolas" w:eastAsiaTheme="majorEastAsia" w:hAnsi="Consolas"/>
          <w:color w:val="161616"/>
        </w:rPr>
        <w:t>NOT</w:t>
      </w:r>
      <w:r>
        <w:rPr>
          <w:rFonts w:ascii="Segoe UI" w:hAnsi="Segoe UI" w:cs="Segoe UI"/>
          <w:color w:val="161616"/>
        </w:rPr>
        <w:t> logical operator.</w:t>
      </w:r>
    </w:p>
    <w:p w14:paraId="12273D0F" w14:textId="77777777" w:rsidR="00044BB2" w:rsidRDefault="00044BB2" w:rsidP="00044BB2">
      <w:pPr>
        <w:numPr>
          <w:ilvl w:val="0"/>
          <w:numId w:val="4"/>
        </w:numPr>
        <w:shd w:val="clear" w:color="auto" w:fill="FFFFFF"/>
        <w:spacing w:after="0" w:line="240" w:lineRule="auto"/>
        <w:ind w:left="1290"/>
        <w:rPr>
          <w:rFonts w:ascii="Segoe UI" w:hAnsi="Segoe UI" w:cs="Segoe UI"/>
          <w:color w:val="161616"/>
        </w:rPr>
      </w:pPr>
      <w:r>
        <w:rPr>
          <w:rFonts w:ascii="Segoe UI" w:hAnsi="Segoe UI" w:cs="Segoe UI"/>
          <w:color w:val="161616"/>
        </w:rPr>
        <w:t>Queries that use any of the SQL Server built-in functions or a scalar-valued, user-defined function whose argument isn't a constant value.</w:t>
      </w:r>
    </w:p>
    <w:p w14:paraId="065E1556" w14:textId="77777777" w:rsidR="00044BB2" w:rsidRDefault="00044BB2" w:rsidP="00044BB2">
      <w:pPr>
        <w:numPr>
          <w:ilvl w:val="0"/>
          <w:numId w:val="4"/>
        </w:numPr>
        <w:shd w:val="clear" w:color="auto" w:fill="FFFFFF"/>
        <w:spacing w:after="0" w:line="240" w:lineRule="auto"/>
        <w:ind w:left="1290"/>
        <w:rPr>
          <w:rFonts w:ascii="Segoe UI" w:hAnsi="Segoe UI" w:cs="Segoe UI"/>
          <w:color w:val="161616"/>
        </w:rPr>
      </w:pPr>
      <w:r>
        <w:rPr>
          <w:rFonts w:ascii="Segoe UI" w:hAnsi="Segoe UI" w:cs="Segoe UI"/>
          <w:color w:val="161616"/>
        </w:rPr>
        <w:t>Queries that involve joining columns through arithmetic or string concatenation operators.</w:t>
      </w:r>
    </w:p>
    <w:p w14:paraId="62653026" w14:textId="77777777" w:rsidR="00044BB2" w:rsidRDefault="00044BB2" w:rsidP="00044BB2">
      <w:pPr>
        <w:numPr>
          <w:ilvl w:val="0"/>
          <w:numId w:val="4"/>
        </w:numPr>
        <w:shd w:val="clear" w:color="auto" w:fill="FFFFFF"/>
        <w:spacing w:after="0" w:line="240" w:lineRule="auto"/>
        <w:ind w:left="1290"/>
        <w:rPr>
          <w:rFonts w:ascii="Segoe UI" w:hAnsi="Segoe UI" w:cs="Segoe UI"/>
          <w:color w:val="161616"/>
        </w:rPr>
      </w:pPr>
      <w:r>
        <w:rPr>
          <w:rFonts w:ascii="Segoe UI" w:hAnsi="Segoe UI" w:cs="Segoe UI"/>
          <w:color w:val="161616"/>
        </w:rPr>
        <w:t>Queries that compare variables whose values aren't known when the query is compiled and optimized.</w:t>
      </w:r>
    </w:p>
    <w:p w14:paraId="5EF50C93" w14:textId="77777777" w:rsidR="00044BB2" w:rsidRDefault="00044BB2" w:rsidP="00044BB2">
      <w:pPr>
        <w:pStyle w:val="NormalWeb"/>
        <w:shd w:val="clear" w:color="auto" w:fill="FFFFFF"/>
        <w:rPr>
          <w:rFonts w:ascii="Segoe UI" w:hAnsi="Segoe UI" w:cs="Segoe UI"/>
          <w:color w:val="161616"/>
        </w:rPr>
      </w:pPr>
      <w:r>
        <w:rPr>
          <w:rFonts w:ascii="Segoe UI" w:hAnsi="Segoe UI" w:cs="Segoe UI"/>
          <w:color w:val="161616"/>
        </w:rPr>
        <w:t>This article illustrates how you can assess and choose the best CE configuration for your system. Most systems benefit from the latest CE because it's the most accurate. The CE predicts how many rows your query will likely return. The cardinality prediction is used by the Query Optimizer to generate the optimal query plan. With more accurate estimations, the Query Optimizer can usually do a better job of producing a more optimal query plan.</w:t>
      </w:r>
    </w:p>
    <w:p w14:paraId="79F05D62" w14:textId="77777777" w:rsidR="00044BB2" w:rsidRDefault="00044BB2" w:rsidP="00044BB2">
      <w:pPr>
        <w:pStyle w:val="NormalWeb"/>
        <w:shd w:val="clear" w:color="auto" w:fill="FFFFFF"/>
        <w:rPr>
          <w:rFonts w:ascii="Segoe UI" w:hAnsi="Segoe UI" w:cs="Segoe UI"/>
          <w:color w:val="161616"/>
        </w:rPr>
      </w:pPr>
      <w:r>
        <w:rPr>
          <w:rFonts w:ascii="Segoe UI" w:hAnsi="Segoe UI" w:cs="Segoe UI"/>
          <w:color w:val="161616"/>
        </w:rPr>
        <w:t>Your application system could possibly have an important query whose plan is changed to a slower plan due to changes in the CE throughout versions. You have techniques and tools for identifying a query that performs slower due to CE issues. And you have options for how to address the ensuing performance issues.</w:t>
      </w:r>
    </w:p>
    <w:p w14:paraId="153B6DB8" w14:textId="77777777" w:rsidR="00044BB2" w:rsidRDefault="00044BB2" w:rsidP="00044BB2">
      <w:pPr>
        <w:pStyle w:val="Heading2"/>
        <w:shd w:val="clear" w:color="auto" w:fill="FFFFFF"/>
        <w:spacing w:before="480" w:after="180"/>
        <w:rPr>
          <w:rFonts w:ascii="Segoe UI" w:hAnsi="Segoe UI" w:cs="Segoe UI"/>
          <w:color w:val="161616"/>
        </w:rPr>
      </w:pPr>
      <w:r>
        <w:rPr>
          <w:rFonts w:ascii="Segoe UI" w:hAnsi="Segoe UI" w:cs="Segoe UI"/>
          <w:color w:val="161616"/>
        </w:rPr>
        <w:t>Versions of the CE</w:t>
      </w:r>
    </w:p>
    <w:p w14:paraId="23ECDBBA" w14:textId="77777777" w:rsidR="00044BB2" w:rsidRDefault="00044BB2" w:rsidP="00044BB2">
      <w:pPr>
        <w:pStyle w:val="NormalWeb"/>
        <w:shd w:val="clear" w:color="auto" w:fill="FFFFFF"/>
        <w:rPr>
          <w:rFonts w:ascii="Segoe UI" w:hAnsi="Segoe UI" w:cs="Segoe UI"/>
          <w:color w:val="161616"/>
        </w:rPr>
      </w:pPr>
      <w:r>
        <w:rPr>
          <w:rFonts w:ascii="Segoe UI" w:hAnsi="Segoe UI" w:cs="Segoe UI"/>
          <w:color w:val="161616"/>
        </w:rPr>
        <w:t>In 1998, a major update of the CE was part of SQL Server 7.0, for which the compatibility level was 70. This version of the CE model is set on four basic assumptions:</w:t>
      </w:r>
    </w:p>
    <w:p w14:paraId="50B624AB" w14:textId="77777777" w:rsidR="00044BB2" w:rsidRDefault="00044BB2" w:rsidP="00044BB2">
      <w:pPr>
        <w:pStyle w:val="NormalWeb"/>
        <w:numPr>
          <w:ilvl w:val="0"/>
          <w:numId w:val="5"/>
        </w:numPr>
        <w:shd w:val="clear" w:color="auto" w:fill="FFFFFF"/>
        <w:ind w:left="1290"/>
        <w:rPr>
          <w:rFonts w:ascii="Segoe UI" w:hAnsi="Segoe UI" w:cs="Segoe UI"/>
          <w:color w:val="161616"/>
        </w:rPr>
      </w:pPr>
      <w:r>
        <w:rPr>
          <w:rStyle w:val="Strong"/>
          <w:rFonts w:ascii="Segoe UI" w:hAnsi="Segoe UI" w:cs="Segoe UI"/>
          <w:color w:val="161616"/>
        </w:rPr>
        <w:lastRenderedPageBreak/>
        <w:t>Independence:</w:t>
      </w:r>
      <w:r>
        <w:rPr>
          <w:rFonts w:ascii="Segoe UI" w:hAnsi="Segoe UI" w:cs="Segoe UI"/>
          <w:color w:val="161616"/>
        </w:rPr>
        <w:t> Data distributions on different columns are assumed to be independent of each other, unless correlation information is available and usable.</w:t>
      </w:r>
    </w:p>
    <w:p w14:paraId="76A99380" w14:textId="77777777" w:rsidR="00044BB2" w:rsidRDefault="00044BB2" w:rsidP="00044BB2">
      <w:pPr>
        <w:pStyle w:val="NormalWeb"/>
        <w:numPr>
          <w:ilvl w:val="0"/>
          <w:numId w:val="5"/>
        </w:numPr>
        <w:shd w:val="clear" w:color="auto" w:fill="FFFFFF"/>
        <w:ind w:left="1290"/>
        <w:rPr>
          <w:rFonts w:ascii="Segoe UI" w:hAnsi="Segoe UI" w:cs="Segoe UI"/>
          <w:color w:val="161616"/>
        </w:rPr>
      </w:pPr>
      <w:r>
        <w:rPr>
          <w:rStyle w:val="Strong"/>
          <w:rFonts w:ascii="Segoe UI" w:hAnsi="Segoe UI" w:cs="Segoe UI"/>
          <w:color w:val="161616"/>
        </w:rPr>
        <w:t>Uniformity:</w:t>
      </w:r>
      <w:r>
        <w:rPr>
          <w:rFonts w:ascii="Segoe UI" w:hAnsi="Segoe UI" w:cs="Segoe UI"/>
          <w:color w:val="161616"/>
        </w:rPr>
        <w:t> Distinct values are evenly spaced and that they all have the same frequency. More precisely, within each </w:t>
      </w:r>
      <w:hyperlink r:id="rId13" w:anchor="histogram" w:history="1">
        <w:r>
          <w:rPr>
            <w:rStyle w:val="Hyperlink"/>
            <w:rFonts w:ascii="Segoe UI" w:eastAsiaTheme="majorEastAsia" w:hAnsi="Segoe UI" w:cs="Segoe UI"/>
          </w:rPr>
          <w:t>histogram</w:t>
        </w:r>
      </w:hyperlink>
      <w:r>
        <w:rPr>
          <w:rFonts w:ascii="Segoe UI" w:hAnsi="Segoe UI" w:cs="Segoe UI"/>
          <w:color w:val="161616"/>
        </w:rPr>
        <w:t> step, distinct values are evenly spread and each value has same frequency.</w:t>
      </w:r>
    </w:p>
    <w:p w14:paraId="628C9E78" w14:textId="77777777" w:rsidR="00044BB2" w:rsidRDefault="00044BB2" w:rsidP="00044BB2">
      <w:pPr>
        <w:pStyle w:val="NormalWeb"/>
        <w:numPr>
          <w:ilvl w:val="0"/>
          <w:numId w:val="5"/>
        </w:numPr>
        <w:shd w:val="clear" w:color="auto" w:fill="FFFFFF"/>
        <w:ind w:left="1290"/>
        <w:rPr>
          <w:rFonts w:ascii="Segoe UI" w:hAnsi="Segoe UI" w:cs="Segoe UI"/>
          <w:color w:val="161616"/>
        </w:rPr>
      </w:pPr>
      <w:r>
        <w:rPr>
          <w:rStyle w:val="Strong"/>
          <w:rFonts w:ascii="Segoe UI" w:hAnsi="Segoe UI" w:cs="Segoe UI"/>
          <w:color w:val="161616"/>
        </w:rPr>
        <w:t>Containment (Simple):</w:t>
      </w:r>
      <w:r>
        <w:rPr>
          <w:rFonts w:ascii="Segoe UI" w:hAnsi="Segoe UI" w:cs="Segoe UI"/>
          <w:color w:val="161616"/>
        </w:rPr>
        <w:t> Users query for data that exists. For example, for an equality join between two tables, factor in the predicates selectivity</w:t>
      </w:r>
      <w:r>
        <w:rPr>
          <w:rFonts w:ascii="Segoe UI" w:hAnsi="Segoe UI" w:cs="Segoe UI"/>
          <w:color w:val="161616"/>
          <w:sz w:val="18"/>
          <w:szCs w:val="18"/>
          <w:vertAlign w:val="superscript"/>
        </w:rPr>
        <w:t>1</w:t>
      </w:r>
      <w:r>
        <w:rPr>
          <w:rFonts w:ascii="Segoe UI" w:hAnsi="Segoe UI" w:cs="Segoe UI"/>
          <w:color w:val="161616"/>
        </w:rPr>
        <w:t> in each input histogram, before joining histograms to estimate the join selectivity.</w:t>
      </w:r>
    </w:p>
    <w:p w14:paraId="47A83CEE" w14:textId="77777777" w:rsidR="00044BB2" w:rsidRDefault="00044BB2" w:rsidP="00044BB2">
      <w:pPr>
        <w:pStyle w:val="NormalWeb"/>
        <w:numPr>
          <w:ilvl w:val="0"/>
          <w:numId w:val="5"/>
        </w:numPr>
        <w:shd w:val="clear" w:color="auto" w:fill="FFFFFF"/>
        <w:ind w:left="1290"/>
        <w:rPr>
          <w:rFonts w:ascii="Segoe UI" w:hAnsi="Segoe UI" w:cs="Segoe UI"/>
          <w:color w:val="161616"/>
        </w:rPr>
      </w:pPr>
      <w:r>
        <w:rPr>
          <w:rStyle w:val="Strong"/>
          <w:rFonts w:ascii="Segoe UI" w:hAnsi="Segoe UI" w:cs="Segoe UI"/>
          <w:color w:val="161616"/>
        </w:rPr>
        <w:t>Inclusion:</w:t>
      </w:r>
      <w:r>
        <w:rPr>
          <w:rFonts w:ascii="Segoe UI" w:hAnsi="Segoe UI" w:cs="Segoe UI"/>
          <w:color w:val="161616"/>
        </w:rPr>
        <w:t> For filter predicates where </w:t>
      </w:r>
      <w:r>
        <w:rPr>
          <w:rStyle w:val="HTMLCode"/>
          <w:rFonts w:ascii="Consolas" w:eastAsiaTheme="majorEastAsia" w:hAnsi="Consolas"/>
          <w:color w:val="161616"/>
        </w:rPr>
        <w:t>Column = Constant</w:t>
      </w:r>
      <w:r>
        <w:rPr>
          <w:rFonts w:ascii="Segoe UI" w:hAnsi="Segoe UI" w:cs="Segoe UI"/>
          <w:color w:val="161616"/>
        </w:rPr>
        <w:t>, the constant is assumed to actually exist for the associated column. If a corresponding histogram step is non-empty, one of the step's distinct values is assumed to match the value from the predicate.</w:t>
      </w:r>
    </w:p>
    <w:p w14:paraId="1C366069" w14:textId="77777777" w:rsidR="00044BB2" w:rsidRDefault="00044BB2" w:rsidP="00044BB2">
      <w:pPr>
        <w:pStyle w:val="NormalWeb"/>
        <w:shd w:val="clear" w:color="auto" w:fill="FFFFFF"/>
        <w:ind w:left="1290"/>
        <w:rPr>
          <w:rFonts w:ascii="Segoe UI" w:hAnsi="Segoe UI" w:cs="Segoe UI"/>
          <w:color w:val="161616"/>
        </w:rPr>
      </w:pPr>
      <w:r>
        <w:rPr>
          <w:rFonts w:ascii="Segoe UI" w:hAnsi="Segoe UI" w:cs="Segoe UI"/>
          <w:color w:val="161616"/>
          <w:sz w:val="18"/>
          <w:szCs w:val="18"/>
          <w:vertAlign w:val="superscript"/>
        </w:rPr>
        <w:t>1</w:t>
      </w:r>
      <w:r>
        <w:rPr>
          <w:rFonts w:ascii="Segoe UI" w:hAnsi="Segoe UI" w:cs="Segoe UI"/>
          <w:color w:val="161616"/>
        </w:rPr>
        <w:t> Row count that satisfies the predicate.</w:t>
      </w:r>
    </w:p>
    <w:p w14:paraId="6D1D6FD6" w14:textId="77777777" w:rsidR="00044BB2" w:rsidRDefault="00044BB2" w:rsidP="00044BB2">
      <w:pPr>
        <w:pStyle w:val="NormalWeb"/>
        <w:shd w:val="clear" w:color="auto" w:fill="FFFFFF"/>
        <w:rPr>
          <w:rFonts w:ascii="Segoe UI" w:hAnsi="Segoe UI" w:cs="Segoe UI"/>
          <w:color w:val="161616"/>
        </w:rPr>
      </w:pPr>
      <w:r>
        <w:rPr>
          <w:rFonts w:ascii="Segoe UI" w:hAnsi="Segoe UI" w:cs="Segoe UI"/>
          <w:color w:val="161616"/>
        </w:rPr>
        <w:t>Subsequent updates started with SQL Server 2014 (12.x), meaning compatibility levels 120 and above. The CE updates for levels 120 and above incorporate updated assumptions and algorithms that work well on modern data warehousing and on OLTP workloads. From the CE 70 assumptions, the following model assumptions were changed starting with CE 120:</w:t>
      </w:r>
    </w:p>
    <w:p w14:paraId="1D5860D3" w14:textId="77777777" w:rsidR="00044BB2" w:rsidRDefault="00044BB2" w:rsidP="00044BB2">
      <w:pPr>
        <w:numPr>
          <w:ilvl w:val="0"/>
          <w:numId w:val="6"/>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Independence</w:t>
      </w:r>
      <w:r>
        <w:rPr>
          <w:rFonts w:ascii="Segoe UI" w:hAnsi="Segoe UI" w:cs="Segoe UI"/>
          <w:color w:val="161616"/>
        </w:rPr>
        <w:t> becomes </w:t>
      </w:r>
      <w:r>
        <w:rPr>
          <w:rStyle w:val="Strong"/>
          <w:rFonts w:ascii="Segoe UI" w:hAnsi="Segoe UI" w:cs="Segoe UI"/>
          <w:color w:val="161616"/>
        </w:rPr>
        <w:t>Correlation:</w:t>
      </w:r>
      <w:r>
        <w:rPr>
          <w:rFonts w:ascii="Segoe UI" w:hAnsi="Segoe UI" w:cs="Segoe UI"/>
          <w:color w:val="161616"/>
        </w:rPr>
        <w:t> The combination of the different column values is not necessarily independent. This might resemble more real-life data querying.</w:t>
      </w:r>
    </w:p>
    <w:p w14:paraId="628750B2" w14:textId="77777777" w:rsidR="00044BB2" w:rsidRDefault="00044BB2" w:rsidP="00044BB2">
      <w:pPr>
        <w:numPr>
          <w:ilvl w:val="0"/>
          <w:numId w:val="6"/>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Simple Containment</w:t>
      </w:r>
      <w:r>
        <w:rPr>
          <w:rFonts w:ascii="Segoe UI" w:hAnsi="Segoe UI" w:cs="Segoe UI"/>
          <w:color w:val="161616"/>
        </w:rPr>
        <w:t> becomes </w:t>
      </w:r>
      <w:r>
        <w:rPr>
          <w:rStyle w:val="Strong"/>
          <w:rFonts w:ascii="Segoe UI" w:hAnsi="Segoe UI" w:cs="Segoe UI"/>
          <w:color w:val="161616"/>
        </w:rPr>
        <w:t>Base Containment:</w:t>
      </w:r>
      <w:r>
        <w:rPr>
          <w:rFonts w:ascii="Segoe UI" w:hAnsi="Segoe UI" w:cs="Segoe UI"/>
          <w:color w:val="161616"/>
        </w:rPr>
        <w:t> Users might query for data that does not exist. For example, for an equality join between two tables, we use the base tables histograms to estimate the join selectivity, and then factor in the predicates selectivity.</w:t>
      </w:r>
    </w:p>
    <w:p w14:paraId="7C2FB8E4" w14:textId="77777777" w:rsidR="00044BB2" w:rsidRDefault="00044BB2" w:rsidP="00044BB2">
      <w:pPr>
        <w:pStyle w:val="Heading2"/>
        <w:shd w:val="clear" w:color="auto" w:fill="FFFFFF"/>
        <w:spacing w:before="480" w:after="180"/>
        <w:rPr>
          <w:rFonts w:ascii="Segoe UI" w:hAnsi="Segoe UI" w:cs="Segoe UI"/>
          <w:color w:val="161616"/>
        </w:rPr>
      </w:pPr>
      <w:r>
        <w:rPr>
          <w:rFonts w:ascii="Segoe UI" w:hAnsi="Segoe UI" w:cs="Segoe UI"/>
          <w:color w:val="161616"/>
        </w:rPr>
        <w:t>Use Query Store to assess the CE version</w:t>
      </w:r>
    </w:p>
    <w:p w14:paraId="4DD5092D" w14:textId="77777777" w:rsidR="00044BB2" w:rsidRDefault="00044BB2" w:rsidP="00044BB2">
      <w:pPr>
        <w:pStyle w:val="NormalWeb"/>
        <w:shd w:val="clear" w:color="auto" w:fill="FFFFFF"/>
        <w:rPr>
          <w:rFonts w:ascii="Segoe UI" w:hAnsi="Segoe UI" w:cs="Segoe UI"/>
          <w:color w:val="161616"/>
        </w:rPr>
      </w:pPr>
      <w:r>
        <w:rPr>
          <w:rFonts w:ascii="Segoe UI" w:hAnsi="Segoe UI" w:cs="Segoe UI"/>
          <w:color w:val="161616"/>
        </w:rPr>
        <w:t>Starting with SQL Server 2016 (13.x), the Query Store is a handy tool for examining the performance of your queries. Once Query Store is enabled, it will begin to track query performance over time, even if execution plans change. Monitor Query Store for high-cost or regressed query performance. For more information, see </w:t>
      </w:r>
      <w:hyperlink r:id="rId14" w:history="1">
        <w:r>
          <w:rPr>
            <w:rStyle w:val="Hyperlink"/>
            <w:rFonts w:ascii="Segoe UI" w:eastAsiaTheme="majorEastAsia" w:hAnsi="Segoe UI" w:cs="Segoe UI"/>
          </w:rPr>
          <w:t>Monitoring performance by using the Query Store</w:t>
        </w:r>
      </w:hyperlink>
      <w:r>
        <w:rPr>
          <w:rFonts w:ascii="Segoe UI" w:hAnsi="Segoe UI" w:cs="Segoe UI"/>
          <w:color w:val="161616"/>
        </w:rPr>
        <w:t>.</w:t>
      </w:r>
    </w:p>
    <w:p w14:paraId="00CDD10D" w14:textId="77777777" w:rsidR="00044BB2" w:rsidRDefault="00044BB2" w:rsidP="00044BB2">
      <w:pPr>
        <w:pStyle w:val="NormalWeb"/>
        <w:shd w:val="clear" w:color="auto" w:fill="FFFFFF"/>
        <w:rPr>
          <w:rFonts w:ascii="Segoe UI" w:hAnsi="Segoe UI" w:cs="Segoe UI"/>
          <w:color w:val="161616"/>
        </w:rPr>
      </w:pPr>
      <w:r>
        <w:rPr>
          <w:rFonts w:ascii="Segoe UI" w:hAnsi="Segoe UI" w:cs="Segoe UI"/>
          <w:color w:val="161616"/>
        </w:rPr>
        <w:t>If preparing for an upgrade to SQL Server or promoting a database compatibility level in any SQL Server platform, consider </w:t>
      </w:r>
      <w:hyperlink r:id="rId15" w:history="1">
        <w:r>
          <w:rPr>
            <w:rStyle w:val="Hyperlink"/>
            <w:rFonts w:ascii="Segoe UI" w:eastAsiaTheme="majorEastAsia" w:hAnsi="Segoe UI" w:cs="Segoe UI"/>
          </w:rPr>
          <w:t xml:space="preserve">Upgrading Databases by using the Query Tuning </w:t>
        </w:r>
        <w:r>
          <w:rPr>
            <w:rStyle w:val="Hyperlink"/>
            <w:rFonts w:ascii="Segoe UI" w:eastAsiaTheme="majorEastAsia" w:hAnsi="Segoe UI" w:cs="Segoe UI"/>
          </w:rPr>
          <w:lastRenderedPageBreak/>
          <w:t>Assistant</w:t>
        </w:r>
      </w:hyperlink>
      <w:r>
        <w:rPr>
          <w:rFonts w:ascii="Segoe UI" w:hAnsi="Segoe UI" w:cs="Segoe UI"/>
          <w:color w:val="161616"/>
        </w:rPr>
        <w:t>, which can help compare query performance in two different compatibility levels.</w:t>
      </w:r>
    </w:p>
    <w:p w14:paraId="72D9A10F" w14:textId="77777777" w:rsidR="00044BB2" w:rsidRDefault="00044BB2" w:rsidP="00044BB2">
      <w:pPr>
        <w:pStyle w:val="alert-title"/>
        <w:spacing w:before="0" w:beforeAutospacing="0" w:after="0" w:afterAutospacing="0"/>
        <w:rPr>
          <w:rFonts w:ascii="Segoe UI" w:hAnsi="Segoe UI" w:cs="Segoe UI"/>
          <w:b/>
          <w:bCs/>
          <w:color w:val="161616"/>
        </w:rPr>
      </w:pPr>
      <w:r>
        <w:rPr>
          <w:rFonts w:ascii="Segoe UI" w:hAnsi="Segoe UI" w:cs="Segoe UI"/>
          <w:b/>
          <w:bCs/>
          <w:color w:val="161616"/>
        </w:rPr>
        <w:t> Important</w:t>
      </w:r>
    </w:p>
    <w:p w14:paraId="2204A547" w14:textId="77777777" w:rsidR="00044BB2" w:rsidRDefault="00044BB2" w:rsidP="00044BB2">
      <w:pPr>
        <w:pStyle w:val="NormalWeb"/>
        <w:rPr>
          <w:rFonts w:ascii="Segoe UI" w:hAnsi="Segoe UI" w:cs="Segoe UI"/>
          <w:color w:val="161616"/>
        </w:rPr>
      </w:pPr>
      <w:r>
        <w:rPr>
          <w:rFonts w:ascii="Segoe UI" w:hAnsi="Segoe UI" w:cs="Segoe UI"/>
          <w:color w:val="161616"/>
        </w:rPr>
        <w:t>Ensure the Query Store is correctly configured for your database and workload. For more information, see </w:t>
      </w:r>
      <w:hyperlink r:id="rId16" w:history="1">
        <w:r>
          <w:rPr>
            <w:rStyle w:val="Hyperlink"/>
            <w:rFonts w:ascii="Segoe UI" w:eastAsiaTheme="majorEastAsia" w:hAnsi="Segoe UI" w:cs="Segoe UI"/>
            <w:b/>
            <w:bCs/>
          </w:rPr>
          <w:t>Best practices with Query Store</w:t>
        </w:r>
      </w:hyperlink>
      <w:r>
        <w:rPr>
          <w:rFonts w:ascii="Segoe UI" w:hAnsi="Segoe UI" w:cs="Segoe UI"/>
          <w:color w:val="161616"/>
        </w:rPr>
        <w:t>.</w:t>
      </w:r>
    </w:p>
    <w:p w14:paraId="2745584E" w14:textId="77777777" w:rsidR="00044BB2" w:rsidRDefault="00044BB2" w:rsidP="00044BB2">
      <w:pPr>
        <w:pStyle w:val="Heading2"/>
        <w:shd w:val="clear" w:color="auto" w:fill="FFFFFF"/>
        <w:spacing w:before="480" w:after="180"/>
        <w:rPr>
          <w:rFonts w:ascii="Segoe UI" w:hAnsi="Segoe UI" w:cs="Segoe UI"/>
          <w:color w:val="161616"/>
        </w:rPr>
      </w:pPr>
      <w:r>
        <w:rPr>
          <w:rFonts w:ascii="Segoe UI" w:hAnsi="Segoe UI" w:cs="Segoe UI"/>
          <w:color w:val="161616"/>
        </w:rPr>
        <w:t>Use extended events to assess the CE version</w:t>
      </w:r>
    </w:p>
    <w:p w14:paraId="2A597510" w14:textId="77777777" w:rsidR="00044BB2" w:rsidRDefault="00044BB2" w:rsidP="00044BB2">
      <w:pPr>
        <w:pStyle w:val="NormalWeb"/>
        <w:shd w:val="clear" w:color="auto" w:fill="FFFFFF"/>
        <w:rPr>
          <w:rFonts w:ascii="Segoe UI" w:hAnsi="Segoe UI" w:cs="Segoe UI"/>
          <w:color w:val="161616"/>
        </w:rPr>
      </w:pPr>
      <w:r>
        <w:rPr>
          <w:rFonts w:ascii="Segoe UI" w:hAnsi="Segoe UI" w:cs="Segoe UI"/>
          <w:color w:val="161616"/>
        </w:rPr>
        <w:t>Another option for tracking the cardinality estimation process is to use the extended event named </w:t>
      </w:r>
      <w:r>
        <w:rPr>
          <w:rStyle w:val="HTMLCode"/>
          <w:rFonts w:ascii="Consolas" w:eastAsiaTheme="majorEastAsia" w:hAnsi="Consolas"/>
          <w:color w:val="161616"/>
        </w:rPr>
        <w:t>query_optimizer_estimate_cardinality</w:t>
      </w:r>
      <w:r>
        <w:rPr>
          <w:rFonts w:ascii="Segoe UI" w:hAnsi="Segoe UI" w:cs="Segoe UI"/>
          <w:color w:val="161616"/>
        </w:rPr>
        <w:t>. The following Transact-SQL code sample runs on SQL Server. It writes a .xel file to </w:t>
      </w:r>
      <w:r>
        <w:rPr>
          <w:rStyle w:val="HTMLCode"/>
          <w:rFonts w:ascii="Consolas" w:eastAsiaTheme="majorEastAsia" w:hAnsi="Consolas"/>
          <w:color w:val="161616"/>
        </w:rPr>
        <w:t>C:\Temp\</w:t>
      </w:r>
      <w:r>
        <w:rPr>
          <w:rFonts w:ascii="Segoe UI" w:hAnsi="Segoe UI" w:cs="Segoe UI"/>
          <w:color w:val="161616"/>
        </w:rPr>
        <w:t> (although you can change the path). When you open the .xel file in Management Studio, its detailed information is displayed in a user friendly manner.</w:t>
      </w:r>
    </w:p>
    <w:p w14:paraId="44ECC0A7" w14:textId="77777777" w:rsidR="00044BB2" w:rsidRDefault="00044BB2" w:rsidP="00044BB2">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49A79857"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DROP</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EVENT</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SESSION</w:t>
      </w:r>
      <w:r>
        <w:rPr>
          <w:rStyle w:val="HTMLCode"/>
          <w:rFonts w:ascii="Consolas" w:eastAsiaTheme="majorEastAsia" w:hAnsi="Consolas"/>
          <w:color w:val="161616"/>
          <w:bdr w:val="none" w:sz="0" w:space="0" w:color="auto" w:frame="1"/>
        </w:rPr>
        <w:t xml:space="preserve"> Test_the_CE_qoec_1 </w:t>
      </w:r>
      <w:r>
        <w:rPr>
          <w:rStyle w:val="hljs-keyword"/>
          <w:rFonts w:ascii="Consolas" w:hAnsi="Consolas"/>
          <w:color w:val="0101FD"/>
          <w:bdr w:val="none" w:sz="0" w:space="0" w:color="auto" w:frame="1"/>
        </w:rPr>
        <w:t>ON</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SERVER</w:t>
      </w:r>
      <w:r>
        <w:rPr>
          <w:rStyle w:val="HTMLCode"/>
          <w:rFonts w:ascii="Consolas" w:eastAsiaTheme="majorEastAsia" w:hAnsi="Consolas"/>
          <w:color w:val="161616"/>
          <w:bdr w:val="none" w:sz="0" w:space="0" w:color="auto" w:frame="1"/>
        </w:rPr>
        <w:t xml:space="preserve">;  </w:t>
      </w:r>
    </w:p>
    <w:p w14:paraId="3D8C1AFF"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go  </w:t>
      </w:r>
    </w:p>
    <w:p w14:paraId="42F476DD"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p>
    <w:p w14:paraId="3780C80A"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CREATE</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EVENT</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SESSION</w:t>
      </w:r>
      <w:r>
        <w:rPr>
          <w:rStyle w:val="HTMLCode"/>
          <w:rFonts w:ascii="Consolas" w:eastAsiaTheme="majorEastAsia" w:hAnsi="Consolas"/>
          <w:color w:val="161616"/>
          <w:bdr w:val="none" w:sz="0" w:space="0" w:color="auto" w:frame="1"/>
        </w:rPr>
        <w:t xml:space="preserve"> Test_the_CE_qoec_1  </w:t>
      </w:r>
    </w:p>
    <w:p w14:paraId="6286F39C"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ON</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SERVER</w:t>
      </w:r>
      <w:r>
        <w:rPr>
          <w:rStyle w:val="HTMLCode"/>
          <w:rFonts w:ascii="Consolas" w:eastAsiaTheme="majorEastAsia" w:hAnsi="Consolas"/>
          <w:color w:val="161616"/>
          <w:bdr w:val="none" w:sz="0" w:space="0" w:color="auto" w:frame="1"/>
        </w:rPr>
        <w:t xml:space="preserve">  </w:t>
      </w:r>
    </w:p>
    <w:p w14:paraId="6E3C888D"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ADD</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EVENT</w:t>
      </w:r>
      <w:r>
        <w:rPr>
          <w:rStyle w:val="HTMLCode"/>
          <w:rFonts w:ascii="Consolas" w:eastAsiaTheme="majorEastAsia" w:hAnsi="Consolas"/>
          <w:color w:val="161616"/>
          <w:bdr w:val="none" w:sz="0" w:space="0" w:color="auto" w:frame="1"/>
        </w:rPr>
        <w:t xml:space="preserve"> sqlserver.query_optimizer_estimate_cardinality  </w:t>
      </w:r>
    </w:p>
    <w:p w14:paraId="234F841B"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  </w:t>
      </w:r>
    </w:p>
    <w:p w14:paraId="3C8BD574"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ACTION</w:t>
      </w:r>
      <w:r>
        <w:rPr>
          <w:rStyle w:val="HTMLCode"/>
          <w:rFonts w:ascii="Consolas" w:eastAsiaTheme="majorEastAsia" w:hAnsi="Consolas"/>
          <w:color w:val="161616"/>
          <w:bdr w:val="none" w:sz="0" w:space="0" w:color="auto" w:frame="1"/>
        </w:rPr>
        <w:t xml:space="preserve"> (sqlserver.sql_text)  </w:t>
      </w:r>
    </w:p>
    <w:p w14:paraId="5B888E38"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WHERE</w:t>
      </w:r>
      <w:r>
        <w:rPr>
          <w:rStyle w:val="HTMLCode"/>
          <w:rFonts w:ascii="Consolas" w:eastAsiaTheme="majorEastAsia" w:hAnsi="Consolas"/>
          <w:color w:val="161616"/>
          <w:bdr w:val="none" w:sz="0" w:space="0" w:color="auto" w:frame="1"/>
        </w:rPr>
        <w:t xml:space="preserve"> (  </w:t>
      </w:r>
    </w:p>
    <w:p w14:paraId="20C4D456"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sql_text </w:t>
      </w:r>
      <w:r>
        <w:rPr>
          <w:rStyle w:val="hljs-keyword"/>
          <w:rFonts w:ascii="Consolas" w:hAnsi="Consolas"/>
          <w:color w:val="0101FD"/>
          <w:bdr w:val="none" w:sz="0" w:space="0" w:color="auto" w:frame="1"/>
        </w:rPr>
        <w:t>LIKE</w:t>
      </w:r>
      <w:r>
        <w:rPr>
          <w:rStyle w:val="HTMLCode"/>
          <w:rFonts w:ascii="Consolas" w:eastAsiaTheme="majorEastAsia" w:hAnsi="Consolas"/>
          <w:color w:val="161616"/>
          <w:bdr w:val="none" w:sz="0" w:space="0" w:color="auto" w:frame="1"/>
        </w:rPr>
        <w:t xml:space="preserve"> </w:t>
      </w:r>
      <w:r>
        <w:rPr>
          <w:rStyle w:val="hljs-string"/>
          <w:rFonts w:ascii="Consolas" w:hAnsi="Consolas"/>
          <w:color w:val="A31515"/>
          <w:bdr w:val="none" w:sz="0" w:space="0" w:color="auto" w:frame="1"/>
        </w:rPr>
        <w:t>'%yourTable%'</w:t>
      </w:r>
      <w:r>
        <w:rPr>
          <w:rStyle w:val="HTMLCode"/>
          <w:rFonts w:ascii="Consolas" w:eastAsiaTheme="majorEastAsia" w:hAnsi="Consolas"/>
          <w:color w:val="161616"/>
          <w:bdr w:val="none" w:sz="0" w:space="0" w:color="auto" w:frame="1"/>
        </w:rPr>
        <w:t xml:space="preserve">  </w:t>
      </w:r>
    </w:p>
    <w:p w14:paraId="3A12A07D"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and</w:t>
      </w:r>
      <w:r>
        <w:rPr>
          <w:rStyle w:val="HTMLCode"/>
          <w:rFonts w:ascii="Consolas" w:eastAsiaTheme="majorEastAsia" w:hAnsi="Consolas"/>
          <w:color w:val="161616"/>
          <w:bdr w:val="none" w:sz="0" w:space="0" w:color="auto" w:frame="1"/>
        </w:rPr>
        <w:t xml:space="preserve"> sql_text </w:t>
      </w:r>
      <w:r>
        <w:rPr>
          <w:rStyle w:val="hljs-keyword"/>
          <w:rFonts w:ascii="Consolas" w:hAnsi="Consolas"/>
          <w:color w:val="0101FD"/>
          <w:bdr w:val="none" w:sz="0" w:space="0" w:color="auto" w:frame="1"/>
        </w:rPr>
        <w:t>LIKE</w:t>
      </w:r>
      <w:r>
        <w:rPr>
          <w:rStyle w:val="HTMLCode"/>
          <w:rFonts w:ascii="Consolas" w:eastAsiaTheme="majorEastAsia" w:hAnsi="Consolas"/>
          <w:color w:val="161616"/>
          <w:bdr w:val="none" w:sz="0" w:space="0" w:color="auto" w:frame="1"/>
        </w:rPr>
        <w:t xml:space="preserve"> </w:t>
      </w:r>
      <w:r>
        <w:rPr>
          <w:rStyle w:val="hljs-string"/>
          <w:rFonts w:ascii="Consolas" w:hAnsi="Consolas"/>
          <w:color w:val="A31515"/>
          <w:bdr w:val="none" w:sz="0" w:space="0" w:color="auto" w:frame="1"/>
        </w:rPr>
        <w:t>'%SUM(%'</w:t>
      </w:r>
      <w:r>
        <w:rPr>
          <w:rStyle w:val="HTMLCode"/>
          <w:rFonts w:ascii="Consolas" w:eastAsiaTheme="majorEastAsia" w:hAnsi="Consolas"/>
          <w:color w:val="161616"/>
          <w:bdr w:val="none" w:sz="0" w:space="0" w:color="auto" w:frame="1"/>
        </w:rPr>
        <w:t xml:space="preserve">  </w:t>
      </w:r>
    </w:p>
    <w:p w14:paraId="77A3AC8E"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  </w:t>
      </w:r>
    </w:p>
    <w:p w14:paraId="5D1FB8EC"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  </w:t>
      </w:r>
    </w:p>
    <w:p w14:paraId="250620F5"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ADD</w:t>
      </w:r>
      <w:r>
        <w:rPr>
          <w:rStyle w:val="HTMLCode"/>
          <w:rFonts w:ascii="Consolas" w:eastAsiaTheme="majorEastAsia" w:hAnsi="Consolas"/>
          <w:color w:val="161616"/>
          <w:bdr w:val="none" w:sz="0" w:space="0" w:color="auto" w:frame="1"/>
        </w:rPr>
        <w:t xml:space="preserve"> TARGET package0.asynchronous_file_target</w:t>
      </w:r>
    </w:p>
    <w:p w14:paraId="772B2E11"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eastAsiaTheme="majorEastAsia" w:hAnsi="Consolas"/>
          <w:color w:val="161616"/>
          <w:bdr w:val="none" w:sz="0" w:space="0" w:color="auto" w:frame="1"/>
        </w:rPr>
        <w:t xml:space="preserve">  </w:t>
      </w:r>
    </w:p>
    <w:p w14:paraId="4E9344ED"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filename = </w:t>
      </w:r>
      <w:r>
        <w:rPr>
          <w:rStyle w:val="hljs-string"/>
          <w:rFonts w:ascii="Consolas" w:hAnsi="Consolas"/>
          <w:color w:val="A31515"/>
          <w:bdr w:val="none" w:sz="0" w:space="0" w:color="auto" w:frame="1"/>
        </w:rPr>
        <w:t>'c:\temp\xe_qoec_1.xel'</w:t>
      </w:r>
      <w:r>
        <w:rPr>
          <w:rStyle w:val="HTMLCode"/>
          <w:rFonts w:ascii="Consolas" w:eastAsiaTheme="majorEastAsia" w:hAnsi="Consolas"/>
          <w:color w:val="161616"/>
          <w:bdr w:val="none" w:sz="0" w:space="0" w:color="auto" w:frame="1"/>
        </w:rPr>
        <w:t xml:space="preserve">,  </w:t>
      </w:r>
    </w:p>
    <w:p w14:paraId="02C81098"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metadatafile = </w:t>
      </w:r>
      <w:r>
        <w:rPr>
          <w:rStyle w:val="hljs-string"/>
          <w:rFonts w:ascii="Consolas" w:hAnsi="Consolas"/>
          <w:color w:val="A31515"/>
          <w:bdr w:val="none" w:sz="0" w:space="0" w:color="auto" w:frame="1"/>
        </w:rPr>
        <w:t>'c:\temp\xe_qoec_1.xem'</w:t>
      </w:r>
      <w:r>
        <w:rPr>
          <w:rStyle w:val="HTMLCode"/>
          <w:rFonts w:ascii="Consolas" w:eastAsiaTheme="majorEastAsia" w:hAnsi="Consolas"/>
          <w:color w:val="161616"/>
          <w:bdr w:val="none" w:sz="0" w:space="0" w:color="auto" w:frame="1"/>
        </w:rPr>
        <w:t xml:space="preserve">  </w:t>
      </w:r>
    </w:p>
    <w:p w14:paraId="50313830"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  </w:t>
      </w:r>
    </w:p>
    <w:p w14:paraId="0B456049"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GO  </w:t>
      </w:r>
    </w:p>
    <w:p w14:paraId="7F8B88A3"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p>
    <w:p w14:paraId="2705D74B"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ALTER</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EVENT</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SESSION</w:t>
      </w:r>
      <w:r>
        <w:rPr>
          <w:rStyle w:val="HTMLCode"/>
          <w:rFonts w:ascii="Consolas" w:eastAsiaTheme="majorEastAsia" w:hAnsi="Consolas"/>
          <w:color w:val="161616"/>
          <w:bdr w:val="none" w:sz="0" w:space="0" w:color="auto" w:frame="1"/>
        </w:rPr>
        <w:t xml:space="preserve"> Test_the_CE_qoec_1  </w:t>
      </w:r>
    </w:p>
    <w:p w14:paraId="26211850"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ON</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SERVER</w:t>
      </w:r>
      <w:r>
        <w:rPr>
          <w:rStyle w:val="HTMLCode"/>
          <w:rFonts w:ascii="Consolas" w:eastAsiaTheme="majorEastAsia" w:hAnsi="Consolas"/>
          <w:color w:val="161616"/>
          <w:bdr w:val="none" w:sz="0" w:space="0" w:color="auto" w:frame="1"/>
        </w:rPr>
        <w:t xml:space="preserve">  </w:t>
      </w:r>
    </w:p>
    <w:p w14:paraId="5EAE7427"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STATE = </w:t>
      </w:r>
      <w:r>
        <w:rPr>
          <w:rStyle w:val="hljs-keyword"/>
          <w:rFonts w:ascii="Consolas" w:hAnsi="Consolas"/>
          <w:color w:val="0101FD"/>
          <w:bdr w:val="none" w:sz="0" w:space="0" w:color="auto" w:frame="1"/>
        </w:rPr>
        <w:t>START</w:t>
      </w:r>
      <w:r>
        <w:rPr>
          <w:rStyle w:val="HTMLCode"/>
          <w:rFonts w:ascii="Consolas" w:eastAsiaTheme="majorEastAsia" w:hAnsi="Consolas"/>
          <w:color w:val="161616"/>
          <w:bdr w:val="none" w:sz="0" w:space="0" w:color="auto" w:frame="1"/>
        </w:rPr>
        <w:t xml:space="preserve">;  </w:t>
      </w:r>
      <w:r>
        <w:rPr>
          <w:rStyle w:val="hljs-comment"/>
          <w:rFonts w:ascii="Consolas" w:hAnsi="Consolas"/>
          <w:color w:val="008000"/>
          <w:bdr w:val="none" w:sz="0" w:space="0" w:color="auto" w:frame="1"/>
        </w:rPr>
        <w:t xml:space="preserve">--STOP;  </w:t>
      </w:r>
    </w:p>
    <w:p w14:paraId="65AAD3C2"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GO  </w:t>
      </w:r>
    </w:p>
    <w:p w14:paraId="658AA047" w14:textId="77777777" w:rsidR="00044BB2" w:rsidRDefault="00044BB2" w:rsidP="00044BB2">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1233A5BA" w14:textId="77777777" w:rsidR="00044BB2" w:rsidRDefault="00044BB2" w:rsidP="00044BB2">
      <w:pPr>
        <w:pStyle w:val="NormalWeb"/>
        <w:rPr>
          <w:rFonts w:ascii="Segoe UI" w:hAnsi="Segoe UI" w:cs="Segoe UI"/>
          <w:color w:val="161616"/>
        </w:rPr>
      </w:pPr>
      <w:r>
        <w:rPr>
          <w:rFonts w:ascii="Segoe UI" w:hAnsi="Segoe UI" w:cs="Segoe UI"/>
          <w:color w:val="161616"/>
        </w:rPr>
        <w:t>The event </w:t>
      </w:r>
      <w:r>
        <w:rPr>
          <w:rStyle w:val="HTMLCode"/>
          <w:rFonts w:ascii="Consolas" w:eastAsiaTheme="majorEastAsia" w:hAnsi="Consolas"/>
          <w:color w:val="161616"/>
        </w:rPr>
        <w:t>sqlserver.query_optimizer_estimate_cardinality</w:t>
      </w:r>
      <w:r>
        <w:rPr>
          <w:rFonts w:ascii="Segoe UI" w:hAnsi="Segoe UI" w:cs="Segoe UI"/>
          <w:color w:val="161616"/>
        </w:rPr>
        <w:t> is not available for Azure SQL Database.</w:t>
      </w:r>
    </w:p>
    <w:p w14:paraId="6269938E" w14:textId="77777777" w:rsidR="00044BB2" w:rsidRDefault="00044BB2" w:rsidP="00044BB2">
      <w:pPr>
        <w:pStyle w:val="NormalWeb"/>
        <w:shd w:val="clear" w:color="auto" w:fill="FFFFFF"/>
        <w:rPr>
          <w:rFonts w:ascii="Segoe UI" w:hAnsi="Segoe UI" w:cs="Segoe UI"/>
          <w:color w:val="161616"/>
        </w:rPr>
      </w:pPr>
      <w:r>
        <w:rPr>
          <w:rFonts w:ascii="Segoe UI" w:hAnsi="Segoe UI" w:cs="Segoe UI"/>
          <w:color w:val="161616"/>
        </w:rPr>
        <w:lastRenderedPageBreak/>
        <w:t>For information about extended events as tailored for SQL Database, see </w:t>
      </w:r>
      <w:hyperlink r:id="rId17" w:history="1">
        <w:r>
          <w:rPr>
            <w:rStyle w:val="Hyperlink"/>
            <w:rFonts w:ascii="Segoe UI" w:eastAsiaTheme="majorEastAsia" w:hAnsi="Segoe UI" w:cs="Segoe UI"/>
          </w:rPr>
          <w:t>Extended events in SQL Database</w:t>
        </w:r>
      </w:hyperlink>
      <w:r>
        <w:rPr>
          <w:rFonts w:ascii="Segoe UI" w:hAnsi="Segoe UI" w:cs="Segoe UI"/>
          <w:color w:val="161616"/>
        </w:rPr>
        <w:t>.</w:t>
      </w:r>
    </w:p>
    <w:p w14:paraId="074E9744" w14:textId="77777777" w:rsidR="00044BB2" w:rsidRDefault="00044BB2" w:rsidP="00044BB2">
      <w:pPr>
        <w:pStyle w:val="Heading2"/>
        <w:shd w:val="clear" w:color="auto" w:fill="FFFFFF"/>
        <w:spacing w:before="480" w:after="180"/>
        <w:rPr>
          <w:rFonts w:ascii="Segoe UI" w:hAnsi="Segoe UI" w:cs="Segoe UI"/>
          <w:color w:val="161616"/>
        </w:rPr>
      </w:pPr>
      <w:r>
        <w:rPr>
          <w:rFonts w:ascii="Segoe UI" w:hAnsi="Segoe UI" w:cs="Segoe UI"/>
          <w:color w:val="161616"/>
        </w:rPr>
        <w:t>Steps to assess the CE version</w:t>
      </w:r>
    </w:p>
    <w:p w14:paraId="6D0DB5A9" w14:textId="77777777" w:rsidR="00044BB2" w:rsidRDefault="00044BB2" w:rsidP="00044BB2">
      <w:pPr>
        <w:pStyle w:val="NormalWeb"/>
        <w:shd w:val="clear" w:color="auto" w:fill="FFFFFF"/>
        <w:rPr>
          <w:rFonts w:ascii="Segoe UI" w:hAnsi="Segoe UI" w:cs="Segoe UI"/>
          <w:color w:val="161616"/>
        </w:rPr>
      </w:pPr>
      <w:r>
        <w:rPr>
          <w:rFonts w:ascii="Segoe UI" w:hAnsi="Segoe UI" w:cs="Segoe UI"/>
          <w:color w:val="161616"/>
        </w:rPr>
        <w:t>Next are steps you can use to assess whether any of your most important queries perform worse under the latest CE. Some of the steps are performed by running a code sample presented in a preceding section.</w:t>
      </w:r>
    </w:p>
    <w:p w14:paraId="41FF09CF" w14:textId="77777777" w:rsidR="00044BB2" w:rsidRDefault="00044BB2" w:rsidP="00044BB2">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Open SQL Server Management Studio (SSMS). Ensure your SQL Server database is set to the highest available compatibility level.</w:t>
      </w:r>
    </w:p>
    <w:p w14:paraId="702815F3" w14:textId="77777777" w:rsidR="00044BB2" w:rsidRDefault="00044BB2" w:rsidP="00044BB2">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Perform the following preliminary steps:</w:t>
      </w:r>
    </w:p>
    <w:p w14:paraId="4CDEFD9E" w14:textId="77777777" w:rsidR="00044BB2" w:rsidRDefault="00044BB2" w:rsidP="00044BB2">
      <w:pPr>
        <w:pStyle w:val="NormalWeb"/>
        <w:numPr>
          <w:ilvl w:val="1"/>
          <w:numId w:val="8"/>
        </w:numPr>
        <w:shd w:val="clear" w:color="auto" w:fill="FFFFFF"/>
        <w:ind w:left="2310" w:hanging="360"/>
        <w:rPr>
          <w:rFonts w:ascii="Segoe UI" w:hAnsi="Segoe UI" w:cs="Segoe UI"/>
          <w:color w:val="161616"/>
        </w:rPr>
      </w:pPr>
      <w:r>
        <w:rPr>
          <w:rFonts w:ascii="Segoe UI" w:hAnsi="Segoe UI" w:cs="Segoe UI"/>
          <w:color w:val="161616"/>
        </w:rPr>
        <w:t>Open SQL Server Management Studio (SSMS).</w:t>
      </w:r>
    </w:p>
    <w:p w14:paraId="21B4776F" w14:textId="77777777" w:rsidR="00044BB2" w:rsidRDefault="00044BB2" w:rsidP="00044BB2">
      <w:pPr>
        <w:pStyle w:val="NormalWeb"/>
        <w:numPr>
          <w:ilvl w:val="1"/>
          <w:numId w:val="9"/>
        </w:numPr>
        <w:shd w:val="clear" w:color="auto" w:fill="FFFFFF"/>
        <w:ind w:left="2310" w:hanging="360"/>
        <w:rPr>
          <w:rFonts w:ascii="Segoe UI" w:hAnsi="Segoe UI" w:cs="Segoe UI"/>
          <w:color w:val="161616"/>
        </w:rPr>
      </w:pPr>
      <w:r>
        <w:rPr>
          <w:rFonts w:ascii="Segoe UI" w:hAnsi="Segoe UI" w:cs="Segoe UI"/>
          <w:color w:val="161616"/>
        </w:rPr>
        <w:t>Run the Transact-SQL to ensure that your SQL Server database is set to the highest available compatibility level.</w:t>
      </w:r>
    </w:p>
    <w:p w14:paraId="2356996B" w14:textId="77777777" w:rsidR="00044BB2" w:rsidRDefault="00044BB2" w:rsidP="00044BB2">
      <w:pPr>
        <w:pStyle w:val="NormalWeb"/>
        <w:numPr>
          <w:ilvl w:val="1"/>
          <w:numId w:val="10"/>
        </w:numPr>
        <w:shd w:val="clear" w:color="auto" w:fill="FFFFFF"/>
        <w:ind w:left="2310" w:hanging="360"/>
        <w:rPr>
          <w:rFonts w:ascii="Segoe UI" w:hAnsi="Segoe UI" w:cs="Segoe UI"/>
          <w:color w:val="161616"/>
        </w:rPr>
      </w:pPr>
      <w:r>
        <w:rPr>
          <w:rFonts w:ascii="Segoe UI" w:hAnsi="Segoe UI" w:cs="Segoe UI"/>
          <w:color w:val="161616"/>
        </w:rPr>
        <w:t>Ensure that your database has its </w:t>
      </w:r>
      <w:r>
        <w:rPr>
          <w:rStyle w:val="HTMLCode"/>
          <w:rFonts w:ascii="Consolas" w:eastAsiaTheme="majorEastAsia" w:hAnsi="Consolas"/>
          <w:color w:val="161616"/>
        </w:rPr>
        <w:t>LEGACY_CARDINALITY_ESTIMATION</w:t>
      </w:r>
      <w:r>
        <w:rPr>
          <w:rFonts w:ascii="Segoe UI" w:hAnsi="Segoe UI" w:cs="Segoe UI"/>
          <w:color w:val="161616"/>
        </w:rPr>
        <w:t> configuration turned OFF.</w:t>
      </w:r>
    </w:p>
    <w:p w14:paraId="4C486B46" w14:textId="77777777" w:rsidR="00044BB2" w:rsidRDefault="00044BB2" w:rsidP="00044BB2">
      <w:pPr>
        <w:pStyle w:val="NormalWeb"/>
        <w:numPr>
          <w:ilvl w:val="1"/>
          <w:numId w:val="11"/>
        </w:numPr>
        <w:shd w:val="clear" w:color="auto" w:fill="FFFFFF"/>
        <w:ind w:left="2310" w:hanging="360"/>
        <w:rPr>
          <w:rFonts w:ascii="Segoe UI" w:hAnsi="Segoe UI" w:cs="Segoe UI"/>
          <w:color w:val="161616"/>
        </w:rPr>
      </w:pPr>
      <w:r>
        <w:rPr>
          <w:rFonts w:ascii="Segoe UI" w:hAnsi="Segoe UI" w:cs="Segoe UI"/>
          <w:color w:val="161616"/>
        </w:rPr>
        <w:t>Clear your Query Store. In your database, ensure that </w:t>
      </w:r>
      <w:hyperlink r:id="rId18" w:anchor="Enabling" w:history="1">
        <w:r>
          <w:rPr>
            <w:rStyle w:val="Hyperlink"/>
            <w:rFonts w:ascii="Segoe UI" w:eastAsiaTheme="majorEastAsia" w:hAnsi="Segoe UI" w:cs="Segoe UI"/>
          </w:rPr>
          <w:t>Query Store is ON</w:t>
        </w:r>
      </w:hyperlink>
      <w:r>
        <w:rPr>
          <w:rFonts w:ascii="Segoe UI" w:hAnsi="Segoe UI" w:cs="Segoe UI"/>
          <w:color w:val="161616"/>
        </w:rPr>
        <w:t>.</w:t>
      </w:r>
    </w:p>
    <w:p w14:paraId="11482843" w14:textId="77777777" w:rsidR="00044BB2" w:rsidRDefault="00044BB2" w:rsidP="00044BB2">
      <w:pPr>
        <w:pStyle w:val="NormalWeb"/>
        <w:numPr>
          <w:ilvl w:val="1"/>
          <w:numId w:val="12"/>
        </w:numPr>
        <w:shd w:val="clear" w:color="auto" w:fill="FFFFFF"/>
        <w:ind w:left="2310" w:hanging="360"/>
        <w:rPr>
          <w:rFonts w:ascii="Segoe UI" w:hAnsi="Segoe UI" w:cs="Segoe UI"/>
          <w:color w:val="161616"/>
        </w:rPr>
      </w:pPr>
      <w:r>
        <w:rPr>
          <w:rFonts w:ascii="Segoe UI" w:hAnsi="Segoe UI" w:cs="Segoe UI"/>
          <w:color w:val="161616"/>
        </w:rPr>
        <w:t>Run the statement: </w:t>
      </w:r>
      <w:r>
        <w:rPr>
          <w:rStyle w:val="HTMLCode"/>
          <w:rFonts w:ascii="Consolas" w:eastAsiaTheme="majorEastAsia" w:hAnsi="Consolas"/>
          <w:color w:val="161616"/>
        </w:rPr>
        <w:t>SET NOCOUNT OFF;</w:t>
      </w:r>
    </w:p>
    <w:p w14:paraId="183D3EED" w14:textId="77777777" w:rsidR="00044BB2" w:rsidRDefault="00044BB2" w:rsidP="00044BB2">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Run the statement: </w:t>
      </w:r>
      <w:r>
        <w:rPr>
          <w:rStyle w:val="HTMLCode"/>
          <w:rFonts w:ascii="Consolas" w:eastAsiaTheme="majorEastAsia" w:hAnsi="Consolas"/>
          <w:color w:val="161616"/>
        </w:rPr>
        <w:t>SET STATISTICS XML ON;</w:t>
      </w:r>
    </w:p>
    <w:p w14:paraId="00A3C080" w14:textId="77777777" w:rsidR="00044BB2" w:rsidRDefault="00044BB2" w:rsidP="00044BB2">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Run your important query.</w:t>
      </w:r>
    </w:p>
    <w:p w14:paraId="251C9D08" w14:textId="77777777" w:rsidR="00044BB2" w:rsidRDefault="00044BB2" w:rsidP="00044BB2">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In the results pane, on the </w:t>
      </w:r>
      <w:r>
        <w:rPr>
          <w:rStyle w:val="Strong"/>
          <w:rFonts w:ascii="Segoe UI" w:hAnsi="Segoe UI" w:cs="Segoe UI"/>
          <w:color w:val="161616"/>
        </w:rPr>
        <w:t>Messages</w:t>
      </w:r>
      <w:r>
        <w:rPr>
          <w:rFonts w:ascii="Segoe UI" w:hAnsi="Segoe UI" w:cs="Segoe UI"/>
          <w:color w:val="161616"/>
        </w:rPr>
        <w:t> tab, note the actual number of rows affected.</w:t>
      </w:r>
    </w:p>
    <w:p w14:paraId="55C10E07" w14:textId="77777777" w:rsidR="00044BB2" w:rsidRDefault="00044BB2" w:rsidP="00044BB2">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In the results pane on the </w:t>
      </w:r>
      <w:r>
        <w:rPr>
          <w:rStyle w:val="Strong"/>
          <w:rFonts w:ascii="Segoe UI" w:hAnsi="Segoe UI" w:cs="Segoe UI"/>
          <w:color w:val="161616"/>
        </w:rPr>
        <w:t>Results</w:t>
      </w:r>
      <w:r>
        <w:rPr>
          <w:rFonts w:ascii="Segoe UI" w:hAnsi="Segoe UI" w:cs="Segoe UI"/>
          <w:color w:val="161616"/>
        </w:rPr>
        <w:t> tab, double-click the cell that contains the statistics in XML format. A graphic query plan is displayed.</w:t>
      </w:r>
    </w:p>
    <w:p w14:paraId="6A440AE1" w14:textId="77777777" w:rsidR="00044BB2" w:rsidRDefault="00044BB2" w:rsidP="00044BB2">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Right-click the first box in the graphic query plan, and then select </w:t>
      </w:r>
      <w:r>
        <w:rPr>
          <w:rStyle w:val="Strong"/>
          <w:rFonts w:ascii="Segoe UI" w:hAnsi="Segoe UI" w:cs="Segoe UI"/>
          <w:color w:val="161616"/>
        </w:rPr>
        <w:t>Properties</w:t>
      </w:r>
      <w:r>
        <w:rPr>
          <w:rFonts w:ascii="Segoe UI" w:hAnsi="Segoe UI" w:cs="Segoe UI"/>
          <w:color w:val="161616"/>
        </w:rPr>
        <w:t>.</w:t>
      </w:r>
    </w:p>
    <w:p w14:paraId="4F624449" w14:textId="77777777" w:rsidR="00044BB2" w:rsidRDefault="00044BB2" w:rsidP="00044BB2">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For later comparison with a different configuration, note the values for the following properties:</w:t>
      </w:r>
    </w:p>
    <w:p w14:paraId="07E2899A" w14:textId="77777777" w:rsidR="00044BB2" w:rsidRDefault="00044BB2" w:rsidP="00044BB2">
      <w:pPr>
        <w:pStyle w:val="NormalWeb"/>
        <w:numPr>
          <w:ilvl w:val="1"/>
          <w:numId w:val="13"/>
        </w:numPr>
        <w:shd w:val="clear" w:color="auto" w:fill="FFFFFF"/>
        <w:ind w:left="2580"/>
        <w:rPr>
          <w:rFonts w:ascii="Segoe UI" w:hAnsi="Segoe UI" w:cs="Segoe UI"/>
          <w:color w:val="161616"/>
        </w:rPr>
      </w:pPr>
      <w:r>
        <w:rPr>
          <w:rStyle w:val="Strong"/>
          <w:rFonts w:ascii="Segoe UI" w:hAnsi="Segoe UI" w:cs="Segoe UI"/>
          <w:color w:val="161616"/>
        </w:rPr>
        <w:t>CardinalityEstimationModelVersion</w:t>
      </w:r>
      <w:r>
        <w:rPr>
          <w:rFonts w:ascii="Segoe UI" w:hAnsi="Segoe UI" w:cs="Segoe UI"/>
          <w:color w:val="161616"/>
        </w:rPr>
        <w:t>.</w:t>
      </w:r>
    </w:p>
    <w:p w14:paraId="18C58DB3" w14:textId="77777777" w:rsidR="00044BB2" w:rsidRDefault="00044BB2" w:rsidP="00044BB2">
      <w:pPr>
        <w:pStyle w:val="NormalWeb"/>
        <w:numPr>
          <w:ilvl w:val="1"/>
          <w:numId w:val="14"/>
        </w:numPr>
        <w:shd w:val="clear" w:color="auto" w:fill="FFFFFF"/>
        <w:ind w:left="2580"/>
        <w:rPr>
          <w:rFonts w:ascii="Segoe UI" w:hAnsi="Segoe UI" w:cs="Segoe UI"/>
          <w:color w:val="161616"/>
        </w:rPr>
      </w:pPr>
      <w:r>
        <w:rPr>
          <w:rStyle w:val="Strong"/>
          <w:rFonts w:ascii="Segoe UI" w:hAnsi="Segoe UI" w:cs="Segoe UI"/>
          <w:color w:val="161616"/>
        </w:rPr>
        <w:t>Estimated Number of Rows</w:t>
      </w:r>
      <w:r>
        <w:rPr>
          <w:rFonts w:ascii="Segoe UI" w:hAnsi="Segoe UI" w:cs="Segoe UI"/>
          <w:color w:val="161616"/>
        </w:rPr>
        <w:t>.</w:t>
      </w:r>
    </w:p>
    <w:p w14:paraId="6DD9BAB5" w14:textId="77777777" w:rsidR="00044BB2" w:rsidRDefault="00044BB2" w:rsidP="00044BB2">
      <w:pPr>
        <w:pStyle w:val="NormalWeb"/>
        <w:numPr>
          <w:ilvl w:val="1"/>
          <w:numId w:val="15"/>
        </w:numPr>
        <w:shd w:val="clear" w:color="auto" w:fill="FFFFFF"/>
        <w:ind w:left="2580"/>
        <w:rPr>
          <w:rFonts w:ascii="Segoe UI" w:hAnsi="Segoe UI" w:cs="Segoe UI"/>
          <w:color w:val="161616"/>
        </w:rPr>
      </w:pPr>
      <w:r>
        <w:rPr>
          <w:rStyle w:val="Strong"/>
          <w:rFonts w:ascii="Segoe UI" w:hAnsi="Segoe UI" w:cs="Segoe UI"/>
          <w:color w:val="161616"/>
        </w:rPr>
        <w:t>Estimated I/O Cost</w:t>
      </w:r>
      <w:r>
        <w:rPr>
          <w:rFonts w:ascii="Segoe UI" w:hAnsi="Segoe UI" w:cs="Segoe UI"/>
          <w:color w:val="161616"/>
        </w:rPr>
        <w:t>, and several similar </w:t>
      </w:r>
      <w:r>
        <w:rPr>
          <w:rStyle w:val="Emphasis"/>
          <w:rFonts w:ascii="Segoe UI" w:hAnsi="Segoe UI" w:cs="Segoe UI"/>
          <w:color w:val="161616"/>
        </w:rPr>
        <w:t>Estimated</w:t>
      </w:r>
      <w:r>
        <w:rPr>
          <w:rFonts w:ascii="Segoe UI" w:hAnsi="Segoe UI" w:cs="Segoe UI"/>
          <w:color w:val="161616"/>
        </w:rPr>
        <w:t> properties that involve actual performance rather than row count predictions.</w:t>
      </w:r>
    </w:p>
    <w:p w14:paraId="54DC91D0" w14:textId="77777777" w:rsidR="00044BB2" w:rsidRDefault="00044BB2" w:rsidP="00044BB2">
      <w:pPr>
        <w:pStyle w:val="NormalWeb"/>
        <w:numPr>
          <w:ilvl w:val="1"/>
          <w:numId w:val="16"/>
        </w:numPr>
        <w:shd w:val="clear" w:color="auto" w:fill="FFFFFF"/>
        <w:ind w:left="2580"/>
        <w:rPr>
          <w:rFonts w:ascii="Segoe UI" w:hAnsi="Segoe UI" w:cs="Segoe UI"/>
          <w:color w:val="161616"/>
        </w:rPr>
      </w:pPr>
      <w:r>
        <w:rPr>
          <w:rStyle w:val="Strong"/>
          <w:rFonts w:ascii="Segoe UI" w:hAnsi="Segoe UI" w:cs="Segoe UI"/>
          <w:color w:val="161616"/>
        </w:rPr>
        <w:t>Logical Operation</w:t>
      </w:r>
      <w:r>
        <w:rPr>
          <w:rFonts w:ascii="Segoe UI" w:hAnsi="Segoe UI" w:cs="Segoe UI"/>
          <w:color w:val="161616"/>
        </w:rPr>
        <w:t> and </w:t>
      </w:r>
      <w:r>
        <w:rPr>
          <w:rStyle w:val="Strong"/>
          <w:rFonts w:ascii="Segoe UI" w:hAnsi="Segoe UI" w:cs="Segoe UI"/>
          <w:color w:val="161616"/>
        </w:rPr>
        <w:t>Physical Operation</w:t>
      </w:r>
      <w:r>
        <w:rPr>
          <w:rFonts w:ascii="Segoe UI" w:hAnsi="Segoe UI" w:cs="Segoe UI"/>
          <w:color w:val="161616"/>
        </w:rPr>
        <w:t>. </w:t>
      </w:r>
      <w:r>
        <w:rPr>
          <w:rStyle w:val="Emphasis"/>
          <w:rFonts w:ascii="Segoe UI" w:hAnsi="Segoe UI" w:cs="Segoe UI"/>
          <w:color w:val="161616"/>
        </w:rPr>
        <w:t>Parallelism</w:t>
      </w:r>
      <w:r>
        <w:rPr>
          <w:rFonts w:ascii="Segoe UI" w:hAnsi="Segoe UI" w:cs="Segoe UI"/>
          <w:color w:val="161616"/>
        </w:rPr>
        <w:t> is a good value.</w:t>
      </w:r>
    </w:p>
    <w:p w14:paraId="2CD2AD4F" w14:textId="77777777" w:rsidR="00044BB2" w:rsidRDefault="00044BB2" w:rsidP="00044BB2">
      <w:pPr>
        <w:pStyle w:val="NormalWeb"/>
        <w:numPr>
          <w:ilvl w:val="1"/>
          <w:numId w:val="17"/>
        </w:numPr>
        <w:shd w:val="clear" w:color="auto" w:fill="FFFFFF"/>
        <w:ind w:left="2580"/>
        <w:rPr>
          <w:rFonts w:ascii="Segoe UI" w:hAnsi="Segoe UI" w:cs="Segoe UI"/>
          <w:color w:val="161616"/>
        </w:rPr>
      </w:pPr>
      <w:r>
        <w:rPr>
          <w:rStyle w:val="Strong"/>
          <w:rFonts w:ascii="Segoe UI" w:hAnsi="Segoe UI" w:cs="Segoe UI"/>
          <w:color w:val="161616"/>
        </w:rPr>
        <w:t>Actual Execution Mode</w:t>
      </w:r>
      <w:r>
        <w:rPr>
          <w:rFonts w:ascii="Segoe UI" w:hAnsi="Segoe UI" w:cs="Segoe UI"/>
          <w:color w:val="161616"/>
        </w:rPr>
        <w:t>. </w:t>
      </w:r>
      <w:r>
        <w:rPr>
          <w:rStyle w:val="Emphasis"/>
          <w:rFonts w:ascii="Segoe UI" w:hAnsi="Segoe UI" w:cs="Segoe UI"/>
          <w:color w:val="161616"/>
        </w:rPr>
        <w:t>Batch</w:t>
      </w:r>
      <w:r>
        <w:rPr>
          <w:rFonts w:ascii="Segoe UI" w:hAnsi="Segoe UI" w:cs="Segoe UI"/>
          <w:color w:val="161616"/>
        </w:rPr>
        <w:t> is a good value, better than </w:t>
      </w:r>
      <w:r>
        <w:rPr>
          <w:rStyle w:val="Emphasis"/>
          <w:rFonts w:ascii="Segoe UI" w:hAnsi="Segoe UI" w:cs="Segoe UI"/>
          <w:color w:val="161616"/>
        </w:rPr>
        <w:t>Row</w:t>
      </w:r>
      <w:r>
        <w:rPr>
          <w:rFonts w:ascii="Segoe UI" w:hAnsi="Segoe UI" w:cs="Segoe UI"/>
          <w:color w:val="161616"/>
        </w:rPr>
        <w:t>.</w:t>
      </w:r>
    </w:p>
    <w:p w14:paraId="294F73E3" w14:textId="77777777" w:rsidR="00044BB2" w:rsidRDefault="00044BB2" w:rsidP="00044BB2">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lastRenderedPageBreak/>
        <w:t>Compare the estimated number of rows to the actual number of rows. Is the CE inaccurate by 1% (high or low), or by 10%?</w:t>
      </w:r>
    </w:p>
    <w:p w14:paraId="681D8A2D" w14:textId="77777777" w:rsidR="00044BB2" w:rsidRDefault="00044BB2" w:rsidP="00044BB2">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Run: </w:t>
      </w:r>
      <w:r>
        <w:rPr>
          <w:rStyle w:val="HTMLCode"/>
          <w:rFonts w:ascii="Consolas" w:eastAsiaTheme="majorEastAsia" w:hAnsi="Consolas"/>
          <w:color w:val="161616"/>
        </w:rPr>
        <w:t>SET STATISTICS XML OFF;</w:t>
      </w:r>
    </w:p>
    <w:p w14:paraId="504AE1D3" w14:textId="77777777" w:rsidR="00044BB2" w:rsidRDefault="00044BB2" w:rsidP="00044BB2">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Run the Transact-SQL to decrease the compatibility level of your database by one level (such as from 130 down to 120).</w:t>
      </w:r>
    </w:p>
    <w:p w14:paraId="63C630B2" w14:textId="77777777" w:rsidR="00044BB2" w:rsidRDefault="00044BB2" w:rsidP="00044BB2">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Rerun all the non-preliminary steps.</w:t>
      </w:r>
    </w:p>
    <w:p w14:paraId="4546FCB9" w14:textId="77777777" w:rsidR="00044BB2" w:rsidRDefault="00044BB2" w:rsidP="00044BB2">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Compare the CE property values from the two runs.</w:t>
      </w:r>
    </w:p>
    <w:p w14:paraId="4F5A19CD" w14:textId="77777777" w:rsidR="00044BB2" w:rsidRDefault="00044BB2" w:rsidP="00044BB2">
      <w:pPr>
        <w:numPr>
          <w:ilvl w:val="1"/>
          <w:numId w:val="18"/>
        </w:numPr>
        <w:shd w:val="clear" w:color="auto" w:fill="FFFFFF"/>
        <w:spacing w:after="0" w:line="240" w:lineRule="auto"/>
        <w:ind w:left="2580"/>
        <w:rPr>
          <w:rFonts w:ascii="Segoe UI" w:hAnsi="Segoe UI" w:cs="Segoe UI"/>
          <w:color w:val="161616"/>
        </w:rPr>
      </w:pPr>
      <w:r>
        <w:rPr>
          <w:rFonts w:ascii="Segoe UI" w:hAnsi="Segoe UI" w:cs="Segoe UI"/>
          <w:color w:val="161616"/>
        </w:rPr>
        <w:t>Is the inaccuracy percentage under the newest CE less than under the older CE?</w:t>
      </w:r>
    </w:p>
    <w:p w14:paraId="4E9CAA15" w14:textId="77777777" w:rsidR="00044BB2" w:rsidRDefault="00044BB2" w:rsidP="00044BB2">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Finally, compare the various performance property values from the two runs.</w:t>
      </w:r>
    </w:p>
    <w:p w14:paraId="6B35D4F2" w14:textId="77777777" w:rsidR="00044BB2" w:rsidRDefault="00044BB2" w:rsidP="00044BB2">
      <w:pPr>
        <w:pStyle w:val="NormalWeb"/>
        <w:numPr>
          <w:ilvl w:val="1"/>
          <w:numId w:val="19"/>
        </w:numPr>
        <w:shd w:val="clear" w:color="auto" w:fill="FFFFFF"/>
        <w:ind w:left="2580"/>
        <w:rPr>
          <w:rFonts w:ascii="Segoe UI" w:hAnsi="Segoe UI" w:cs="Segoe UI"/>
          <w:color w:val="161616"/>
        </w:rPr>
      </w:pPr>
      <w:r>
        <w:rPr>
          <w:rFonts w:ascii="Segoe UI" w:hAnsi="Segoe UI" w:cs="Segoe UI"/>
          <w:color w:val="161616"/>
        </w:rPr>
        <w:t>Did your query use a different plan under the two differing CE estimations?</w:t>
      </w:r>
    </w:p>
    <w:p w14:paraId="0B3748A5" w14:textId="77777777" w:rsidR="00044BB2" w:rsidRDefault="00044BB2" w:rsidP="00044BB2">
      <w:pPr>
        <w:pStyle w:val="NormalWeb"/>
        <w:numPr>
          <w:ilvl w:val="1"/>
          <w:numId w:val="20"/>
        </w:numPr>
        <w:shd w:val="clear" w:color="auto" w:fill="FFFFFF"/>
        <w:ind w:left="2580"/>
        <w:rPr>
          <w:rFonts w:ascii="Segoe UI" w:hAnsi="Segoe UI" w:cs="Segoe UI"/>
          <w:color w:val="161616"/>
        </w:rPr>
      </w:pPr>
      <w:r>
        <w:rPr>
          <w:rFonts w:ascii="Segoe UI" w:hAnsi="Segoe UI" w:cs="Segoe UI"/>
          <w:color w:val="161616"/>
        </w:rPr>
        <w:t>Did your query run slower under the latest CE?</w:t>
      </w:r>
    </w:p>
    <w:p w14:paraId="62EA97D0" w14:textId="77777777" w:rsidR="00044BB2" w:rsidRDefault="00044BB2" w:rsidP="00044BB2">
      <w:pPr>
        <w:pStyle w:val="NormalWeb"/>
        <w:numPr>
          <w:ilvl w:val="1"/>
          <w:numId w:val="21"/>
        </w:numPr>
        <w:shd w:val="clear" w:color="auto" w:fill="FFFFFF"/>
        <w:ind w:left="2580"/>
        <w:rPr>
          <w:rFonts w:ascii="Segoe UI" w:hAnsi="Segoe UI" w:cs="Segoe UI"/>
          <w:color w:val="161616"/>
        </w:rPr>
      </w:pPr>
      <w:r>
        <w:rPr>
          <w:rFonts w:ascii="Segoe UI" w:hAnsi="Segoe UI" w:cs="Segoe UI"/>
          <w:color w:val="161616"/>
        </w:rPr>
        <w:t>Unless your query runs better and with a different plan under the older CE, you almost certainly want the latest CE.</w:t>
      </w:r>
    </w:p>
    <w:p w14:paraId="5CCEF767" w14:textId="77777777" w:rsidR="00044BB2" w:rsidRDefault="00044BB2" w:rsidP="00044BB2">
      <w:pPr>
        <w:pStyle w:val="NormalWeb"/>
        <w:numPr>
          <w:ilvl w:val="1"/>
          <w:numId w:val="22"/>
        </w:numPr>
        <w:shd w:val="clear" w:color="auto" w:fill="FFFFFF"/>
        <w:ind w:left="2580"/>
        <w:rPr>
          <w:rFonts w:ascii="Segoe UI" w:hAnsi="Segoe UI" w:cs="Segoe UI"/>
          <w:color w:val="161616"/>
        </w:rPr>
      </w:pPr>
      <w:r>
        <w:rPr>
          <w:rFonts w:ascii="Segoe UI" w:hAnsi="Segoe UI" w:cs="Segoe UI"/>
          <w:color w:val="161616"/>
        </w:rPr>
        <w:t>However, if your query runs with a faster plan under the older CE, consider forcing the system to use the faster plan and to ignore the CE. This way you can have the latest CE on for everything, while keeping the faster plan in the one odd case.</w:t>
      </w:r>
    </w:p>
    <w:p w14:paraId="0AF61964" w14:textId="77777777" w:rsidR="00044BB2" w:rsidRDefault="00044BB2" w:rsidP="00044BB2">
      <w:pPr>
        <w:pStyle w:val="Heading2"/>
        <w:shd w:val="clear" w:color="auto" w:fill="FFFFFF"/>
        <w:spacing w:before="480" w:after="180"/>
        <w:rPr>
          <w:rFonts w:ascii="Segoe UI" w:hAnsi="Segoe UI" w:cs="Segoe UI"/>
          <w:color w:val="161616"/>
        </w:rPr>
      </w:pPr>
      <w:r>
        <w:rPr>
          <w:rFonts w:ascii="Segoe UI" w:hAnsi="Segoe UI" w:cs="Segoe UI"/>
          <w:color w:val="161616"/>
        </w:rPr>
        <w:t>How to activate the best query plan</w:t>
      </w:r>
    </w:p>
    <w:p w14:paraId="1E38C52E" w14:textId="77777777" w:rsidR="00044BB2" w:rsidRDefault="00044BB2" w:rsidP="00044BB2">
      <w:pPr>
        <w:pStyle w:val="NormalWeb"/>
        <w:shd w:val="clear" w:color="auto" w:fill="FFFFFF"/>
        <w:rPr>
          <w:rFonts w:ascii="Segoe UI" w:hAnsi="Segoe UI" w:cs="Segoe UI"/>
          <w:color w:val="161616"/>
        </w:rPr>
      </w:pPr>
      <w:r>
        <w:rPr>
          <w:rFonts w:ascii="Segoe UI" w:hAnsi="Segoe UI" w:cs="Segoe UI"/>
          <w:color w:val="161616"/>
        </w:rPr>
        <w:t>Suppose that with CE 120 or above, a less efficient query plan is generated for your query. Here are some options you have to activate the better plan, ordered from the largest scope to the smallest:</w:t>
      </w:r>
    </w:p>
    <w:p w14:paraId="02F143DD" w14:textId="77777777" w:rsidR="00044BB2" w:rsidRDefault="00044BB2" w:rsidP="00044BB2">
      <w:pPr>
        <w:pStyle w:val="NormalWeb"/>
        <w:numPr>
          <w:ilvl w:val="0"/>
          <w:numId w:val="23"/>
        </w:numPr>
        <w:shd w:val="clear" w:color="auto" w:fill="FFFFFF"/>
        <w:ind w:left="1290"/>
        <w:rPr>
          <w:rFonts w:ascii="Segoe UI" w:hAnsi="Segoe UI" w:cs="Segoe UI"/>
          <w:color w:val="161616"/>
        </w:rPr>
      </w:pPr>
      <w:r>
        <w:rPr>
          <w:rFonts w:ascii="Segoe UI" w:hAnsi="Segoe UI" w:cs="Segoe UI"/>
          <w:color w:val="161616"/>
        </w:rPr>
        <w:t>You could set the database compatibility level to a value lower than the latest available, for your whole database.</w:t>
      </w:r>
    </w:p>
    <w:p w14:paraId="7CC53A11" w14:textId="77777777" w:rsidR="00044BB2" w:rsidRDefault="00044BB2" w:rsidP="00044BB2">
      <w:pPr>
        <w:pStyle w:val="NormalWeb"/>
        <w:numPr>
          <w:ilvl w:val="1"/>
          <w:numId w:val="23"/>
        </w:numPr>
        <w:shd w:val="clear" w:color="auto" w:fill="FFFFFF"/>
        <w:ind w:left="2310"/>
        <w:rPr>
          <w:rFonts w:ascii="Segoe UI" w:hAnsi="Segoe UI" w:cs="Segoe UI"/>
          <w:color w:val="161616"/>
        </w:rPr>
      </w:pPr>
      <w:r>
        <w:rPr>
          <w:rFonts w:ascii="Segoe UI" w:hAnsi="Segoe UI" w:cs="Segoe UI"/>
          <w:color w:val="161616"/>
        </w:rPr>
        <w:t>For example, setting the compatibility level 110 or lower activates CE 70, but it makes all queries subject to the previous CE model.</w:t>
      </w:r>
    </w:p>
    <w:p w14:paraId="355194A4" w14:textId="77777777" w:rsidR="00044BB2" w:rsidRDefault="00044BB2" w:rsidP="00044BB2">
      <w:pPr>
        <w:pStyle w:val="NormalWeb"/>
        <w:numPr>
          <w:ilvl w:val="1"/>
          <w:numId w:val="23"/>
        </w:numPr>
        <w:shd w:val="clear" w:color="auto" w:fill="FFFFFF"/>
        <w:ind w:left="2310"/>
        <w:rPr>
          <w:rFonts w:ascii="Segoe UI" w:hAnsi="Segoe UI" w:cs="Segoe UI"/>
          <w:color w:val="161616"/>
        </w:rPr>
      </w:pPr>
      <w:r>
        <w:rPr>
          <w:rFonts w:ascii="Segoe UI" w:hAnsi="Segoe UI" w:cs="Segoe UI"/>
          <w:color w:val="161616"/>
        </w:rPr>
        <w:t>Further, setting a lower compatibility level also misses a number of improvements in the query optimizer for latest versions, and affects all queries against the database.</w:t>
      </w:r>
    </w:p>
    <w:p w14:paraId="15C028BA" w14:textId="77777777" w:rsidR="00044BB2" w:rsidRDefault="00044BB2" w:rsidP="00044BB2">
      <w:pPr>
        <w:pStyle w:val="NormalWeb"/>
        <w:numPr>
          <w:ilvl w:val="0"/>
          <w:numId w:val="23"/>
        </w:numPr>
        <w:shd w:val="clear" w:color="auto" w:fill="FFFFFF"/>
        <w:ind w:left="1290"/>
        <w:rPr>
          <w:rFonts w:ascii="Segoe UI" w:hAnsi="Segoe UI" w:cs="Segoe UI"/>
          <w:color w:val="161616"/>
        </w:rPr>
      </w:pPr>
      <w:r>
        <w:rPr>
          <w:rFonts w:ascii="Segoe UI" w:hAnsi="Segoe UI" w:cs="Segoe UI"/>
          <w:color w:val="161616"/>
        </w:rPr>
        <w:t>You could use </w:t>
      </w:r>
      <w:r>
        <w:rPr>
          <w:rStyle w:val="HTMLCode"/>
          <w:rFonts w:ascii="Consolas" w:eastAsiaTheme="majorEastAsia" w:hAnsi="Consolas"/>
          <w:color w:val="161616"/>
        </w:rPr>
        <w:t>LEGACY_CARDINALITY_ESTIMATION</w:t>
      </w:r>
      <w:r>
        <w:rPr>
          <w:rFonts w:ascii="Segoe UI" w:hAnsi="Segoe UI" w:cs="Segoe UI"/>
          <w:color w:val="161616"/>
        </w:rPr>
        <w:t> database scoped configuration option, to have the whole database use the older CE, while retaining other improvements in the query optimizer.</w:t>
      </w:r>
    </w:p>
    <w:p w14:paraId="07E7368C" w14:textId="77777777" w:rsidR="00044BB2" w:rsidRDefault="00044BB2" w:rsidP="00044BB2">
      <w:pPr>
        <w:pStyle w:val="NormalWeb"/>
        <w:numPr>
          <w:ilvl w:val="0"/>
          <w:numId w:val="23"/>
        </w:numPr>
        <w:shd w:val="clear" w:color="auto" w:fill="FFFFFF"/>
        <w:ind w:left="1290"/>
        <w:rPr>
          <w:rFonts w:ascii="Segoe UI" w:hAnsi="Segoe UI" w:cs="Segoe UI"/>
          <w:color w:val="161616"/>
        </w:rPr>
      </w:pPr>
      <w:r>
        <w:rPr>
          <w:rFonts w:ascii="Segoe UI" w:hAnsi="Segoe UI" w:cs="Segoe UI"/>
          <w:color w:val="161616"/>
        </w:rPr>
        <w:lastRenderedPageBreak/>
        <w:t>You could use </w:t>
      </w:r>
      <w:r>
        <w:rPr>
          <w:rStyle w:val="HTMLCode"/>
          <w:rFonts w:ascii="Consolas" w:eastAsiaTheme="majorEastAsia" w:hAnsi="Consolas"/>
          <w:color w:val="161616"/>
        </w:rPr>
        <w:t>LEGACY_CARDINALITY_ESTIMATION</w:t>
      </w:r>
      <w:r>
        <w:rPr>
          <w:rFonts w:ascii="Segoe UI" w:hAnsi="Segoe UI" w:cs="Segoe UI"/>
          <w:color w:val="161616"/>
        </w:rPr>
        <w:t> query hint, to have a single query use the older CE, while retaining other improvements in the query optimizer.</w:t>
      </w:r>
    </w:p>
    <w:p w14:paraId="4C245D91" w14:textId="77777777" w:rsidR="00044BB2" w:rsidRDefault="00044BB2" w:rsidP="00044BB2">
      <w:pPr>
        <w:pStyle w:val="NormalWeb"/>
        <w:numPr>
          <w:ilvl w:val="0"/>
          <w:numId w:val="23"/>
        </w:numPr>
        <w:shd w:val="clear" w:color="auto" w:fill="FFFFFF"/>
        <w:ind w:left="1290"/>
        <w:rPr>
          <w:rFonts w:ascii="Segoe UI" w:hAnsi="Segoe UI" w:cs="Segoe UI"/>
          <w:color w:val="161616"/>
        </w:rPr>
      </w:pPr>
      <w:r>
        <w:rPr>
          <w:rFonts w:ascii="Segoe UI" w:hAnsi="Segoe UI" w:cs="Segoe UI"/>
          <w:color w:val="161616"/>
        </w:rPr>
        <w:t>You could enforce the </w:t>
      </w:r>
      <w:r>
        <w:rPr>
          <w:rStyle w:val="HTMLCode"/>
          <w:rFonts w:ascii="Consolas" w:eastAsiaTheme="majorEastAsia" w:hAnsi="Consolas"/>
          <w:color w:val="161616"/>
        </w:rPr>
        <w:t>LEGACY_CARDINALITY_ESTIMATION</w:t>
      </w:r>
      <w:r>
        <w:rPr>
          <w:rFonts w:ascii="Segoe UI" w:hAnsi="Segoe UI" w:cs="Segoe UI"/>
          <w:color w:val="161616"/>
        </w:rPr>
        <w:t> via the Query Store hint feature, to have a single query use the older CE without changing the query.</w:t>
      </w:r>
    </w:p>
    <w:p w14:paraId="2A26732C" w14:textId="77777777" w:rsidR="00044BB2" w:rsidRDefault="00044BB2" w:rsidP="00044BB2">
      <w:pPr>
        <w:pStyle w:val="NormalWeb"/>
        <w:numPr>
          <w:ilvl w:val="0"/>
          <w:numId w:val="23"/>
        </w:numPr>
        <w:shd w:val="clear" w:color="auto" w:fill="FFFFFF"/>
        <w:ind w:left="1290"/>
        <w:rPr>
          <w:rFonts w:ascii="Segoe UI" w:hAnsi="Segoe UI" w:cs="Segoe UI"/>
          <w:color w:val="161616"/>
        </w:rPr>
      </w:pPr>
      <w:r>
        <w:rPr>
          <w:rFonts w:ascii="Segoe UI" w:hAnsi="Segoe UI" w:cs="Segoe UI"/>
          <w:color w:val="161616"/>
        </w:rPr>
        <w:t>Force a different plan with Query Store.</w:t>
      </w:r>
    </w:p>
    <w:p w14:paraId="201D1D41" w14:textId="77777777" w:rsidR="00044BB2" w:rsidRDefault="00044BB2" w:rsidP="00044BB2">
      <w:pPr>
        <w:pStyle w:val="Heading3"/>
        <w:shd w:val="clear" w:color="auto" w:fill="FFFFFF"/>
        <w:spacing w:before="450" w:after="270"/>
        <w:rPr>
          <w:rFonts w:ascii="Segoe UI" w:hAnsi="Segoe UI" w:cs="Segoe UI"/>
          <w:color w:val="161616"/>
        </w:rPr>
      </w:pPr>
      <w:r>
        <w:rPr>
          <w:rFonts w:ascii="Segoe UI" w:hAnsi="Segoe UI" w:cs="Segoe UI"/>
          <w:color w:val="161616"/>
        </w:rPr>
        <w:t>Database compatibility level</w:t>
      </w:r>
    </w:p>
    <w:p w14:paraId="17F7F7EB" w14:textId="77777777" w:rsidR="00044BB2" w:rsidRDefault="00044BB2" w:rsidP="00044BB2">
      <w:pPr>
        <w:pStyle w:val="NormalWeb"/>
        <w:shd w:val="clear" w:color="auto" w:fill="FFFFFF"/>
        <w:rPr>
          <w:rFonts w:ascii="Segoe UI" w:hAnsi="Segoe UI" w:cs="Segoe UI"/>
          <w:color w:val="161616"/>
        </w:rPr>
      </w:pPr>
      <w:r>
        <w:rPr>
          <w:rFonts w:ascii="Segoe UI" w:hAnsi="Segoe UI" w:cs="Segoe UI"/>
          <w:color w:val="161616"/>
        </w:rPr>
        <w:t>You can ensure your database is at a particular level by using the following Transact-SQL code for </w:t>
      </w:r>
      <w:hyperlink r:id="rId19" w:history="1">
        <w:r>
          <w:rPr>
            <w:rStyle w:val="Hyperlink"/>
            <w:rFonts w:ascii="Segoe UI" w:eastAsiaTheme="majorEastAsia" w:hAnsi="Segoe UI" w:cs="Segoe UI"/>
          </w:rPr>
          <w:t>COMPATIBILITY_LEVEL</w:t>
        </w:r>
      </w:hyperlink>
      <w:r>
        <w:rPr>
          <w:rFonts w:ascii="Segoe UI" w:hAnsi="Segoe UI" w:cs="Segoe UI"/>
          <w:color w:val="161616"/>
        </w:rPr>
        <w:t>.</w:t>
      </w:r>
    </w:p>
    <w:p w14:paraId="1EEEB9C8" w14:textId="77777777" w:rsidR="00044BB2" w:rsidRDefault="00044BB2" w:rsidP="00044BB2">
      <w:pPr>
        <w:pStyle w:val="alert-title"/>
        <w:spacing w:before="0" w:beforeAutospacing="0" w:after="0" w:afterAutospacing="0"/>
        <w:rPr>
          <w:rFonts w:ascii="Segoe UI" w:hAnsi="Segoe UI" w:cs="Segoe UI"/>
          <w:b/>
          <w:bCs/>
          <w:color w:val="161616"/>
        </w:rPr>
      </w:pPr>
      <w:r>
        <w:rPr>
          <w:rFonts w:ascii="Segoe UI" w:hAnsi="Segoe UI" w:cs="Segoe UI"/>
          <w:b/>
          <w:bCs/>
          <w:color w:val="161616"/>
        </w:rPr>
        <w:t> Important</w:t>
      </w:r>
    </w:p>
    <w:p w14:paraId="4759E51A" w14:textId="77777777" w:rsidR="00044BB2" w:rsidRDefault="00044BB2" w:rsidP="00044BB2">
      <w:pPr>
        <w:pStyle w:val="NormalWeb"/>
        <w:rPr>
          <w:rFonts w:ascii="Segoe UI" w:hAnsi="Segoe UI" w:cs="Segoe UI"/>
          <w:color w:val="161616"/>
        </w:rPr>
      </w:pPr>
      <w:r>
        <w:rPr>
          <w:rFonts w:ascii="Segoe UI" w:hAnsi="Segoe UI" w:cs="Segoe UI"/>
          <w:color w:val="161616"/>
        </w:rPr>
        <w:t>The database engine version numbers for SQL Server and Azure SQL Database are not comparable with each other, and rather are internal build numbers for these separate products. The database engine for Azure SQL Server is based on the same code base as the SQL Server database engine. Most importantly, the database engine in Azure SQL Database always has the newest SQL database engine bits. Version 12 of Azure SQL Database is newer than version 15 of SQL Server. As of </w:t>
      </w:r>
      <w:r>
        <w:rPr>
          <w:rStyle w:val="Strong"/>
          <w:rFonts w:ascii="Segoe UI" w:hAnsi="Segoe UI" w:cs="Segoe UI"/>
          <w:color w:val="161616"/>
        </w:rPr>
        <w:t>November 2019</w:t>
      </w:r>
      <w:r>
        <w:rPr>
          <w:rFonts w:ascii="Segoe UI" w:hAnsi="Segoe UI" w:cs="Segoe UI"/>
          <w:color w:val="161616"/>
        </w:rPr>
        <w:t>, in Azure SQL Database, the default compatibility level is 150 for newly created databases. Microsoft does not update Database Compatibility Level for existing databases. It is up to customers to do at their own discretion.</w:t>
      </w:r>
    </w:p>
    <w:p w14:paraId="5EB7002B" w14:textId="77777777" w:rsidR="00044BB2" w:rsidRDefault="00044BB2" w:rsidP="00044BB2">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2D8E56C7"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SELECT</w:t>
      </w:r>
      <w:r>
        <w:rPr>
          <w:rStyle w:val="HTMLCode"/>
          <w:rFonts w:ascii="Consolas" w:eastAsiaTheme="majorEastAsia" w:hAnsi="Consolas"/>
          <w:color w:val="161616"/>
          <w:bdr w:val="none" w:sz="0" w:space="0" w:color="auto" w:frame="1"/>
        </w:rPr>
        <w:t xml:space="preserve"> ServerProperty(</w:t>
      </w:r>
      <w:r>
        <w:rPr>
          <w:rStyle w:val="hljs-string"/>
          <w:rFonts w:ascii="Consolas" w:hAnsi="Consolas"/>
          <w:color w:val="A31515"/>
          <w:bdr w:val="none" w:sz="0" w:space="0" w:color="auto" w:frame="1"/>
        </w:rPr>
        <w:t>'ProductVersion'</w:t>
      </w:r>
      <w:r>
        <w:rPr>
          <w:rStyle w:val="HTMLCode"/>
          <w:rFonts w:ascii="Consolas" w:eastAsiaTheme="majorEastAsia" w:hAnsi="Consolas"/>
          <w:color w:val="161616"/>
          <w:bdr w:val="none" w:sz="0" w:space="0" w:color="auto" w:frame="1"/>
        </w:rPr>
        <w:t xml:space="preserve">);  </w:t>
      </w:r>
    </w:p>
    <w:p w14:paraId="48A3CC03"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GO  </w:t>
      </w:r>
    </w:p>
    <w:p w14:paraId="4ED66003" w14:textId="77777777" w:rsidR="00044BB2" w:rsidRDefault="00044BB2" w:rsidP="00044BB2">
      <w:pPr>
        <w:pStyle w:val="HTMLPreformatted"/>
        <w:rPr>
          <w:rStyle w:val="HTMLCode"/>
          <w:rFonts w:ascii="Consolas" w:eastAsiaTheme="majorEastAsia" w:hAnsi="Consolas"/>
          <w:color w:val="161616"/>
          <w:bdr w:val="none" w:sz="0" w:space="0" w:color="auto" w:frame="1"/>
        </w:rPr>
      </w:pPr>
    </w:p>
    <w:p w14:paraId="112E3387"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SELECT</w:t>
      </w:r>
      <w:r>
        <w:rPr>
          <w:rStyle w:val="HTMLCode"/>
          <w:rFonts w:ascii="Consolas" w:eastAsiaTheme="majorEastAsia" w:hAnsi="Consolas"/>
          <w:color w:val="161616"/>
          <w:bdr w:val="none" w:sz="0" w:space="0" w:color="auto" w:frame="1"/>
        </w:rPr>
        <w:t xml:space="preserve"> d.name, d.compatibility_level  </w:t>
      </w:r>
    </w:p>
    <w:p w14:paraId="347B6CC1"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FROM</w:t>
      </w:r>
      <w:r>
        <w:rPr>
          <w:rStyle w:val="HTMLCode"/>
          <w:rFonts w:ascii="Consolas" w:eastAsiaTheme="majorEastAsia" w:hAnsi="Consolas"/>
          <w:color w:val="161616"/>
          <w:bdr w:val="none" w:sz="0" w:space="0" w:color="auto" w:frame="1"/>
        </w:rPr>
        <w:t xml:space="preserve"> sys.databases </w:t>
      </w:r>
      <w:r>
        <w:rPr>
          <w:rStyle w:val="hljs-keyword"/>
          <w:rFonts w:ascii="Consolas" w:hAnsi="Consolas"/>
          <w:color w:val="0101FD"/>
          <w:bdr w:val="none" w:sz="0" w:space="0" w:color="auto" w:frame="1"/>
        </w:rPr>
        <w:t>AS</w:t>
      </w:r>
      <w:r>
        <w:rPr>
          <w:rStyle w:val="HTMLCode"/>
          <w:rFonts w:ascii="Consolas" w:eastAsiaTheme="majorEastAsia" w:hAnsi="Consolas"/>
          <w:color w:val="161616"/>
          <w:bdr w:val="none" w:sz="0" w:space="0" w:color="auto" w:frame="1"/>
        </w:rPr>
        <w:t xml:space="preserve"> d  </w:t>
      </w:r>
    </w:p>
    <w:p w14:paraId="7E07F01E"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WHERE</w:t>
      </w:r>
      <w:r>
        <w:rPr>
          <w:rStyle w:val="HTMLCode"/>
          <w:rFonts w:ascii="Consolas" w:eastAsiaTheme="majorEastAsia" w:hAnsi="Consolas"/>
          <w:color w:val="161616"/>
          <w:bdr w:val="none" w:sz="0" w:space="0" w:color="auto" w:frame="1"/>
        </w:rPr>
        <w:t xml:space="preserve"> d.name = </w:t>
      </w:r>
      <w:r>
        <w:rPr>
          <w:rStyle w:val="hljs-string"/>
          <w:rFonts w:ascii="Consolas" w:hAnsi="Consolas"/>
          <w:color w:val="A31515"/>
          <w:bdr w:val="none" w:sz="0" w:space="0" w:color="auto" w:frame="1"/>
        </w:rPr>
        <w:t>'yourDatabase'</w:t>
      </w:r>
      <w:r>
        <w:rPr>
          <w:rStyle w:val="HTMLCode"/>
          <w:rFonts w:ascii="Consolas" w:eastAsiaTheme="majorEastAsia" w:hAnsi="Consolas"/>
          <w:color w:val="161616"/>
          <w:bdr w:val="none" w:sz="0" w:space="0" w:color="auto" w:frame="1"/>
        </w:rPr>
        <w:t xml:space="preserve">;  </w:t>
      </w:r>
    </w:p>
    <w:p w14:paraId="11939E18"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GO  </w:t>
      </w:r>
    </w:p>
    <w:p w14:paraId="6724C779" w14:textId="77777777" w:rsidR="00044BB2" w:rsidRDefault="00044BB2" w:rsidP="00044BB2">
      <w:pPr>
        <w:pStyle w:val="NormalWeb"/>
        <w:shd w:val="clear" w:color="auto" w:fill="FFFFFF"/>
        <w:rPr>
          <w:rFonts w:ascii="Segoe UI" w:hAnsi="Segoe UI" w:cs="Segoe UI"/>
          <w:color w:val="161616"/>
        </w:rPr>
      </w:pPr>
      <w:r>
        <w:rPr>
          <w:rFonts w:ascii="Segoe UI" w:hAnsi="Segoe UI" w:cs="Segoe UI"/>
          <w:color w:val="161616"/>
        </w:rPr>
        <w:t>For pre-existing databases running at lower compatibility levels, as long as the application does not need to use enhancements that are only available in a higher database compatibility level, it is a valid approach to maintain the previous database compatibility level. For new development work, or when an existing application requires use of new features such as </w:t>
      </w:r>
      <w:hyperlink r:id="rId20" w:history="1">
        <w:r>
          <w:rPr>
            <w:rStyle w:val="Hyperlink"/>
            <w:rFonts w:ascii="Segoe UI" w:eastAsiaTheme="majorEastAsia" w:hAnsi="Segoe UI" w:cs="Segoe UI"/>
          </w:rPr>
          <w:t>Intelligent Query Processing</w:t>
        </w:r>
      </w:hyperlink>
      <w:r>
        <w:rPr>
          <w:rFonts w:ascii="Segoe UI" w:hAnsi="Segoe UI" w:cs="Segoe UI"/>
          <w:color w:val="161616"/>
        </w:rPr>
        <w:t>, as well as some new Transact-SQL, plan to upgrade the database compatibility level to the latest available. For more information, see </w:t>
      </w:r>
      <w:hyperlink r:id="rId21" w:anchor="compatibility-levels-and-database-engine-upgrades" w:history="1">
        <w:r>
          <w:rPr>
            <w:rStyle w:val="Hyperlink"/>
            <w:rFonts w:ascii="Segoe UI" w:eastAsiaTheme="majorEastAsia" w:hAnsi="Segoe UI" w:cs="Segoe UI"/>
          </w:rPr>
          <w:t>Compatibility levels and Database Engine upgrades</w:t>
        </w:r>
      </w:hyperlink>
      <w:r>
        <w:rPr>
          <w:rFonts w:ascii="Segoe UI" w:hAnsi="Segoe UI" w:cs="Segoe UI"/>
          <w:color w:val="161616"/>
        </w:rPr>
        <w:t>.</w:t>
      </w:r>
    </w:p>
    <w:p w14:paraId="0905551C" w14:textId="77777777" w:rsidR="00044BB2" w:rsidRDefault="00044BB2" w:rsidP="00044BB2">
      <w:pPr>
        <w:pStyle w:val="alert-title"/>
        <w:spacing w:before="0" w:beforeAutospacing="0" w:after="0" w:afterAutospacing="0"/>
        <w:rPr>
          <w:rFonts w:ascii="Segoe UI" w:hAnsi="Segoe UI" w:cs="Segoe UI"/>
          <w:b/>
          <w:bCs/>
          <w:color w:val="161616"/>
        </w:rPr>
      </w:pPr>
      <w:r>
        <w:rPr>
          <w:rFonts w:ascii="Segoe UI" w:hAnsi="Segoe UI" w:cs="Segoe UI"/>
          <w:b/>
          <w:bCs/>
          <w:color w:val="161616"/>
        </w:rPr>
        <w:lastRenderedPageBreak/>
        <w:t> Caution</w:t>
      </w:r>
    </w:p>
    <w:p w14:paraId="2C9ED915" w14:textId="77777777" w:rsidR="00044BB2" w:rsidRDefault="00044BB2" w:rsidP="00044BB2">
      <w:pPr>
        <w:pStyle w:val="NormalWeb"/>
        <w:rPr>
          <w:rFonts w:ascii="Segoe UI" w:hAnsi="Segoe UI" w:cs="Segoe UI"/>
          <w:color w:val="161616"/>
        </w:rPr>
      </w:pPr>
      <w:r>
        <w:rPr>
          <w:rFonts w:ascii="Segoe UI" w:hAnsi="Segoe UI" w:cs="Segoe UI"/>
          <w:color w:val="161616"/>
        </w:rPr>
        <w:t>Before changing database compatibility level, review </w:t>
      </w:r>
      <w:hyperlink r:id="rId22" w:history="1">
        <w:r>
          <w:rPr>
            <w:rStyle w:val="Hyperlink"/>
            <w:rFonts w:ascii="Segoe UI" w:eastAsiaTheme="majorEastAsia" w:hAnsi="Segoe UI" w:cs="Segoe UI"/>
            <w:b/>
            <w:bCs/>
          </w:rPr>
          <w:t>Best Practices for upgrading Database Compatibility Level</w:t>
        </w:r>
      </w:hyperlink>
      <w:r>
        <w:rPr>
          <w:rFonts w:ascii="Segoe UI" w:hAnsi="Segoe UI" w:cs="Segoe UI"/>
          <w:color w:val="161616"/>
        </w:rPr>
        <w:t>.</w:t>
      </w:r>
    </w:p>
    <w:p w14:paraId="64FAC029" w14:textId="77777777" w:rsidR="00044BB2" w:rsidRDefault="00044BB2" w:rsidP="00044BB2">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02AAD451"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ALTER</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DATABASE</w:t>
      </w:r>
      <w:r>
        <w:rPr>
          <w:rStyle w:val="HTMLCode"/>
          <w:rFonts w:ascii="Consolas" w:eastAsiaTheme="majorEastAsia" w:hAnsi="Consolas"/>
          <w:color w:val="161616"/>
          <w:bdr w:val="none" w:sz="0" w:space="0" w:color="auto" w:frame="1"/>
        </w:rPr>
        <w:t xml:space="preserve"> &lt;yourDatabase&gt;  </w:t>
      </w:r>
    </w:p>
    <w:p w14:paraId="6E9FDEB8"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SET</w:t>
      </w:r>
      <w:r>
        <w:rPr>
          <w:rStyle w:val="HTMLCode"/>
          <w:rFonts w:ascii="Consolas" w:eastAsiaTheme="majorEastAsia" w:hAnsi="Consolas"/>
          <w:color w:val="161616"/>
          <w:bdr w:val="none" w:sz="0" w:space="0" w:color="auto" w:frame="1"/>
        </w:rPr>
        <w:t xml:space="preserve"> COMPATIBILITY_LEVEL = </w:t>
      </w:r>
      <w:r>
        <w:rPr>
          <w:rStyle w:val="hljs-number"/>
          <w:rFonts w:ascii="Consolas" w:hAnsi="Consolas"/>
          <w:color w:val="161616"/>
          <w:bdr w:val="none" w:sz="0" w:space="0" w:color="auto" w:frame="1"/>
        </w:rPr>
        <w:t>150</w:t>
      </w:r>
      <w:r>
        <w:rPr>
          <w:rStyle w:val="HTMLCode"/>
          <w:rFonts w:ascii="Consolas" w:eastAsiaTheme="majorEastAsia" w:hAnsi="Consolas"/>
          <w:color w:val="161616"/>
          <w:bdr w:val="none" w:sz="0" w:space="0" w:color="auto" w:frame="1"/>
        </w:rPr>
        <w:t xml:space="preserve">;  </w:t>
      </w:r>
    </w:p>
    <w:p w14:paraId="06303B00"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GO  </w:t>
      </w:r>
    </w:p>
    <w:p w14:paraId="035426AD" w14:textId="77777777" w:rsidR="00044BB2" w:rsidRDefault="00044BB2" w:rsidP="00044BB2">
      <w:pPr>
        <w:pStyle w:val="NormalWeb"/>
        <w:shd w:val="clear" w:color="auto" w:fill="FFFFFF"/>
        <w:rPr>
          <w:rFonts w:ascii="Segoe UI" w:hAnsi="Segoe UI" w:cs="Segoe UI"/>
          <w:color w:val="161616"/>
        </w:rPr>
      </w:pPr>
      <w:r>
        <w:rPr>
          <w:rFonts w:ascii="Segoe UI" w:hAnsi="Segoe UI" w:cs="Segoe UI"/>
          <w:color w:val="161616"/>
        </w:rPr>
        <w:t>For a SQL Server database set at compatibility level 120 or above, activation of the </w:t>
      </w:r>
      <w:hyperlink r:id="rId23" w:history="1">
        <w:r>
          <w:rPr>
            <w:rStyle w:val="Hyperlink"/>
            <w:rFonts w:ascii="Segoe UI" w:eastAsiaTheme="majorEastAsia" w:hAnsi="Segoe UI" w:cs="Segoe UI"/>
          </w:rPr>
          <w:t>trace flag 9481</w:t>
        </w:r>
      </w:hyperlink>
      <w:r>
        <w:rPr>
          <w:rFonts w:ascii="Segoe UI" w:hAnsi="Segoe UI" w:cs="Segoe UI"/>
          <w:color w:val="161616"/>
        </w:rPr>
        <w:t> forces the system to use the CE version 70.</w:t>
      </w:r>
    </w:p>
    <w:p w14:paraId="4E5C6CC0" w14:textId="77777777" w:rsidR="00044BB2" w:rsidRDefault="00044BB2" w:rsidP="00044BB2">
      <w:pPr>
        <w:pStyle w:val="Heading3"/>
        <w:shd w:val="clear" w:color="auto" w:fill="FFFFFF"/>
        <w:spacing w:before="450" w:after="270"/>
        <w:rPr>
          <w:rFonts w:ascii="Segoe UI" w:hAnsi="Segoe UI" w:cs="Segoe UI"/>
          <w:color w:val="161616"/>
        </w:rPr>
      </w:pPr>
      <w:r>
        <w:rPr>
          <w:rFonts w:ascii="Segoe UI" w:hAnsi="Segoe UI" w:cs="Segoe UI"/>
          <w:color w:val="161616"/>
        </w:rPr>
        <w:t>Legacy cardinality estimator</w:t>
      </w:r>
    </w:p>
    <w:p w14:paraId="4AC4DA8B" w14:textId="77777777" w:rsidR="00044BB2" w:rsidRDefault="00044BB2" w:rsidP="00044BB2">
      <w:pPr>
        <w:pStyle w:val="NormalWeb"/>
        <w:shd w:val="clear" w:color="auto" w:fill="FFFFFF"/>
        <w:rPr>
          <w:rFonts w:ascii="Segoe UI" w:hAnsi="Segoe UI" w:cs="Segoe UI"/>
          <w:color w:val="161616"/>
        </w:rPr>
      </w:pPr>
      <w:r>
        <w:rPr>
          <w:rFonts w:ascii="Segoe UI" w:hAnsi="Segoe UI" w:cs="Segoe UI"/>
          <w:color w:val="161616"/>
        </w:rPr>
        <w:t>For a SQL Server database set at compatibility level 120 and above, the legacy cardinality estimator (CE version 70) can be activated at the database level by using the </w:t>
      </w:r>
      <w:hyperlink r:id="rId24" w:history="1">
        <w:r>
          <w:rPr>
            <w:rStyle w:val="Hyperlink"/>
            <w:rFonts w:ascii="Segoe UI" w:eastAsiaTheme="majorEastAsia" w:hAnsi="Segoe UI" w:cs="Segoe UI"/>
          </w:rPr>
          <w:t>ALTER DATABASE SCOPED CONFIGURATION</w:t>
        </w:r>
      </w:hyperlink>
      <w:r>
        <w:rPr>
          <w:rFonts w:ascii="Segoe UI" w:hAnsi="Segoe UI" w:cs="Segoe UI"/>
          <w:color w:val="161616"/>
        </w:rPr>
        <w:t>.</w:t>
      </w:r>
    </w:p>
    <w:p w14:paraId="7D00DA56" w14:textId="77777777" w:rsidR="00044BB2" w:rsidRDefault="00044BB2" w:rsidP="00044BB2">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24C51F43"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ALTER</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DATABASE</w:t>
      </w:r>
      <w:r>
        <w:rPr>
          <w:rStyle w:val="HTMLCode"/>
          <w:rFonts w:ascii="Consolas" w:eastAsiaTheme="majorEastAsia" w:hAnsi="Consolas"/>
          <w:color w:val="161616"/>
          <w:bdr w:val="none" w:sz="0" w:space="0" w:color="auto" w:frame="1"/>
        </w:rPr>
        <w:t xml:space="preserve"> SCOPED CONFIGURATION </w:t>
      </w:r>
    </w:p>
    <w:p w14:paraId="394D174B"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SET</w:t>
      </w:r>
      <w:r>
        <w:rPr>
          <w:rStyle w:val="HTMLCode"/>
          <w:rFonts w:ascii="Consolas" w:eastAsiaTheme="majorEastAsia" w:hAnsi="Consolas"/>
          <w:color w:val="161616"/>
          <w:bdr w:val="none" w:sz="0" w:space="0" w:color="auto" w:frame="1"/>
        </w:rPr>
        <w:t xml:space="preserve"> LEGACY_CARDINALITY_ESTIMATION = </w:t>
      </w:r>
      <w:r>
        <w:rPr>
          <w:rStyle w:val="hljs-keyword"/>
          <w:rFonts w:ascii="Consolas" w:hAnsi="Consolas"/>
          <w:color w:val="0101FD"/>
          <w:bdr w:val="none" w:sz="0" w:space="0" w:color="auto" w:frame="1"/>
        </w:rPr>
        <w:t>ON</w:t>
      </w:r>
      <w:r>
        <w:rPr>
          <w:rStyle w:val="HTMLCode"/>
          <w:rFonts w:ascii="Consolas" w:eastAsiaTheme="majorEastAsia" w:hAnsi="Consolas"/>
          <w:color w:val="161616"/>
          <w:bdr w:val="none" w:sz="0" w:space="0" w:color="auto" w:frame="1"/>
        </w:rPr>
        <w:t xml:space="preserve">;  </w:t>
      </w:r>
    </w:p>
    <w:p w14:paraId="5D837CCC"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GO  </w:t>
      </w:r>
    </w:p>
    <w:p w14:paraId="1857952C"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p>
    <w:p w14:paraId="73028482"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SELECT</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name</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value</w:t>
      </w:r>
      <w:r>
        <w:rPr>
          <w:rStyle w:val="HTMLCode"/>
          <w:rFonts w:ascii="Consolas" w:eastAsiaTheme="majorEastAsia" w:hAnsi="Consolas"/>
          <w:color w:val="161616"/>
          <w:bdr w:val="none" w:sz="0" w:space="0" w:color="auto" w:frame="1"/>
        </w:rPr>
        <w:t xml:space="preserve">  </w:t>
      </w:r>
    </w:p>
    <w:p w14:paraId="42A27307"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FROM</w:t>
      </w:r>
      <w:r>
        <w:rPr>
          <w:rStyle w:val="HTMLCode"/>
          <w:rFonts w:ascii="Consolas" w:eastAsiaTheme="majorEastAsia" w:hAnsi="Consolas"/>
          <w:color w:val="161616"/>
          <w:bdr w:val="none" w:sz="0" w:space="0" w:color="auto" w:frame="1"/>
        </w:rPr>
        <w:t xml:space="preserve"> sys.database_scoped_configurations  </w:t>
      </w:r>
    </w:p>
    <w:p w14:paraId="6D239A7F"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WHERE</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name</w:t>
      </w:r>
      <w:r>
        <w:rPr>
          <w:rStyle w:val="HTMLCode"/>
          <w:rFonts w:ascii="Consolas" w:eastAsiaTheme="majorEastAsia" w:hAnsi="Consolas"/>
          <w:color w:val="161616"/>
          <w:bdr w:val="none" w:sz="0" w:space="0" w:color="auto" w:frame="1"/>
        </w:rPr>
        <w:t xml:space="preserve"> = </w:t>
      </w:r>
      <w:r>
        <w:rPr>
          <w:rStyle w:val="hljs-string"/>
          <w:rFonts w:ascii="Consolas" w:hAnsi="Consolas"/>
          <w:color w:val="A31515"/>
          <w:bdr w:val="none" w:sz="0" w:space="0" w:color="auto" w:frame="1"/>
        </w:rPr>
        <w:t>'LEGACY_CARDINALITY_ESTIMATION'</w:t>
      </w:r>
      <w:r>
        <w:rPr>
          <w:rStyle w:val="HTMLCode"/>
          <w:rFonts w:ascii="Consolas" w:eastAsiaTheme="majorEastAsia" w:hAnsi="Consolas"/>
          <w:color w:val="161616"/>
          <w:bdr w:val="none" w:sz="0" w:space="0" w:color="auto" w:frame="1"/>
        </w:rPr>
        <w:t xml:space="preserve">;  </w:t>
      </w:r>
    </w:p>
    <w:p w14:paraId="09EAFADE"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GO</w:t>
      </w:r>
    </w:p>
    <w:p w14:paraId="16A6CC86" w14:textId="77777777" w:rsidR="00044BB2" w:rsidRDefault="00044BB2" w:rsidP="00044BB2">
      <w:pPr>
        <w:pStyle w:val="Heading3"/>
        <w:shd w:val="clear" w:color="auto" w:fill="FFFFFF"/>
        <w:spacing w:before="450" w:after="270"/>
        <w:rPr>
          <w:rFonts w:ascii="Segoe UI" w:hAnsi="Segoe UI" w:cs="Segoe UI"/>
          <w:color w:val="161616"/>
        </w:rPr>
      </w:pPr>
      <w:r>
        <w:rPr>
          <w:rFonts w:ascii="Segoe UI" w:hAnsi="Segoe UI" w:cs="Segoe UI"/>
          <w:color w:val="161616"/>
        </w:rPr>
        <w:t>Modify query to use hint</w:t>
      </w:r>
    </w:p>
    <w:p w14:paraId="1800FB29" w14:textId="77777777" w:rsidR="00044BB2" w:rsidRDefault="00044BB2" w:rsidP="00044BB2">
      <w:pPr>
        <w:pStyle w:val="NormalWeb"/>
        <w:shd w:val="clear" w:color="auto" w:fill="FFFFFF"/>
        <w:rPr>
          <w:rFonts w:ascii="Segoe UI" w:hAnsi="Segoe UI" w:cs="Segoe UI"/>
          <w:color w:val="161616"/>
        </w:rPr>
      </w:pPr>
      <w:r>
        <w:rPr>
          <w:rFonts w:ascii="Segoe UI" w:hAnsi="Segoe UI" w:cs="Segoe UI"/>
          <w:color w:val="161616"/>
        </w:rPr>
        <w:t>Starting with SQL Server 2016 (13.x) SP1, modify the query to use the </w:t>
      </w:r>
      <w:hyperlink r:id="rId25" w:anchor="use_hint" w:history="1">
        <w:r>
          <w:rPr>
            <w:rStyle w:val="Hyperlink"/>
            <w:rFonts w:ascii="Segoe UI" w:eastAsiaTheme="majorEastAsia" w:hAnsi="Segoe UI" w:cs="Segoe UI"/>
          </w:rPr>
          <w:t>Query Hint</w:t>
        </w:r>
      </w:hyperlink>
      <w:r>
        <w:rPr>
          <w:rFonts w:ascii="Segoe UI" w:hAnsi="Segoe UI" w:cs="Segoe UI"/>
          <w:color w:val="161616"/>
        </w:rPr>
        <w:t> </w:t>
      </w:r>
      <w:r>
        <w:rPr>
          <w:rStyle w:val="HTMLCode"/>
          <w:rFonts w:ascii="Consolas" w:eastAsiaTheme="majorEastAsia" w:hAnsi="Consolas"/>
          <w:color w:val="161616"/>
        </w:rPr>
        <w:t>USE HINT ('FORCE_LEGACY_CARDINALITY_ESTIMATION')</w:t>
      </w:r>
      <w:r>
        <w:rPr>
          <w:rFonts w:ascii="Segoe UI" w:hAnsi="Segoe UI" w:cs="Segoe UI"/>
          <w:color w:val="161616"/>
        </w:rPr>
        <w:t>.</w:t>
      </w:r>
    </w:p>
    <w:p w14:paraId="78B01C7F" w14:textId="77777777" w:rsidR="00044BB2" w:rsidRDefault="00044BB2" w:rsidP="00044BB2">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174234B7"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SELECT</w:t>
      </w:r>
      <w:r>
        <w:rPr>
          <w:rStyle w:val="HTMLCode"/>
          <w:rFonts w:ascii="Consolas" w:eastAsiaTheme="majorEastAsia" w:hAnsi="Consolas"/>
          <w:color w:val="161616"/>
          <w:bdr w:val="none" w:sz="0" w:space="0" w:color="auto" w:frame="1"/>
        </w:rPr>
        <w:t xml:space="preserve"> CustomerId, OrderAddedDate  </w:t>
      </w:r>
    </w:p>
    <w:p w14:paraId="61ED1EA1"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FROM</w:t>
      </w:r>
      <w:r>
        <w:rPr>
          <w:rStyle w:val="HTMLCode"/>
          <w:rFonts w:ascii="Consolas" w:eastAsiaTheme="majorEastAsia" w:hAnsi="Consolas"/>
          <w:color w:val="161616"/>
          <w:bdr w:val="none" w:sz="0" w:space="0" w:color="auto" w:frame="1"/>
        </w:rPr>
        <w:t xml:space="preserve"> OrderTable  </w:t>
      </w:r>
    </w:p>
    <w:p w14:paraId="60BCF1A2"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WHERE</w:t>
      </w:r>
      <w:r>
        <w:rPr>
          <w:rStyle w:val="HTMLCode"/>
          <w:rFonts w:ascii="Consolas" w:eastAsiaTheme="majorEastAsia" w:hAnsi="Consolas"/>
          <w:color w:val="161616"/>
          <w:bdr w:val="none" w:sz="0" w:space="0" w:color="auto" w:frame="1"/>
        </w:rPr>
        <w:t xml:space="preserve"> OrderAddedDate &gt;= </w:t>
      </w:r>
      <w:r>
        <w:rPr>
          <w:rStyle w:val="hljs-string"/>
          <w:rFonts w:ascii="Consolas" w:hAnsi="Consolas"/>
          <w:color w:val="A31515"/>
          <w:bdr w:val="none" w:sz="0" w:space="0" w:color="auto" w:frame="1"/>
        </w:rPr>
        <w:t>'2016-05-01'</w:t>
      </w:r>
    </w:p>
    <w:p w14:paraId="4B8ECA50"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OPTION</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USE</w:t>
      </w:r>
      <w:r>
        <w:rPr>
          <w:rStyle w:val="HTMLCode"/>
          <w:rFonts w:ascii="Consolas" w:eastAsiaTheme="majorEastAsia" w:hAnsi="Consolas"/>
          <w:color w:val="161616"/>
          <w:bdr w:val="none" w:sz="0" w:space="0" w:color="auto" w:frame="1"/>
        </w:rPr>
        <w:t xml:space="preserve"> HINT (</w:t>
      </w:r>
      <w:r>
        <w:rPr>
          <w:rStyle w:val="hljs-string"/>
          <w:rFonts w:ascii="Consolas" w:hAnsi="Consolas"/>
          <w:color w:val="A31515"/>
          <w:bdr w:val="none" w:sz="0" w:space="0" w:color="auto" w:frame="1"/>
        </w:rPr>
        <w:t>'FORCE_LEGACY_CARDINALITY_ESTIMATION'</w:t>
      </w:r>
      <w:r>
        <w:rPr>
          <w:rStyle w:val="HTMLCode"/>
          <w:rFonts w:ascii="Consolas" w:eastAsiaTheme="majorEastAsia" w:hAnsi="Consolas"/>
          <w:color w:val="161616"/>
          <w:bdr w:val="none" w:sz="0" w:space="0" w:color="auto" w:frame="1"/>
        </w:rPr>
        <w:t>));  </w:t>
      </w:r>
    </w:p>
    <w:p w14:paraId="3FF43F92" w14:textId="77777777" w:rsidR="00044BB2" w:rsidRDefault="00044BB2" w:rsidP="00044BB2">
      <w:pPr>
        <w:pStyle w:val="Heading3"/>
        <w:shd w:val="clear" w:color="auto" w:fill="FFFFFF"/>
        <w:spacing w:before="450" w:after="270"/>
        <w:rPr>
          <w:rFonts w:ascii="Segoe UI" w:hAnsi="Segoe UI" w:cs="Segoe UI"/>
          <w:color w:val="161616"/>
        </w:rPr>
      </w:pPr>
      <w:r>
        <w:rPr>
          <w:rFonts w:ascii="Segoe UI" w:hAnsi="Segoe UI" w:cs="Segoe UI"/>
          <w:color w:val="161616"/>
        </w:rPr>
        <w:lastRenderedPageBreak/>
        <w:t>Set a Query Store hint</w:t>
      </w:r>
    </w:p>
    <w:p w14:paraId="18379C15" w14:textId="77777777" w:rsidR="00044BB2" w:rsidRDefault="00044BB2" w:rsidP="00044BB2">
      <w:pPr>
        <w:pStyle w:val="NormalWeb"/>
        <w:shd w:val="clear" w:color="auto" w:fill="FFFFFF"/>
        <w:rPr>
          <w:rFonts w:ascii="Segoe UI" w:hAnsi="Segoe UI" w:cs="Segoe UI"/>
          <w:color w:val="161616"/>
        </w:rPr>
      </w:pPr>
      <w:r>
        <w:rPr>
          <w:rFonts w:ascii="Segoe UI" w:hAnsi="Segoe UI" w:cs="Segoe UI"/>
          <w:color w:val="161616"/>
        </w:rPr>
        <w:t>Queries can be forced to use the legacy cardinality estimator </w:t>
      </w:r>
      <w:r>
        <w:rPr>
          <w:rStyle w:val="Emphasis"/>
          <w:rFonts w:ascii="Segoe UI" w:hAnsi="Segoe UI" w:cs="Segoe UI"/>
          <w:color w:val="161616"/>
        </w:rPr>
        <w:t>without modifying the query</w:t>
      </w:r>
      <w:r>
        <w:rPr>
          <w:rFonts w:ascii="Segoe UI" w:hAnsi="Segoe UI" w:cs="Segoe UI"/>
          <w:color w:val="161616"/>
        </w:rPr>
        <w:t>, using </w:t>
      </w:r>
      <w:hyperlink r:id="rId26" w:history="1">
        <w:r>
          <w:rPr>
            <w:rStyle w:val="Hyperlink"/>
            <w:rFonts w:ascii="Segoe UI" w:eastAsiaTheme="majorEastAsia" w:hAnsi="Segoe UI" w:cs="Segoe UI"/>
          </w:rPr>
          <w:t>Query Store hints</w:t>
        </w:r>
      </w:hyperlink>
      <w:r>
        <w:rPr>
          <w:rFonts w:ascii="Segoe UI" w:hAnsi="Segoe UI" w:cs="Segoe UI"/>
          <w:color w:val="161616"/>
        </w:rPr>
        <w:t>.</w:t>
      </w:r>
    </w:p>
    <w:p w14:paraId="286B9584" w14:textId="77777777" w:rsidR="00044BB2" w:rsidRDefault="00044BB2" w:rsidP="00044BB2">
      <w:pPr>
        <w:pStyle w:val="NormalWeb"/>
        <w:numPr>
          <w:ilvl w:val="0"/>
          <w:numId w:val="24"/>
        </w:numPr>
        <w:shd w:val="clear" w:color="auto" w:fill="FFFFFF"/>
        <w:ind w:left="1290"/>
        <w:rPr>
          <w:rFonts w:ascii="Segoe UI" w:hAnsi="Segoe UI" w:cs="Segoe UI"/>
          <w:color w:val="161616"/>
        </w:rPr>
      </w:pPr>
      <w:r>
        <w:rPr>
          <w:rFonts w:ascii="Segoe UI" w:hAnsi="Segoe UI" w:cs="Segoe UI"/>
          <w:color w:val="161616"/>
        </w:rPr>
        <w:t>Identify the query in the </w:t>
      </w:r>
      <w:hyperlink r:id="rId27" w:history="1">
        <w:r>
          <w:rPr>
            <w:rStyle w:val="Hyperlink"/>
            <w:rFonts w:ascii="Segoe UI" w:eastAsiaTheme="majorEastAsia" w:hAnsi="Segoe UI" w:cs="Segoe UI"/>
          </w:rPr>
          <w:t>sys.query_store_query_text</w:t>
        </w:r>
      </w:hyperlink>
      <w:r>
        <w:rPr>
          <w:rFonts w:ascii="Segoe UI" w:hAnsi="Segoe UI" w:cs="Segoe UI"/>
          <w:color w:val="161616"/>
        </w:rPr>
        <w:t> and </w:t>
      </w:r>
      <w:hyperlink r:id="rId28" w:history="1">
        <w:r>
          <w:rPr>
            <w:rStyle w:val="Hyperlink"/>
            <w:rFonts w:ascii="Segoe UI" w:eastAsiaTheme="majorEastAsia" w:hAnsi="Segoe UI" w:cs="Segoe UI"/>
          </w:rPr>
          <w:t>sys.query_store_query</w:t>
        </w:r>
      </w:hyperlink>
      <w:r>
        <w:rPr>
          <w:rFonts w:ascii="Segoe UI" w:hAnsi="Segoe UI" w:cs="Segoe UI"/>
          <w:color w:val="161616"/>
        </w:rPr>
        <w:t> Query Store catalog views. For example, search for an executed query by text fragment:</w:t>
      </w:r>
    </w:p>
    <w:p w14:paraId="4253B229" w14:textId="77777777" w:rsidR="00044BB2" w:rsidRDefault="00044BB2" w:rsidP="00044BB2">
      <w:pPr>
        <w:shd w:val="clear" w:color="auto" w:fill="FFFFFF"/>
        <w:ind w:left="1290"/>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1FE69421" w14:textId="77777777" w:rsidR="00044BB2" w:rsidRDefault="00044BB2" w:rsidP="00044BB2">
      <w:pPr>
        <w:pStyle w:val="HTMLPreformatted"/>
        <w:shd w:val="clear" w:color="auto" w:fill="FFFFFF"/>
        <w:ind w:left="1290"/>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SELECT</w:t>
      </w:r>
      <w:r>
        <w:rPr>
          <w:rStyle w:val="HTMLCode"/>
          <w:rFonts w:ascii="Consolas" w:eastAsiaTheme="majorEastAsia" w:hAnsi="Consolas"/>
          <w:color w:val="161616"/>
          <w:bdr w:val="none" w:sz="0" w:space="0" w:color="auto" w:frame="1"/>
        </w:rPr>
        <w:t xml:space="preserve"> q.query_id, qt.query_sql_text</w:t>
      </w:r>
    </w:p>
    <w:p w14:paraId="6BCD8988" w14:textId="77777777" w:rsidR="00044BB2" w:rsidRDefault="00044BB2" w:rsidP="00044BB2">
      <w:pPr>
        <w:pStyle w:val="HTMLPreformatted"/>
        <w:shd w:val="clear" w:color="auto" w:fill="FFFFFF"/>
        <w:ind w:left="1290"/>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FROM</w:t>
      </w:r>
      <w:r>
        <w:rPr>
          <w:rStyle w:val="HTMLCode"/>
          <w:rFonts w:ascii="Consolas" w:eastAsiaTheme="majorEastAsia" w:hAnsi="Consolas"/>
          <w:color w:val="161616"/>
          <w:bdr w:val="none" w:sz="0" w:space="0" w:color="auto" w:frame="1"/>
        </w:rPr>
        <w:t xml:space="preserve"> sys.query_store_query_text qt </w:t>
      </w:r>
    </w:p>
    <w:p w14:paraId="4722148D" w14:textId="77777777" w:rsidR="00044BB2" w:rsidRDefault="00044BB2" w:rsidP="00044BB2">
      <w:pPr>
        <w:pStyle w:val="HTMLPreformatted"/>
        <w:shd w:val="clear" w:color="auto" w:fill="FFFFFF"/>
        <w:ind w:left="1290"/>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INNER</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JOIN</w:t>
      </w:r>
      <w:r>
        <w:rPr>
          <w:rStyle w:val="HTMLCode"/>
          <w:rFonts w:ascii="Consolas" w:eastAsiaTheme="majorEastAsia" w:hAnsi="Consolas"/>
          <w:color w:val="161616"/>
          <w:bdr w:val="none" w:sz="0" w:space="0" w:color="auto" w:frame="1"/>
        </w:rPr>
        <w:t xml:space="preserve"> sys.query_store_query q </w:t>
      </w:r>
      <w:r>
        <w:rPr>
          <w:rStyle w:val="hljs-keyword"/>
          <w:rFonts w:ascii="Consolas" w:hAnsi="Consolas"/>
          <w:color w:val="0101FD"/>
          <w:bdr w:val="none" w:sz="0" w:space="0" w:color="auto" w:frame="1"/>
        </w:rPr>
        <w:t>ON</w:t>
      </w:r>
      <w:r>
        <w:rPr>
          <w:rStyle w:val="HTMLCode"/>
          <w:rFonts w:ascii="Consolas" w:eastAsiaTheme="majorEastAsia" w:hAnsi="Consolas"/>
          <w:color w:val="161616"/>
          <w:bdr w:val="none" w:sz="0" w:space="0" w:color="auto" w:frame="1"/>
        </w:rPr>
        <w:t xml:space="preserve"> </w:t>
      </w:r>
    </w:p>
    <w:p w14:paraId="017B3FAA" w14:textId="77777777" w:rsidR="00044BB2" w:rsidRDefault="00044BB2" w:rsidP="00044BB2">
      <w:pPr>
        <w:pStyle w:val="HTMLPreformatted"/>
        <w:shd w:val="clear" w:color="auto" w:fill="FFFFFF"/>
        <w:ind w:left="1290"/>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qt.query_text_id = q.query_text_id </w:t>
      </w:r>
    </w:p>
    <w:p w14:paraId="70461972" w14:textId="77777777" w:rsidR="00044BB2" w:rsidRDefault="00044BB2" w:rsidP="00044BB2">
      <w:pPr>
        <w:pStyle w:val="HTMLPreformatted"/>
        <w:shd w:val="clear" w:color="auto" w:fill="FFFFFF"/>
        <w:ind w:left="1290"/>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WHERE</w:t>
      </w:r>
      <w:r>
        <w:rPr>
          <w:rStyle w:val="HTMLCode"/>
          <w:rFonts w:ascii="Consolas" w:eastAsiaTheme="majorEastAsia" w:hAnsi="Consolas"/>
          <w:color w:val="161616"/>
          <w:bdr w:val="none" w:sz="0" w:space="0" w:color="auto" w:frame="1"/>
        </w:rPr>
        <w:t xml:space="preserve"> query_sql_text </w:t>
      </w:r>
      <w:r>
        <w:rPr>
          <w:rStyle w:val="hljs-keyword"/>
          <w:rFonts w:ascii="Consolas" w:hAnsi="Consolas"/>
          <w:color w:val="0101FD"/>
          <w:bdr w:val="none" w:sz="0" w:space="0" w:color="auto" w:frame="1"/>
        </w:rPr>
        <w:t>like</w:t>
      </w:r>
      <w:r>
        <w:rPr>
          <w:rStyle w:val="HTMLCode"/>
          <w:rFonts w:ascii="Consolas" w:eastAsiaTheme="majorEastAsia" w:hAnsi="Consolas"/>
          <w:color w:val="161616"/>
          <w:bdr w:val="none" w:sz="0" w:space="0" w:color="auto" w:frame="1"/>
        </w:rPr>
        <w:t xml:space="preserve"> N</w:t>
      </w:r>
      <w:r>
        <w:rPr>
          <w:rStyle w:val="hljs-string"/>
          <w:rFonts w:ascii="Consolas" w:hAnsi="Consolas"/>
          <w:color w:val="A31515"/>
          <w:bdr w:val="none" w:sz="0" w:space="0" w:color="auto" w:frame="1"/>
        </w:rPr>
        <w:t>'%ORDER BY ListingPrice DESC%'</w:t>
      </w:r>
      <w:r>
        <w:rPr>
          <w:rStyle w:val="HTMLCode"/>
          <w:rFonts w:ascii="Consolas" w:eastAsiaTheme="majorEastAsia" w:hAnsi="Consolas"/>
          <w:color w:val="161616"/>
          <w:bdr w:val="none" w:sz="0" w:space="0" w:color="auto" w:frame="1"/>
        </w:rPr>
        <w:t xml:space="preserve">  </w:t>
      </w:r>
    </w:p>
    <w:p w14:paraId="4C4B2F90" w14:textId="77777777" w:rsidR="00044BB2" w:rsidRDefault="00044BB2" w:rsidP="00044BB2">
      <w:pPr>
        <w:pStyle w:val="HTMLPreformatted"/>
        <w:shd w:val="clear" w:color="auto" w:fill="FFFFFF"/>
        <w:ind w:left="1290"/>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AND</w:t>
      </w:r>
      <w:r>
        <w:rPr>
          <w:rStyle w:val="HTMLCode"/>
          <w:rFonts w:ascii="Consolas" w:eastAsiaTheme="majorEastAsia" w:hAnsi="Consolas"/>
          <w:color w:val="161616"/>
          <w:bdr w:val="none" w:sz="0" w:space="0" w:color="auto" w:frame="1"/>
        </w:rPr>
        <w:t xml:space="preserve"> query_sql_text </w:t>
      </w:r>
      <w:r>
        <w:rPr>
          <w:rStyle w:val="hljs-keyword"/>
          <w:rFonts w:ascii="Consolas" w:hAnsi="Consolas"/>
          <w:color w:val="0101FD"/>
          <w:bdr w:val="none" w:sz="0" w:space="0" w:color="auto" w:frame="1"/>
        </w:rPr>
        <w:t>not</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like</w:t>
      </w:r>
      <w:r>
        <w:rPr>
          <w:rStyle w:val="HTMLCode"/>
          <w:rFonts w:ascii="Consolas" w:eastAsiaTheme="majorEastAsia" w:hAnsi="Consolas"/>
          <w:color w:val="161616"/>
          <w:bdr w:val="none" w:sz="0" w:space="0" w:color="auto" w:frame="1"/>
        </w:rPr>
        <w:t xml:space="preserve"> N</w:t>
      </w:r>
      <w:r>
        <w:rPr>
          <w:rStyle w:val="hljs-string"/>
          <w:rFonts w:ascii="Consolas" w:hAnsi="Consolas"/>
          <w:color w:val="A31515"/>
          <w:bdr w:val="none" w:sz="0" w:space="0" w:color="auto" w:frame="1"/>
        </w:rPr>
        <w:t>'%query_store%'</w:t>
      </w:r>
      <w:r>
        <w:rPr>
          <w:rStyle w:val="HTMLCode"/>
          <w:rFonts w:ascii="Consolas" w:eastAsiaTheme="majorEastAsia" w:hAnsi="Consolas"/>
          <w:color w:val="161616"/>
          <w:bdr w:val="none" w:sz="0" w:space="0" w:color="auto" w:frame="1"/>
        </w:rPr>
        <w:t>;</w:t>
      </w:r>
    </w:p>
    <w:p w14:paraId="7B6C8425" w14:textId="77777777" w:rsidR="00044BB2" w:rsidRDefault="00044BB2" w:rsidP="00044BB2">
      <w:pPr>
        <w:pStyle w:val="NormalWeb"/>
        <w:numPr>
          <w:ilvl w:val="0"/>
          <w:numId w:val="24"/>
        </w:numPr>
        <w:shd w:val="clear" w:color="auto" w:fill="FFFFFF"/>
        <w:ind w:left="1290"/>
        <w:rPr>
          <w:rFonts w:ascii="Segoe UI" w:hAnsi="Segoe UI" w:cs="Segoe UI"/>
          <w:color w:val="161616"/>
        </w:rPr>
      </w:pPr>
      <w:r>
        <w:rPr>
          <w:rFonts w:ascii="Segoe UI" w:hAnsi="Segoe UI" w:cs="Segoe UI"/>
          <w:color w:val="161616"/>
        </w:rPr>
        <w:t>The following example applies a Query Store hint to force the legacy cardinality estimator on </w:t>
      </w:r>
      <w:r>
        <w:rPr>
          <w:rStyle w:val="HTMLCode"/>
          <w:rFonts w:ascii="Consolas" w:eastAsiaTheme="majorEastAsia" w:hAnsi="Consolas"/>
          <w:color w:val="161616"/>
        </w:rPr>
        <w:t>query_id</w:t>
      </w:r>
      <w:r>
        <w:rPr>
          <w:rFonts w:ascii="Segoe UI" w:hAnsi="Segoe UI" w:cs="Segoe UI"/>
          <w:color w:val="161616"/>
        </w:rPr>
        <w:t> 39, without modifying the query:</w:t>
      </w:r>
    </w:p>
    <w:p w14:paraId="0D1681AC" w14:textId="77777777" w:rsidR="00044BB2" w:rsidRDefault="00044BB2" w:rsidP="00044BB2">
      <w:pPr>
        <w:shd w:val="clear" w:color="auto" w:fill="FFFFFF"/>
        <w:ind w:left="1290"/>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33794B46" w14:textId="77777777" w:rsidR="00044BB2" w:rsidRDefault="00044BB2" w:rsidP="00044BB2">
      <w:pPr>
        <w:pStyle w:val="HTMLPreformatted"/>
        <w:shd w:val="clear" w:color="auto" w:fill="FFFFFF"/>
        <w:ind w:left="1290"/>
        <w:rPr>
          <w:rStyle w:val="hljs-string"/>
          <w:rFonts w:ascii="Consolas" w:hAnsi="Consolas"/>
          <w:color w:val="A31515"/>
          <w:bdr w:val="none" w:sz="0" w:space="0" w:color="auto" w:frame="1"/>
        </w:rPr>
      </w:pPr>
      <w:r>
        <w:rPr>
          <w:rStyle w:val="HTMLCode"/>
          <w:rFonts w:ascii="Consolas" w:eastAsiaTheme="majorEastAsia" w:hAnsi="Consolas"/>
          <w:color w:val="161616"/>
          <w:bdr w:val="none" w:sz="0" w:space="0" w:color="auto" w:frame="1"/>
        </w:rPr>
        <w:t>EXEC sys.sp_query_store_set_hints @query_id= 39, @query_hints = N'OPTION(</w:t>
      </w:r>
      <w:r>
        <w:rPr>
          <w:rStyle w:val="hljs-keyword"/>
          <w:rFonts w:ascii="Consolas" w:hAnsi="Consolas"/>
          <w:color w:val="0101FD"/>
          <w:bdr w:val="none" w:sz="0" w:space="0" w:color="auto" w:frame="1"/>
        </w:rPr>
        <w:t>USE</w:t>
      </w:r>
      <w:r>
        <w:rPr>
          <w:rStyle w:val="HTMLCode"/>
          <w:rFonts w:ascii="Consolas" w:eastAsiaTheme="majorEastAsia" w:hAnsi="Consolas"/>
          <w:color w:val="161616"/>
          <w:bdr w:val="none" w:sz="0" w:space="0" w:color="auto" w:frame="1"/>
        </w:rPr>
        <w:t xml:space="preserve"> HINT(</w:t>
      </w:r>
      <w:r>
        <w:rPr>
          <w:rStyle w:val="hljs-string"/>
          <w:rFonts w:ascii="Consolas" w:hAnsi="Consolas"/>
          <w:color w:val="A31515"/>
          <w:bdr w:val="none" w:sz="0" w:space="0" w:color="auto" w:frame="1"/>
        </w:rPr>
        <w:t>''</w:t>
      </w:r>
      <w:r>
        <w:rPr>
          <w:rStyle w:val="HTMLCode"/>
          <w:rFonts w:ascii="Consolas" w:eastAsiaTheme="majorEastAsia" w:hAnsi="Consolas"/>
          <w:color w:val="161616"/>
          <w:bdr w:val="none" w:sz="0" w:space="0" w:color="auto" w:frame="1"/>
        </w:rPr>
        <w:t>FORCE_LEGACY_CARDINALITY_ESTIMATION</w:t>
      </w:r>
      <w:r>
        <w:rPr>
          <w:rStyle w:val="hljs-string"/>
          <w:rFonts w:ascii="Consolas" w:hAnsi="Consolas"/>
          <w:color w:val="A31515"/>
          <w:bdr w:val="none" w:sz="0" w:space="0" w:color="auto" w:frame="1"/>
        </w:rPr>
        <w:t>''</w:t>
      </w:r>
      <w:r>
        <w:rPr>
          <w:rStyle w:val="HTMLCode"/>
          <w:rFonts w:ascii="Consolas" w:eastAsiaTheme="majorEastAsia" w:hAnsi="Consolas"/>
          <w:color w:val="161616"/>
          <w:bdr w:val="none" w:sz="0" w:space="0" w:color="auto" w:frame="1"/>
        </w:rPr>
        <w:t>))</w:t>
      </w:r>
      <w:r>
        <w:rPr>
          <w:rStyle w:val="hljs-string"/>
          <w:rFonts w:ascii="Consolas" w:hAnsi="Consolas"/>
          <w:color w:val="A31515"/>
          <w:bdr w:val="none" w:sz="0" w:space="0" w:color="auto" w:frame="1"/>
        </w:rPr>
        <w:t>';</w:t>
      </w:r>
    </w:p>
    <w:p w14:paraId="4F498137" w14:textId="77777777" w:rsidR="00044BB2" w:rsidRDefault="00044BB2" w:rsidP="00044BB2">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51EEEB14" w14:textId="77777777" w:rsidR="00044BB2" w:rsidRDefault="00044BB2" w:rsidP="00044BB2">
      <w:pPr>
        <w:pStyle w:val="NormalWeb"/>
        <w:rPr>
          <w:rFonts w:ascii="Segoe UI" w:hAnsi="Segoe UI" w:cs="Segoe UI"/>
          <w:color w:val="161616"/>
        </w:rPr>
      </w:pPr>
      <w:r>
        <w:rPr>
          <w:rFonts w:ascii="Segoe UI" w:hAnsi="Segoe UI" w:cs="Segoe UI"/>
          <w:color w:val="161616"/>
        </w:rPr>
        <w:t>For more information, see </w:t>
      </w:r>
      <w:hyperlink r:id="rId29" w:history="1">
        <w:r>
          <w:rPr>
            <w:rStyle w:val="Hyperlink"/>
            <w:rFonts w:ascii="Segoe UI" w:eastAsiaTheme="majorEastAsia" w:hAnsi="Segoe UI" w:cs="Segoe UI"/>
            <w:b/>
            <w:bCs/>
          </w:rPr>
          <w:t>Query Story Hints</w:t>
        </w:r>
      </w:hyperlink>
      <w:r>
        <w:rPr>
          <w:rFonts w:ascii="Segoe UI" w:hAnsi="Segoe UI" w:cs="Segoe UI"/>
          <w:color w:val="161616"/>
        </w:rPr>
        <w:t> (Preview). Currently, this feature is available only in Azure SQL Database.</w:t>
      </w:r>
    </w:p>
    <w:p w14:paraId="55BD3EC6" w14:textId="77777777" w:rsidR="00044BB2" w:rsidRDefault="00044BB2" w:rsidP="00044BB2">
      <w:pPr>
        <w:pStyle w:val="Heading3"/>
        <w:shd w:val="clear" w:color="auto" w:fill="FFFFFF"/>
        <w:spacing w:before="450" w:after="270"/>
        <w:rPr>
          <w:rFonts w:ascii="Segoe UI" w:hAnsi="Segoe UI" w:cs="Segoe UI"/>
          <w:color w:val="161616"/>
        </w:rPr>
      </w:pPr>
      <w:r>
        <w:rPr>
          <w:rFonts w:ascii="Segoe UI" w:hAnsi="Segoe UI" w:cs="Segoe UI"/>
          <w:color w:val="161616"/>
        </w:rPr>
        <w:t>How to force a particular query plan</w:t>
      </w:r>
    </w:p>
    <w:p w14:paraId="581E09F8" w14:textId="77777777" w:rsidR="00044BB2" w:rsidRDefault="00044BB2" w:rsidP="00044BB2">
      <w:pPr>
        <w:pStyle w:val="NormalWeb"/>
        <w:shd w:val="clear" w:color="auto" w:fill="FFFFFF"/>
        <w:rPr>
          <w:rFonts w:ascii="Segoe UI" w:hAnsi="Segoe UI" w:cs="Segoe UI"/>
          <w:color w:val="161616"/>
        </w:rPr>
      </w:pPr>
      <w:r>
        <w:rPr>
          <w:rFonts w:ascii="Segoe UI" w:hAnsi="Segoe UI" w:cs="Segoe UI"/>
          <w:color w:val="161616"/>
        </w:rPr>
        <w:t>For the finest control, you could </w:t>
      </w:r>
      <w:r>
        <w:rPr>
          <w:rStyle w:val="Emphasis"/>
          <w:rFonts w:ascii="Segoe UI" w:hAnsi="Segoe UI" w:cs="Segoe UI"/>
          <w:color w:val="161616"/>
        </w:rPr>
        <w:t>force</w:t>
      </w:r>
      <w:r>
        <w:rPr>
          <w:rFonts w:ascii="Segoe UI" w:hAnsi="Segoe UI" w:cs="Segoe UI"/>
          <w:color w:val="161616"/>
        </w:rPr>
        <w:t> the system to use the plan that was generated with CE 70 during your testing. After you </w:t>
      </w:r>
      <w:r>
        <w:rPr>
          <w:rStyle w:val="Emphasis"/>
          <w:rFonts w:ascii="Segoe UI" w:hAnsi="Segoe UI" w:cs="Segoe UI"/>
          <w:color w:val="161616"/>
        </w:rPr>
        <w:t>pin</w:t>
      </w:r>
      <w:r>
        <w:rPr>
          <w:rFonts w:ascii="Segoe UI" w:hAnsi="Segoe UI" w:cs="Segoe UI"/>
          <w:color w:val="161616"/>
        </w:rPr>
        <w:t> your preferred plan, you can set your whole database to use the latest compatibility level and CE. The option is elaborated next.</w:t>
      </w:r>
    </w:p>
    <w:p w14:paraId="13715958" w14:textId="77777777" w:rsidR="00044BB2" w:rsidRDefault="00044BB2" w:rsidP="00044BB2">
      <w:pPr>
        <w:pStyle w:val="NormalWeb"/>
        <w:shd w:val="clear" w:color="auto" w:fill="FFFFFF"/>
        <w:rPr>
          <w:rFonts w:ascii="Segoe UI" w:hAnsi="Segoe UI" w:cs="Segoe UI"/>
          <w:color w:val="161616"/>
        </w:rPr>
      </w:pPr>
      <w:r>
        <w:rPr>
          <w:rFonts w:ascii="Segoe UI" w:hAnsi="Segoe UI" w:cs="Segoe UI"/>
          <w:color w:val="161616"/>
        </w:rPr>
        <w:t>The Query Store gives you different ways that you can force the system to use a particular query plan:</w:t>
      </w:r>
    </w:p>
    <w:p w14:paraId="7E7D4E2C" w14:textId="77777777" w:rsidR="00044BB2" w:rsidRDefault="00044BB2" w:rsidP="00044BB2">
      <w:pPr>
        <w:pStyle w:val="NormalWeb"/>
        <w:numPr>
          <w:ilvl w:val="0"/>
          <w:numId w:val="25"/>
        </w:numPr>
        <w:shd w:val="clear" w:color="auto" w:fill="FFFFFF"/>
        <w:ind w:left="1290"/>
        <w:rPr>
          <w:rFonts w:ascii="Segoe UI" w:hAnsi="Segoe UI" w:cs="Segoe UI"/>
          <w:color w:val="161616"/>
        </w:rPr>
      </w:pPr>
      <w:r>
        <w:rPr>
          <w:rFonts w:ascii="Segoe UI" w:hAnsi="Segoe UI" w:cs="Segoe UI"/>
          <w:color w:val="161616"/>
        </w:rPr>
        <w:t>Execute </w:t>
      </w:r>
      <w:r>
        <w:rPr>
          <w:rStyle w:val="HTMLCode"/>
          <w:rFonts w:ascii="Consolas" w:eastAsiaTheme="majorEastAsia" w:hAnsi="Consolas"/>
          <w:color w:val="161616"/>
        </w:rPr>
        <w:t>sys.sp_query_store_force_plan</w:t>
      </w:r>
      <w:r>
        <w:rPr>
          <w:rFonts w:ascii="Segoe UI" w:hAnsi="Segoe UI" w:cs="Segoe UI"/>
          <w:color w:val="161616"/>
        </w:rPr>
        <w:t>.</w:t>
      </w:r>
    </w:p>
    <w:p w14:paraId="282CD995" w14:textId="77777777" w:rsidR="00044BB2" w:rsidRDefault="00044BB2" w:rsidP="00044BB2">
      <w:pPr>
        <w:pStyle w:val="NormalWeb"/>
        <w:numPr>
          <w:ilvl w:val="0"/>
          <w:numId w:val="25"/>
        </w:numPr>
        <w:shd w:val="clear" w:color="auto" w:fill="FFFFFF"/>
        <w:ind w:left="1290"/>
        <w:rPr>
          <w:rFonts w:ascii="Segoe UI" w:hAnsi="Segoe UI" w:cs="Segoe UI"/>
          <w:color w:val="161616"/>
        </w:rPr>
      </w:pPr>
      <w:r>
        <w:rPr>
          <w:rFonts w:ascii="Segoe UI" w:hAnsi="Segoe UI" w:cs="Segoe UI"/>
          <w:color w:val="161616"/>
        </w:rPr>
        <w:t>In SQL Server Management Studio (SSMS), expand your </w:t>
      </w:r>
      <w:r>
        <w:rPr>
          <w:rStyle w:val="Strong"/>
          <w:rFonts w:ascii="Segoe UI" w:hAnsi="Segoe UI" w:cs="Segoe UI"/>
          <w:color w:val="161616"/>
        </w:rPr>
        <w:t>Query Store</w:t>
      </w:r>
      <w:r>
        <w:rPr>
          <w:rFonts w:ascii="Segoe UI" w:hAnsi="Segoe UI" w:cs="Segoe UI"/>
          <w:color w:val="161616"/>
        </w:rPr>
        <w:t> node, right-click </w:t>
      </w:r>
      <w:r>
        <w:rPr>
          <w:rStyle w:val="Strong"/>
          <w:rFonts w:ascii="Segoe UI" w:hAnsi="Segoe UI" w:cs="Segoe UI"/>
          <w:color w:val="161616"/>
        </w:rPr>
        <w:t>Top Resource Consuming Nodes</w:t>
      </w:r>
      <w:r>
        <w:rPr>
          <w:rFonts w:ascii="Segoe UI" w:hAnsi="Segoe UI" w:cs="Segoe UI"/>
          <w:color w:val="161616"/>
        </w:rPr>
        <w:t>, and then select </w:t>
      </w:r>
      <w:r>
        <w:rPr>
          <w:rStyle w:val="Strong"/>
          <w:rFonts w:ascii="Segoe UI" w:hAnsi="Segoe UI" w:cs="Segoe UI"/>
          <w:color w:val="161616"/>
        </w:rPr>
        <w:t xml:space="preserve">View Top </w:t>
      </w:r>
      <w:r>
        <w:rPr>
          <w:rStyle w:val="Strong"/>
          <w:rFonts w:ascii="Segoe UI" w:hAnsi="Segoe UI" w:cs="Segoe UI"/>
          <w:color w:val="161616"/>
        </w:rPr>
        <w:lastRenderedPageBreak/>
        <w:t>Resource Consuming Nodes</w:t>
      </w:r>
      <w:r>
        <w:rPr>
          <w:rFonts w:ascii="Segoe UI" w:hAnsi="Segoe UI" w:cs="Segoe UI"/>
          <w:color w:val="161616"/>
        </w:rPr>
        <w:t>. The display shows buttons labeled </w:t>
      </w:r>
      <w:r>
        <w:rPr>
          <w:rStyle w:val="Strong"/>
          <w:rFonts w:ascii="Segoe UI" w:hAnsi="Segoe UI" w:cs="Segoe UI"/>
          <w:color w:val="161616"/>
        </w:rPr>
        <w:t>Force Plan</w:t>
      </w:r>
      <w:r>
        <w:rPr>
          <w:rFonts w:ascii="Segoe UI" w:hAnsi="Segoe UI" w:cs="Segoe UI"/>
          <w:color w:val="161616"/>
        </w:rPr>
        <w:t> and </w:t>
      </w:r>
      <w:r>
        <w:rPr>
          <w:rStyle w:val="Strong"/>
          <w:rFonts w:ascii="Segoe UI" w:hAnsi="Segoe UI" w:cs="Segoe UI"/>
          <w:color w:val="161616"/>
        </w:rPr>
        <w:t>Unforce Plan</w:t>
      </w:r>
      <w:r>
        <w:rPr>
          <w:rFonts w:ascii="Segoe UI" w:hAnsi="Segoe UI" w:cs="Segoe UI"/>
          <w:color w:val="161616"/>
        </w:rPr>
        <w:t>.</w:t>
      </w:r>
    </w:p>
    <w:p w14:paraId="5BA3FCAC" w14:textId="77777777" w:rsidR="00044BB2" w:rsidRDefault="00044BB2" w:rsidP="00044BB2">
      <w:pPr>
        <w:pStyle w:val="NormalWeb"/>
        <w:shd w:val="clear" w:color="auto" w:fill="FFFFFF"/>
        <w:rPr>
          <w:rFonts w:ascii="Segoe UI" w:hAnsi="Segoe UI" w:cs="Segoe UI"/>
          <w:color w:val="161616"/>
        </w:rPr>
      </w:pPr>
      <w:r>
        <w:rPr>
          <w:rFonts w:ascii="Segoe UI" w:hAnsi="Segoe UI" w:cs="Segoe UI"/>
          <w:color w:val="161616"/>
        </w:rPr>
        <w:t>For more information about the Query Store, see </w:t>
      </w:r>
      <w:hyperlink r:id="rId30" w:history="1">
        <w:r>
          <w:rPr>
            <w:rStyle w:val="Hyperlink"/>
            <w:rFonts w:ascii="Segoe UI" w:eastAsiaTheme="majorEastAsia" w:hAnsi="Segoe UI" w:cs="Segoe UI"/>
          </w:rPr>
          <w:t>Monitoring Performance By Using the Query Store</w:t>
        </w:r>
      </w:hyperlink>
      <w:r>
        <w:rPr>
          <w:rFonts w:ascii="Segoe UI" w:hAnsi="Segoe UI" w:cs="Segoe UI"/>
          <w:color w:val="161616"/>
        </w:rPr>
        <w:t>.</w:t>
      </w:r>
    </w:p>
    <w:p w14:paraId="3D2140A1" w14:textId="77777777" w:rsidR="00044BB2" w:rsidRDefault="00044BB2" w:rsidP="00044BB2">
      <w:pPr>
        <w:pStyle w:val="Heading2"/>
        <w:shd w:val="clear" w:color="auto" w:fill="FFFFFF"/>
        <w:spacing w:before="480" w:after="180"/>
        <w:rPr>
          <w:rFonts w:ascii="Segoe UI" w:hAnsi="Segoe UI" w:cs="Segoe UI"/>
          <w:color w:val="161616"/>
        </w:rPr>
      </w:pPr>
      <w:r>
        <w:rPr>
          <w:rFonts w:ascii="Segoe UI" w:hAnsi="Segoe UI" w:cs="Segoe UI"/>
          <w:color w:val="161616"/>
        </w:rPr>
        <w:t>Constant folding and expression evaluation during Cardinality Estimation</w:t>
      </w:r>
    </w:p>
    <w:p w14:paraId="3FB93AC7" w14:textId="77777777" w:rsidR="00044BB2" w:rsidRDefault="00044BB2" w:rsidP="00044BB2">
      <w:pPr>
        <w:pStyle w:val="NormalWeb"/>
        <w:shd w:val="clear" w:color="auto" w:fill="FFFFFF"/>
        <w:rPr>
          <w:rFonts w:ascii="Segoe UI" w:hAnsi="Segoe UI" w:cs="Segoe UI"/>
          <w:color w:val="161616"/>
        </w:rPr>
      </w:pPr>
      <w:r>
        <w:rPr>
          <w:rFonts w:ascii="Segoe UI" w:hAnsi="Segoe UI" w:cs="Segoe UI"/>
          <w:color w:val="161616"/>
        </w:rPr>
        <w:t>The Database Engine evaluates some constant expressions early to improve query performance. This is referred to as constant folding. A constant is a Transact-SQL literal, such as </w:t>
      </w:r>
      <w:r>
        <w:rPr>
          <w:rStyle w:val="HTMLCode"/>
          <w:rFonts w:ascii="Consolas" w:eastAsiaTheme="majorEastAsia" w:hAnsi="Consolas"/>
          <w:color w:val="161616"/>
        </w:rPr>
        <w:t>3</w:t>
      </w:r>
      <w:r>
        <w:rPr>
          <w:rFonts w:ascii="Segoe UI" w:hAnsi="Segoe UI" w:cs="Segoe UI"/>
          <w:color w:val="161616"/>
        </w:rPr>
        <w:t>, </w:t>
      </w:r>
      <w:r>
        <w:rPr>
          <w:rStyle w:val="HTMLCode"/>
          <w:rFonts w:ascii="Consolas" w:eastAsiaTheme="majorEastAsia" w:hAnsi="Consolas"/>
          <w:color w:val="161616"/>
        </w:rPr>
        <w:t>'ABC'</w:t>
      </w:r>
      <w:r>
        <w:rPr>
          <w:rFonts w:ascii="Segoe UI" w:hAnsi="Segoe UI" w:cs="Segoe UI"/>
          <w:color w:val="161616"/>
        </w:rPr>
        <w:t>, </w:t>
      </w:r>
      <w:r>
        <w:rPr>
          <w:rStyle w:val="HTMLCode"/>
          <w:rFonts w:ascii="Consolas" w:eastAsiaTheme="majorEastAsia" w:hAnsi="Consolas"/>
          <w:color w:val="161616"/>
        </w:rPr>
        <w:t>'2005-12-31'</w:t>
      </w:r>
      <w:r>
        <w:rPr>
          <w:rFonts w:ascii="Segoe UI" w:hAnsi="Segoe UI" w:cs="Segoe UI"/>
          <w:color w:val="161616"/>
        </w:rPr>
        <w:t>, </w:t>
      </w:r>
      <w:r>
        <w:rPr>
          <w:rStyle w:val="HTMLCode"/>
          <w:rFonts w:ascii="Consolas" w:eastAsiaTheme="majorEastAsia" w:hAnsi="Consolas"/>
          <w:color w:val="161616"/>
        </w:rPr>
        <w:t>1.0e3</w:t>
      </w:r>
      <w:r>
        <w:rPr>
          <w:rFonts w:ascii="Segoe UI" w:hAnsi="Segoe UI" w:cs="Segoe UI"/>
          <w:color w:val="161616"/>
        </w:rPr>
        <w:t>, or </w:t>
      </w:r>
      <w:r>
        <w:rPr>
          <w:rStyle w:val="HTMLCode"/>
          <w:rFonts w:ascii="Consolas" w:eastAsiaTheme="majorEastAsia" w:hAnsi="Consolas"/>
          <w:color w:val="161616"/>
        </w:rPr>
        <w:t>0x12345678</w:t>
      </w:r>
      <w:r>
        <w:rPr>
          <w:rFonts w:ascii="Segoe UI" w:hAnsi="Segoe UI" w:cs="Segoe UI"/>
          <w:color w:val="161616"/>
        </w:rPr>
        <w:t>. For more information, see </w:t>
      </w:r>
      <w:hyperlink r:id="rId31" w:anchor="constant-folding-and-expression-evaluation" w:history="1">
        <w:r>
          <w:rPr>
            <w:rStyle w:val="Hyperlink"/>
            <w:rFonts w:ascii="Segoe UI" w:eastAsiaTheme="majorEastAsia" w:hAnsi="Segoe UI" w:cs="Segoe UI"/>
          </w:rPr>
          <w:t>Constant Folding</w:t>
        </w:r>
      </w:hyperlink>
      <w:r>
        <w:rPr>
          <w:rFonts w:ascii="Segoe UI" w:hAnsi="Segoe UI" w:cs="Segoe UI"/>
          <w:color w:val="161616"/>
        </w:rPr>
        <w:t>.</w:t>
      </w:r>
    </w:p>
    <w:p w14:paraId="4010B969" w14:textId="77777777" w:rsidR="00044BB2" w:rsidRDefault="00044BB2" w:rsidP="00044BB2">
      <w:pPr>
        <w:pStyle w:val="NormalWeb"/>
        <w:shd w:val="clear" w:color="auto" w:fill="FFFFFF"/>
        <w:rPr>
          <w:rFonts w:ascii="Segoe UI" w:hAnsi="Segoe UI" w:cs="Segoe UI"/>
          <w:color w:val="161616"/>
        </w:rPr>
      </w:pPr>
      <w:r>
        <w:rPr>
          <w:rFonts w:ascii="Segoe UI" w:hAnsi="Segoe UI" w:cs="Segoe UI"/>
          <w:color w:val="161616"/>
        </w:rPr>
        <w:t>In addition, some expressions that aren't constant folded but whose arguments are known at compile time, whether the arguments are parameters or constants, are evaluated by the result-set size (cardinality) estimator that is part of the Query Optimizer during optimization. For more information, see </w:t>
      </w:r>
      <w:hyperlink r:id="rId32" w:anchor="constant-folding-and-expression-evaluation" w:history="1">
        <w:r>
          <w:rPr>
            <w:rStyle w:val="Hyperlink"/>
            <w:rFonts w:ascii="Segoe UI" w:eastAsiaTheme="majorEastAsia" w:hAnsi="Segoe UI" w:cs="Segoe UI"/>
          </w:rPr>
          <w:t>Expression Evaluation</w:t>
        </w:r>
      </w:hyperlink>
      <w:r>
        <w:rPr>
          <w:rFonts w:ascii="Segoe UI" w:hAnsi="Segoe UI" w:cs="Segoe UI"/>
          <w:color w:val="161616"/>
        </w:rPr>
        <w:t>.</w:t>
      </w:r>
    </w:p>
    <w:p w14:paraId="5CA5D82B" w14:textId="77777777" w:rsidR="00044BB2" w:rsidRDefault="00044BB2" w:rsidP="00044BB2">
      <w:pPr>
        <w:pStyle w:val="Heading3"/>
        <w:shd w:val="clear" w:color="auto" w:fill="FFFFFF"/>
        <w:spacing w:before="450" w:after="270"/>
        <w:rPr>
          <w:rFonts w:ascii="Segoe UI" w:hAnsi="Segoe UI" w:cs="Segoe UI"/>
          <w:color w:val="161616"/>
        </w:rPr>
      </w:pPr>
      <w:r>
        <w:rPr>
          <w:rFonts w:ascii="Segoe UI" w:hAnsi="Segoe UI" w:cs="Segoe UI"/>
          <w:color w:val="161616"/>
        </w:rPr>
        <w:t>Best Practices: Using constant folding and compile-time expression evaluation for generating optimal query plans</w:t>
      </w:r>
    </w:p>
    <w:p w14:paraId="6162E075" w14:textId="77777777" w:rsidR="00044BB2" w:rsidRDefault="00044BB2" w:rsidP="00044BB2">
      <w:pPr>
        <w:pStyle w:val="NormalWeb"/>
        <w:shd w:val="clear" w:color="auto" w:fill="FFFFFF"/>
        <w:rPr>
          <w:rFonts w:ascii="Segoe UI" w:hAnsi="Segoe UI" w:cs="Segoe UI"/>
          <w:color w:val="161616"/>
        </w:rPr>
      </w:pPr>
      <w:r>
        <w:rPr>
          <w:rFonts w:ascii="Segoe UI" w:hAnsi="Segoe UI" w:cs="Segoe UI"/>
          <w:color w:val="161616"/>
        </w:rPr>
        <w:t>To make sure you generate optimal query plans, it's best to design queries, stored procedures, and batches so that the Query Optimizer can accurately estimate the selectivity of the conditions in your query, based on statistics about your data distribution. Otherwise, the Query Optimizer must use a default estimate when estimating selectivity.</w:t>
      </w:r>
    </w:p>
    <w:p w14:paraId="2949C57E" w14:textId="77777777" w:rsidR="00044BB2" w:rsidRDefault="00044BB2" w:rsidP="00044BB2">
      <w:pPr>
        <w:pStyle w:val="NormalWeb"/>
        <w:shd w:val="clear" w:color="auto" w:fill="FFFFFF"/>
        <w:rPr>
          <w:rFonts w:ascii="Segoe UI" w:hAnsi="Segoe UI" w:cs="Segoe UI"/>
          <w:color w:val="161616"/>
        </w:rPr>
      </w:pPr>
      <w:r>
        <w:rPr>
          <w:rFonts w:ascii="Segoe UI" w:hAnsi="Segoe UI" w:cs="Segoe UI"/>
          <w:color w:val="161616"/>
        </w:rPr>
        <w:t>To make sure that the Cardinality Estimator of the Query Optimizer provides good estimates, you should first make sure that the AUTO_CREATE_STATISTICS and AUTO_UPDATE_STATISTICS database SET options are ON (the default setting), or that you have manually created statistics on all columns referenced in a query condition. Then, when you're designing the conditions in your queries, do the following when it's possible:</w:t>
      </w:r>
    </w:p>
    <w:p w14:paraId="0E2A3636" w14:textId="77777777" w:rsidR="00044BB2" w:rsidRDefault="00044BB2" w:rsidP="00044BB2">
      <w:pPr>
        <w:pStyle w:val="NormalWeb"/>
        <w:numPr>
          <w:ilvl w:val="0"/>
          <w:numId w:val="26"/>
        </w:numPr>
        <w:shd w:val="clear" w:color="auto" w:fill="FFFFFF"/>
        <w:ind w:left="1290"/>
        <w:rPr>
          <w:rFonts w:ascii="Segoe UI" w:hAnsi="Segoe UI" w:cs="Segoe UI"/>
          <w:color w:val="161616"/>
        </w:rPr>
      </w:pPr>
      <w:r>
        <w:rPr>
          <w:rFonts w:ascii="Segoe UI" w:hAnsi="Segoe UI" w:cs="Segoe UI"/>
          <w:color w:val="161616"/>
        </w:rPr>
        <w:t>Avoid the use of local variables in queries. Instead, use parameters, literals, or expressions in the query.</w:t>
      </w:r>
    </w:p>
    <w:p w14:paraId="046E7B61" w14:textId="77777777" w:rsidR="00044BB2" w:rsidRDefault="00044BB2" w:rsidP="00044BB2">
      <w:pPr>
        <w:pStyle w:val="NormalWeb"/>
        <w:numPr>
          <w:ilvl w:val="0"/>
          <w:numId w:val="26"/>
        </w:numPr>
        <w:shd w:val="clear" w:color="auto" w:fill="FFFFFF"/>
        <w:ind w:left="1290"/>
        <w:rPr>
          <w:rFonts w:ascii="Segoe UI" w:hAnsi="Segoe UI" w:cs="Segoe UI"/>
          <w:color w:val="161616"/>
        </w:rPr>
      </w:pPr>
      <w:r>
        <w:rPr>
          <w:rFonts w:ascii="Segoe UI" w:hAnsi="Segoe UI" w:cs="Segoe UI"/>
          <w:color w:val="161616"/>
        </w:rPr>
        <w:lastRenderedPageBreak/>
        <w:t>Limit the use of operators and functions embedded in a query that contains a parameter to those listed under Compile-Time Expression Evaluation for Cardinality Estimation.</w:t>
      </w:r>
    </w:p>
    <w:p w14:paraId="1D7FEFD6" w14:textId="77777777" w:rsidR="00044BB2" w:rsidRDefault="00044BB2" w:rsidP="00044BB2">
      <w:pPr>
        <w:pStyle w:val="NormalWeb"/>
        <w:numPr>
          <w:ilvl w:val="0"/>
          <w:numId w:val="26"/>
        </w:numPr>
        <w:shd w:val="clear" w:color="auto" w:fill="FFFFFF"/>
        <w:ind w:left="1290"/>
        <w:rPr>
          <w:rFonts w:ascii="Segoe UI" w:hAnsi="Segoe UI" w:cs="Segoe UI"/>
          <w:color w:val="161616"/>
        </w:rPr>
      </w:pPr>
      <w:r>
        <w:rPr>
          <w:rFonts w:ascii="Segoe UI" w:hAnsi="Segoe UI" w:cs="Segoe UI"/>
          <w:color w:val="161616"/>
        </w:rPr>
        <w:t>Make sure that constant-only expressions in the condition of your query are either constant-foldable, or can be evaluated at compilation time.</w:t>
      </w:r>
    </w:p>
    <w:p w14:paraId="5020B60A" w14:textId="77777777" w:rsidR="00044BB2" w:rsidRDefault="00044BB2" w:rsidP="00044BB2">
      <w:pPr>
        <w:pStyle w:val="NormalWeb"/>
        <w:numPr>
          <w:ilvl w:val="0"/>
          <w:numId w:val="26"/>
        </w:numPr>
        <w:shd w:val="clear" w:color="auto" w:fill="FFFFFF"/>
        <w:ind w:left="1290"/>
        <w:rPr>
          <w:rFonts w:ascii="Segoe UI" w:hAnsi="Segoe UI" w:cs="Segoe UI"/>
          <w:color w:val="161616"/>
        </w:rPr>
      </w:pPr>
      <w:r>
        <w:rPr>
          <w:rFonts w:ascii="Segoe UI" w:hAnsi="Segoe UI" w:cs="Segoe UI"/>
          <w:color w:val="161616"/>
        </w:rPr>
        <w:t>If you have to use a local variable to evaluate an expression to be used in a query, consider evaluating it in a different scope than the query. For example, it might be helpful to perform one of the following options:</w:t>
      </w:r>
    </w:p>
    <w:p w14:paraId="11F47A8C" w14:textId="77777777" w:rsidR="00044BB2" w:rsidRDefault="00044BB2" w:rsidP="00044BB2">
      <w:pPr>
        <w:pStyle w:val="NormalWeb"/>
        <w:numPr>
          <w:ilvl w:val="1"/>
          <w:numId w:val="26"/>
        </w:numPr>
        <w:shd w:val="clear" w:color="auto" w:fill="FFFFFF"/>
        <w:ind w:left="2310"/>
        <w:rPr>
          <w:rFonts w:ascii="Segoe UI" w:hAnsi="Segoe UI" w:cs="Segoe UI"/>
          <w:color w:val="161616"/>
        </w:rPr>
      </w:pPr>
      <w:r>
        <w:rPr>
          <w:rFonts w:ascii="Segoe UI" w:hAnsi="Segoe UI" w:cs="Segoe UI"/>
          <w:color w:val="161616"/>
        </w:rPr>
        <w:t>Pass the value of the variable to a stored procedure that contains the query you want to evaluate, and have the query use the procedure parameter instead of a local variable.</w:t>
      </w:r>
    </w:p>
    <w:p w14:paraId="6B0E0953" w14:textId="77777777" w:rsidR="00044BB2" w:rsidRDefault="00044BB2" w:rsidP="00044BB2">
      <w:pPr>
        <w:pStyle w:val="NormalWeb"/>
        <w:numPr>
          <w:ilvl w:val="1"/>
          <w:numId w:val="26"/>
        </w:numPr>
        <w:shd w:val="clear" w:color="auto" w:fill="FFFFFF"/>
        <w:ind w:left="2310"/>
        <w:rPr>
          <w:rFonts w:ascii="Segoe UI" w:hAnsi="Segoe UI" w:cs="Segoe UI"/>
          <w:color w:val="161616"/>
        </w:rPr>
      </w:pPr>
      <w:r>
        <w:rPr>
          <w:rFonts w:ascii="Segoe UI" w:hAnsi="Segoe UI" w:cs="Segoe UI"/>
          <w:color w:val="161616"/>
        </w:rPr>
        <w:t>Construct a string that contains a query based in part on the value of the local variable, and then execute the string by using dynamic SQL (</w:t>
      </w:r>
      <w:r>
        <w:rPr>
          <w:rStyle w:val="HTMLCode"/>
          <w:rFonts w:ascii="Consolas" w:eastAsiaTheme="majorEastAsia" w:hAnsi="Consolas"/>
          <w:color w:val="161616"/>
        </w:rPr>
        <w:t>EXEC</w:t>
      </w:r>
      <w:r>
        <w:rPr>
          <w:rFonts w:ascii="Segoe UI" w:hAnsi="Segoe UI" w:cs="Segoe UI"/>
          <w:color w:val="161616"/>
        </w:rPr>
        <w:t> or preferably </w:t>
      </w:r>
      <w:r>
        <w:rPr>
          <w:rStyle w:val="HTMLCode"/>
          <w:rFonts w:ascii="Consolas" w:eastAsiaTheme="majorEastAsia" w:hAnsi="Consolas"/>
          <w:color w:val="161616"/>
        </w:rPr>
        <w:t>sp_executesql</w:t>
      </w:r>
      <w:r>
        <w:rPr>
          <w:rFonts w:ascii="Segoe UI" w:hAnsi="Segoe UI" w:cs="Segoe UI"/>
          <w:color w:val="161616"/>
        </w:rPr>
        <w:t>).</w:t>
      </w:r>
    </w:p>
    <w:p w14:paraId="1488A566" w14:textId="77777777" w:rsidR="00044BB2" w:rsidRDefault="00044BB2" w:rsidP="00044BB2">
      <w:pPr>
        <w:pStyle w:val="NormalWeb"/>
        <w:numPr>
          <w:ilvl w:val="1"/>
          <w:numId w:val="26"/>
        </w:numPr>
        <w:shd w:val="clear" w:color="auto" w:fill="FFFFFF"/>
        <w:ind w:left="2310"/>
        <w:rPr>
          <w:rFonts w:ascii="Segoe UI" w:hAnsi="Segoe UI" w:cs="Segoe UI"/>
          <w:color w:val="161616"/>
        </w:rPr>
      </w:pPr>
      <w:r>
        <w:rPr>
          <w:rFonts w:ascii="Segoe UI" w:hAnsi="Segoe UI" w:cs="Segoe UI"/>
          <w:color w:val="161616"/>
        </w:rPr>
        <w:t>Parameterize the query and execute it by using </w:t>
      </w:r>
      <w:r>
        <w:rPr>
          <w:rStyle w:val="HTMLCode"/>
          <w:rFonts w:ascii="Consolas" w:eastAsiaTheme="majorEastAsia" w:hAnsi="Consolas"/>
          <w:color w:val="161616"/>
        </w:rPr>
        <w:t>sp_executesql</w:t>
      </w:r>
      <w:r>
        <w:rPr>
          <w:rFonts w:ascii="Segoe UI" w:hAnsi="Segoe UI" w:cs="Segoe UI"/>
          <w:color w:val="161616"/>
        </w:rPr>
        <w:t>, and pass the value of the variable as a parameter to the query.</w:t>
      </w:r>
    </w:p>
    <w:p w14:paraId="593DF16D" w14:textId="77777777" w:rsidR="00044BB2" w:rsidRDefault="00044BB2" w:rsidP="00044BB2">
      <w:pPr>
        <w:pStyle w:val="Heading2"/>
        <w:shd w:val="clear" w:color="auto" w:fill="FFFFFF"/>
        <w:spacing w:before="480" w:after="180"/>
        <w:rPr>
          <w:rFonts w:ascii="Segoe UI" w:hAnsi="Segoe UI" w:cs="Segoe UI"/>
          <w:color w:val="161616"/>
        </w:rPr>
      </w:pPr>
      <w:r>
        <w:rPr>
          <w:rFonts w:ascii="Segoe UI" w:hAnsi="Segoe UI" w:cs="Segoe UI"/>
          <w:color w:val="161616"/>
        </w:rPr>
        <w:t>Examples of CE improvements</w:t>
      </w:r>
    </w:p>
    <w:p w14:paraId="3863C55B" w14:textId="77777777" w:rsidR="00044BB2" w:rsidRDefault="00044BB2" w:rsidP="00044BB2">
      <w:pPr>
        <w:pStyle w:val="NormalWeb"/>
        <w:shd w:val="clear" w:color="auto" w:fill="FFFFFF"/>
        <w:rPr>
          <w:rFonts w:ascii="Segoe UI" w:hAnsi="Segoe UI" w:cs="Segoe UI"/>
          <w:color w:val="161616"/>
        </w:rPr>
      </w:pPr>
      <w:r>
        <w:rPr>
          <w:rFonts w:ascii="Segoe UI" w:hAnsi="Segoe UI" w:cs="Segoe UI"/>
          <w:color w:val="161616"/>
        </w:rPr>
        <w:t>This section describes example queries that benefit from the enhancements implemented in the CE in recent releases. This is background information that doesn't call for specific action on your part.</w:t>
      </w:r>
    </w:p>
    <w:p w14:paraId="6696F6F8" w14:textId="77777777" w:rsidR="00044BB2" w:rsidRDefault="00044BB2" w:rsidP="00044BB2">
      <w:pPr>
        <w:pStyle w:val="Heading3"/>
        <w:shd w:val="clear" w:color="auto" w:fill="FFFFFF"/>
        <w:spacing w:before="450" w:after="270"/>
        <w:rPr>
          <w:rFonts w:ascii="Segoe UI" w:hAnsi="Segoe UI" w:cs="Segoe UI"/>
          <w:color w:val="161616"/>
        </w:rPr>
      </w:pPr>
      <w:r>
        <w:rPr>
          <w:rFonts w:ascii="Segoe UI" w:hAnsi="Segoe UI" w:cs="Segoe UI"/>
          <w:color w:val="161616"/>
        </w:rPr>
        <w:t>Example A. CE understands maximum value might be higher than when statistics were last gathered</w:t>
      </w:r>
    </w:p>
    <w:p w14:paraId="488D69CD" w14:textId="77777777" w:rsidR="00044BB2" w:rsidRDefault="00044BB2" w:rsidP="00044BB2">
      <w:pPr>
        <w:pStyle w:val="NormalWeb"/>
        <w:shd w:val="clear" w:color="auto" w:fill="FFFFFF"/>
        <w:rPr>
          <w:rFonts w:ascii="Segoe UI" w:hAnsi="Segoe UI" w:cs="Segoe UI"/>
          <w:color w:val="161616"/>
        </w:rPr>
      </w:pPr>
      <w:r>
        <w:rPr>
          <w:rFonts w:ascii="Segoe UI" w:hAnsi="Segoe UI" w:cs="Segoe UI"/>
          <w:color w:val="161616"/>
        </w:rPr>
        <w:t>Suppose statistics were last gathered for </w:t>
      </w:r>
      <w:r>
        <w:rPr>
          <w:rStyle w:val="HTMLCode"/>
          <w:rFonts w:ascii="Consolas" w:eastAsiaTheme="majorEastAsia" w:hAnsi="Consolas"/>
          <w:color w:val="161616"/>
        </w:rPr>
        <w:t>OrderTable</w:t>
      </w:r>
      <w:r>
        <w:rPr>
          <w:rFonts w:ascii="Segoe UI" w:hAnsi="Segoe UI" w:cs="Segoe UI"/>
          <w:color w:val="161616"/>
        </w:rPr>
        <w:t> on </w:t>
      </w:r>
      <w:r>
        <w:rPr>
          <w:rStyle w:val="HTMLCode"/>
          <w:rFonts w:ascii="Consolas" w:eastAsiaTheme="majorEastAsia" w:hAnsi="Consolas"/>
          <w:color w:val="161616"/>
        </w:rPr>
        <w:t>2016-04-30</w:t>
      </w:r>
      <w:r>
        <w:rPr>
          <w:rFonts w:ascii="Segoe UI" w:hAnsi="Segoe UI" w:cs="Segoe UI"/>
          <w:color w:val="161616"/>
        </w:rPr>
        <w:t>, when the maximum </w:t>
      </w:r>
      <w:r>
        <w:rPr>
          <w:rStyle w:val="HTMLCode"/>
          <w:rFonts w:ascii="Consolas" w:eastAsiaTheme="majorEastAsia" w:hAnsi="Consolas"/>
          <w:color w:val="161616"/>
        </w:rPr>
        <w:t>OrderAddedDate</w:t>
      </w:r>
      <w:r>
        <w:rPr>
          <w:rFonts w:ascii="Segoe UI" w:hAnsi="Segoe UI" w:cs="Segoe UI"/>
          <w:color w:val="161616"/>
        </w:rPr>
        <w:t> was </w:t>
      </w:r>
      <w:r>
        <w:rPr>
          <w:rStyle w:val="HTMLCode"/>
          <w:rFonts w:ascii="Consolas" w:eastAsiaTheme="majorEastAsia" w:hAnsi="Consolas"/>
          <w:color w:val="161616"/>
        </w:rPr>
        <w:t>2016-04-30</w:t>
      </w:r>
      <w:r>
        <w:rPr>
          <w:rFonts w:ascii="Segoe UI" w:hAnsi="Segoe UI" w:cs="Segoe UI"/>
          <w:color w:val="161616"/>
        </w:rPr>
        <w:t>. The CE 120 (and above version) understands that columns in </w:t>
      </w:r>
      <w:r>
        <w:rPr>
          <w:rStyle w:val="HTMLCode"/>
          <w:rFonts w:ascii="Consolas" w:eastAsiaTheme="majorEastAsia" w:hAnsi="Consolas"/>
          <w:color w:val="161616"/>
        </w:rPr>
        <w:t>OrderTable</w:t>
      </w:r>
      <w:r>
        <w:rPr>
          <w:rFonts w:ascii="Segoe UI" w:hAnsi="Segoe UI" w:cs="Segoe UI"/>
          <w:color w:val="161616"/>
        </w:rPr>
        <w:t>, which have </w:t>
      </w:r>
      <w:r>
        <w:rPr>
          <w:rStyle w:val="Emphasis"/>
          <w:rFonts w:ascii="Segoe UI" w:hAnsi="Segoe UI" w:cs="Segoe UI"/>
          <w:color w:val="161616"/>
        </w:rPr>
        <w:t>ascending</w:t>
      </w:r>
      <w:r>
        <w:rPr>
          <w:rFonts w:ascii="Segoe UI" w:hAnsi="Segoe UI" w:cs="Segoe UI"/>
          <w:color w:val="161616"/>
        </w:rPr>
        <w:t> data might have values larger than the maximum recorded by the statistics. This understanding improves the query plan for Transact-SQL SELECT statements such as the following.</w:t>
      </w:r>
    </w:p>
    <w:p w14:paraId="7420B1EA" w14:textId="77777777" w:rsidR="00044BB2" w:rsidRDefault="00044BB2" w:rsidP="00044BB2">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2556530C"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SELECT</w:t>
      </w:r>
      <w:r>
        <w:rPr>
          <w:rStyle w:val="HTMLCode"/>
          <w:rFonts w:ascii="Consolas" w:eastAsiaTheme="majorEastAsia" w:hAnsi="Consolas"/>
          <w:color w:val="161616"/>
          <w:bdr w:val="none" w:sz="0" w:space="0" w:color="auto" w:frame="1"/>
        </w:rPr>
        <w:t xml:space="preserve"> CustomerId, OrderAddedDate  </w:t>
      </w:r>
    </w:p>
    <w:p w14:paraId="7BBCC2B5"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FROM</w:t>
      </w:r>
      <w:r>
        <w:rPr>
          <w:rStyle w:val="HTMLCode"/>
          <w:rFonts w:ascii="Consolas" w:eastAsiaTheme="majorEastAsia" w:hAnsi="Consolas"/>
          <w:color w:val="161616"/>
          <w:bdr w:val="none" w:sz="0" w:space="0" w:color="auto" w:frame="1"/>
        </w:rPr>
        <w:t xml:space="preserve"> OrderTable  </w:t>
      </w:r>
    </w:p>
    <w:p w14:paraId="1386814F"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WHERE</w:t>
      </w:r>
      <w:r>
        <w:rPr>
          <w:rStyle w:val="HTMLCode"/>
          <w:rFonts w:ascii="Consolas" w:eastAsiaTheme="majorEastAsia" w:hAnsi="Consolas"/>
          <w:color w:val="161616"/>
          <w:bdr w:val="none" w:sz="0" w:space="0" w:color="auto" w:frame="1"/>
        </w:rPr>
        <w:t xml:space="preserve"> OrderAddedDate &gt;= </w:t>
      </w:r>
      <w:r>
        <w:rPr>
          <w:rStyle w:val="hljs-string"/>
          <w:rFonts w:ascii="Consolas" w:hAnsi="Consolas"/>
          <w:color w:val="A31515"/>
          <w:bdr w:val="none" w:sz="0" w:space="0" w:color="auto" w:frame="1"/>
        </w:rPr>
        <w:t>'2016-05-01'</w:t>
      </w:r>
      <w:r>
        <w:rPr>
          <w:rStyle w:val="HTMLCode"/>
          <w:rFonts w:ascii="Consolas" w:eastAsiaTheme="majorEastAsia" w:hAnsi="Consolas"/>
          <w:color w:val="161616"/>
          <w:bdr w:val="none" w:sz="0" w:space="0" w:color="auto" w:frame="1"/>
        </w:rPr>
        <w:t xml:space="preserve">;  </w:t>
      </w:r>
    </w:p>
    <w:p w14:paraId="2A1B6860" w14:textId="77777777" w:rsidR="00044BB2" w:rsidRDefault="00044BB2" w:rsidP="00044BB2">
      <w:pPr>
        <w:pStyle w:val="Heading3"/>
        <w:shd w:val="clear" w:color="auto" w:fill="FFFFFF"/>
        <w:spacing w:before="450" w:after="270"/>
        <w:rPr>
          <w:rFonts w:ascii="Segoe UI" w:hAnsi="Segoe UI" w:cs="Segoe UI"/>
          <w:color w:val="161616"/>
        </w:rPr>
      </w:pPr>
      <w:r>
        <w:rPr>
          <w:rFonts w:ascii="Segoe UI" w:hAnsi="Segoe UI" w:cs="Segoe UI"/>
          <w:color w:val="161616"/>
        </w:rPr>
        <w:lastRenderedPageBreak/>
        <w:t>Example B. CE understands that filtered predicates on the same table are often correlated</w:t>
      </w:r>
    </w:p>
    <w:p w14:paraId="787FF8F2" w14:textId="77777777" w:rsidR="00044BB2" w:rsidRDefault="00044BB2" w:rsidP="00044BB2">
      <w:pPr>
        <w:pStyle w:val="NormalWeb"/>
        <w:shd w:val="clear" w:color="auto" w:fill="FFFFFF"/>
        <w:rPr>
          <w:rFonts w:ascii="Segoe UI" w:hAnsi="Segoe UI" w:cs="Segoe UI"/>
          <w:color w:val="161616"/>
        </w:rPr>
      </w:pPr>
      <w:r>
        <w:rPr>
          <w:rFonts w:ascii="Segoe UI" w:hAnsi="Segoe UI" w:cs="Segoe UI"/>
          <w:color w:val="161616"/>
        </w:rPr>
        <w:t>In the following SELECT we see filtered predicates on </w:t>
      </w:r>
      <w:r>
        <w:rPr>
          <w:rStyle w:val="HTMLCode"/>
          <w:rFonts w:ascii="Consolas" w:eastAsiaTheme="majorEastAsia" w:hAnsi="Consolas"/>
          <w:color w:val="161616"/>
        </w:rPr>
        <w:t>Model</w:t>
      </w:r>
      <w:r>
        <w:rPr>
          <w:rFonts w:ascii="Segoe UI" w:hAnsi="Segoe UI" w:cs="Segoe UI"/>
          <w:color w:val="161616"/>
        </w:rPr>
        <w:t> and </w:t>
      </w:r>
      <w:r>
        <w:rPr>
          <w:rStyle w:val="HTMLCode"/>
          <w:rFonts w:ascii="Consolas" w:eastAsiaTheme="majorEastAsia" w:hAnsi="Consolas"/>
          <w:color w:val="161616"/>
        </w:rPr>
        <w:t>ModelVariant</w:t>
      </w:r>
      <w:r>
        <w:rPr>
          <w:rFonts w:ascii="Segoe UI" w:hAnsi="Segoe UI" w:cs="Segoe UI"/>
          <w:color w:val="161616"/>
        </w:rPr>
        <w:t>. We intuitively understand that when </w:t>
      </w:r>
      <w:r>
        <w:rPr>
          <w:rStyle w:val="HTMLCode"/>
          <w:rFonts w:ascii="Consolas" w:eastAsiaTheme="majorEastAsia" w:hAnsi="Consolas"/>
          <w:color w:val="161616"/>
        </w:rPr>
        <w:t>Model</w:t>
      </w:r>
      <w:r>
        <w:rPr>
          <w:rFonts w:ascii="Segoe UI" w:hAnsi="Segoe UI" w:cs="Segoe UI"/>
          <w:color w:val="161616"/>
        </w:rPr>
        <w:t> is 'Xbox' there's a chance the </w:t>
      </w:r>
      <w:r>
        <w:rPr>
          <w:rStyle w:val="HTMLCode"/>
          <w:rFonts w:ascii="Consolas" w:eastAsiaTheme="majorEastAsia" w:hAnsi="Consolas"/>
          <w:color w:val="161616"/>
        </w:rPr>
        <w:t>ModelVariant</w:t>
      </w:r>
      <w:r>
        <w:rPr>
          <w:rFonts w:ascii="Segoe UI" w:hAnsi="Segoe UI" w:cs="Segoe UI"/>
          <w:color w:val="161616"/>
        </w:rPr>
        <w:t> is 'One', given that Xbox has a variant called One.</w:t>
      </w:r>
    </w:p>
    <w:p w14:paraId="607E6674" w14:textId="77777777" w:rsidR="00044BB2" w:rsidRDefault="00044BB2" w:rsidP="00044BB2">
      <w:pPr>
        <w:pStyle w:val="NormalWeb"/>
        <w:shd w:val="clear" w:color="auto" w:fill="FFFFFF"/>
        <w:rPr>
          <w:rFonts w:ascii="Segoe UI" w:hAnsi="Segoe UI" w:cs="Segoe UI"/>
          <w:color w:val="161616"/>
        </w:rPr>
      </w:pPr>
      <w:r>
        <w:rPr>
          <w:rFonts w:ascii="Segoe UI" w:hAnsi="Segoe UI" w:cs="Segoe UI"/>
          <w:color w:val="161616"/>
        </w:rPr>
        <w:t>Starting with CE 120, SQL Server understands there might be a correlation between the two columns on the same table, </w:t>
      </w:r>
      <w:r>
        <w:rPr>
          <w:rStyle w:val="HTMLCode"/>
          <w:rFonts w:ascii="Consolas" w:eastAsiaTheme="majorEastAsia" w:hAnsi="Consolas"/>
          <w:color w:val="161616"/>
        </w:rPr>
        <w:t>Model</w:t>
      </w:r>
      <w:r>
        <w:rPr>
          <w:rFonts w:ascii="Segoe UI" w:hAnsi="Segoe UI" w:cs="Segoe UI"/>
          <w:color w:val="161616"/>
        </w:rPr>
        <w:t> and </w:t>
      </w:r>
      <w:r>
        <w:rPr>
          <w:rStyle w:val="HTMLCode"/>
          <w:rFonts w:ascii="Consolas" w:eastAsiaTheme="majorEastAsia" w:hAnsi="Consolas"/>
          <w:color w:val="161616"/>
        </w:rPr>
        <w:t>ModelVariant</w:t>
      </w:r>
      <w:r>
        <w:rPr>
          <w:rFonts w:ascii="Segoe UI" w:hAnsi="Segoe UI" w:cs="Segoe UI"/>
          <w:color w:val="161616"/>
        </w:rPr>
        <w:t>. The CE makes a more accurate estimation of how many rows will be returned by the query, and the </w:t>
      </w:r>
      <w:hyperlink r:id="rId33" w:anchor="optimizing-select-statements" w:history="1">
        <w:r>
          <w:rPr>
            <w:rStyle w:val="Hyperlink"/>
            <w:rFonts w:ascii="Segoe UI" w:eastAsiaTheme="majorEastAsia" w:hAnsi="Segoe UI" w:cs="Segoe UI"/>
          </w:rPr>
          <w:t>query optimizer</w:t>
        </w:r>
      </w:hyperlink>
      <w:r>
        <w:rPr>
          <w:rFonts w:ascii="Segoe UI" w:hAnsi="Segoe UI" w:cs="Segoe UI"/>
          <w:color w:val="161616"/>
        </w:rPr>
        <w:t> generates a more optimal plan.</w:t>
      </w:r>
    </w:p>
    <w:p w14:paraId="6C2D6ACC" w14:textId="77777777" w:rsidR="00044BB2" w:rsidRDefault="00044BB2" w:rsidP="00044BB2">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2566FB36"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SELECT</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Model</w:t>
      </w:r>
      <w:r>
        <w:rPr>
          <w:rStyle w:val="HTMLCode"/>
          <w:rFonts w:ascii="Consolas" w:eastAsiaTheme="majorEastAsia" w:hAnsi="Consolas"/>
          <w:color w:val="161616"/>
          <w:bdr w:val="none" w:sz="0" w:space="0" w:color="auto" w:frame="1"/>
        </w:rPr>
        <w:t xml:space="preserve">, Purchase_Price  </w:t>
      </w:r>
    </w:p>
    <w:p w14:paraId="7AC01E0E"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FROM</w:t>
      </w:r>
      <w:r>
        <w:rPr>
          <w:rStyle w:val="HTMLCode"/>
          <w:rFonts w:ascii="Consolas" w:eastAsiaTheme="majorEastAsia" w:hAnsi="Consolas"/>
          <w:color w:val="161616"/>
          <w:bdr w:val="none" w:sz="0" w:space="0" w:color="auto" w:frame="1"/>
        </w:rPr>
        <w:t xml:space="preserve"> dbo.Hardware  </w:t>
      </w:r>
    </w:p>
    <w:p w14:paraId="374DFE51"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WHERE</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Model</w:t>
      </w:r>
      <w:r>
        <w:rPr>
          <w:rStyle w:val="HTMLCode"/>
          <w:rFonts w:ascii="Consolas" w:eastAsiaTheme="majorEastAsia" w:hAnsi="Consolas"/>
          <w:color w:val="161616"/>
          <w:bdr w:val="none" w:sz="0" w:space="0" w:color="auto" w:frame="1"/>
        </w:rPr>
        <w:t xml:space="preserve"> = </w:t>
      </w:r>
      <w:r>
        <w:rPr>
          <w:rStyle w:val="hljs-string"/>
          <w:rFonts w:ascii="Consolas" w:hAnsi="Consolas"/>
          <w:color w:val="A31515"/>
          <w:bdr w:val="none" w:sz="0" w:space="0" w:color="auto" w:frame="1"/>
        </w:rPr>
        <w:t>'Xbox'</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AND</w:t>
      </w:r>
      <w:r>
        <w:rPr>
          <w:rStyle w:val="HTMLCode"/>
          <w:rFonts w:ascii="Consolas" w:eastAsiaTheme="majorEastAsia" w:hAnsi="Consolas"/>
          <w:color w:val="161616"/>
          <w:bdr w:val="none" w:sz="0" w:space="0" w:color="auto" w:frame="1"/>
        </w:rPr>
        <w:t xml:space="preserve">  </w:t>
      </w:r>
    </w:p>
    <w:p w14:paraId="46222D63"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ModelVariant = </w:t>
      </w:r>
      <w:r>
        <w:rPr>
          <w:rStyle w:val="hljs-string"/>
          <w:rFonts w:ascii="Consolas" w:hAnsi="Consolas"/>
          <w:color w:val="A31515"/>
          <w:bdr w:val="none" w:sz="0" w:space="0" w:color="auto" w:frame="1"/>
        </w:rPr>
        <w:t>'Series X'</w:t>
      </w:r>
      <w:r>
        <w:rPr>
          <w:rStyle w:val="HTMLCode"/>
          <w:rFonts w:ascii="Consolas" w:eastAsiaTheme="majorEastAsia" w:hAnsi="Consolas"/>
          <w:color w:val="161616"/>
          <w:bdr w:val="none" w:sz="0" w:space="0" w:color="auto" w:frame="1"/>
        </w:rPr>
        <w:t xml:space="preserve">;  </w:t>
      </w:r>
    </w:p>
    <w:p w14:paraId="2833FF24" w14:textId="77777777" w:rsidR="00044BB2" w:rsidRDefault="00044BB2" w:rsidP="00044BB2">
      <w:pPr>
        <w:pStyle w:val="Heading3"/>
        <w:shd w:val="clear" w:color="auto" w:fill="FFFFFF"/>
        <w:spacing w:before="450" w:after="270"/>
        <w:rPr>
          <w:rFonts w:ascii="Segoe UI" w:hAnsi="Segoe UI" w:cs="Segoe UI"/>
          <w:color w:val="161616"/>
        </w:rPr>
      </w:pPr>
      <w:r>
        <w:rPr>
          <w:rFonts w:ascii="Segoe UI" w:hAnsi="Segoe UI" w:cs="Segoe UI"/>
          <w:color w:val="161616"/>
        </w:rPr>
        <w:t>Example C. CE no longer assumes any correlation between filtered predicates from different tables</w:t>
      </w:r>
    </w:p>
    <w:p w14:paraId="6DCFC930" w14:textId="77777777" w:rsidR="00044BB2" w:rsidRDefault="00044BB2" w:rsidP="00044BB2">
      <w:pPr>
        <w:pStyle w:val="NormalWeb"/>
        <w:shd w:val="clear" w:color="auto" w:fill="FFFFFF"/>
        <w:rPr>
          <w:rFonts w:ascii="Segoe UI" w:hAnsi="Segoe UI" w:cs="Segoe UI"/>
          <w:color w:val="161616"/>
        </w:rPr>
      </w:pPr>
      <w:r>
        <w:rPr>
          <w:rFonts w:ascii="Segoe UI" w:hAnsi="Segoe UI" w:cs="Segoe UI"/>
          <w:color w:val="161616"/>
        </w:rPr>
        <w:t>Extensive new research on modern workloads and actual business data reveals that predicate filters from different tables usually don't correlate with each other. In the following query, the CE assumes there's no correlation between </w:t>
      </w:r>
      <w:r>
        <w:rPr>
          <w:rStyle w:val="HTMLCode"/>
          <w:rFonts w:ascii="Consolas" w:eastAsiaTheme="majorEastAsia" w:hAnsi="Consolas"/>
          <w:color w:val="161616"/>
        </w:rPr>
        <w:t>s.type</w:t>
      </w:r>
      <w:r>
        <w:rPr>
          <w:rFonts w:ascii="Segoe UI" w:hAnsi="Segoe UI" w:cs="Segoe UI"/>
          <w:color w:val="161616"/>
        </w:rPr>
        <w:t> and </w:t>
      </w:r>
      <w:r>
        <w:rPr>
          <w:rStyle w:val="HTMLCode"/>
          <w:rFonts w:ascii="Consolas" w:eastAsiaTheme="majorEastAsia" w:hAnsi="Consolas"/>
          <w:color w:val="161616"/>
        </w:rPr>
        <w:t>r.date</w:t>
      </w:r>
      <w:r>
        <w:rPr>
          <w:rFonts w:ascii="Segoe UI" w:hAnsi="Segoe UI" w:cs="Segoe UI"/>
          <w:color w:val="161616"/>
        </w:rPr>
        <w:t>. Therefore the CE makes a lower estimate of the number of rows returned.</w:t>
      </w:r>
    </w:p>
    <w:p w14:paraId="576630B8" w14:textId="77777777" w:rsidR="00044BB2" w:rsidRDefault="00044BB2" w:rsidP="00044BB2">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0667ED78"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SELECT</w:t>
      </w:r>
      <w:r>
        <w:rPr>
          <w:rStyle w:val="HTMLCode"/>
          <w:rFonts w:ascii="Consolas" w:eastAsiaTheme="majorEastAsia" w:hAnsi="Consolas"/>
          <w:color w:val="161616"/>
          <w:bdr w:val="none" w:sz="0" w:space="0" w:color="auto" w:frame="1"/>
        </w:rPr>
        <w:t xml:space="preserve"> s.ticket, s.customer, r.store  </w:t>
      </w:r>
    </w:p>
    <w:p w14:paraId="5C0DDA47"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FROM</w:t>
      </w:r>
      <w:r>
        <w:rPr>
          <w:rStyle w:val="HTMLCode"/>
          <w:rFonts w:ascii="Consolas" w:eastAsiaTheme="majorEastAsia" w:hAnsi="Consolas"/>
          <w:color w:val="161616"/>
          <w:bdr w:val="none" w:sz="0" w:space="0" w:color="auto" w:frame="1"/>
        </w:rPr>
        <w:t xml:space="preserve"> dbo.Sales </w:t>
      </w:r>
      <w:r>
        <w:rPr>
          <w:rStyle w:val="hljs-keyword"/>
          <w:rFonts w:ascii="Consolas" w:hAnsi="Consolas"/>
          <w:color w:val="0101FD"/>
          <w:bdr w:val="none" w:sz="0" w:space="0" w:color="auto" w:frame="1"/>
        </w:rPr>
        <w:t>AS</w:t>
      </w:r>
      <w:r>
        <w:rPr>
          <w:rStyle w:val="HTMLCode"/>
          <w:rFonts w:ascii="Consolas" w:eastAsiaTheme="majorEastAsia" w:hAnsi="Consolas"/>
          <w:color w:val="161616"/>
          <w:bdr w:val="none" w:sz="0" w:space="0" w:color="auto" w:frame="1"/>
        </w:rPr>
        <w:t xml:space="preserve"> s  </w:t>
      </w:r>
    </w:p>
    <w:p w14:paraId="1A7BACCA"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CROSS</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JOIN</w:t>
      </w:r>
      <w:r>
        <w:rPr>
          <w:rStyle w:val="HTMLCode"/>
          <w:rFonts w:ascii="Consolas" w:eastAsiaTheme="majorEastAsia" w:hAnsi="Consolas"/>
          <w:color w:val="161616"/>
          <w:bdr w:val="none" w:sz="0" w:space="0" w:color="auto" w:frame="1"/>
        </w:rPr>
        <w:t xml:space="preserve"> dbo.Returns </w:t>
      </w:r>
      <w:r>
        <w:rPr>
          <w:rStyle w:val="hljs-keyword"/>
          <w:rFonts w:ascii="Consolas" w:hAnsi="Consolas"/>
          <w:color w:val="0101FD"/>
          <w:bdr w:val="none" w:sz="0" w:space="0" w:color="auto" w:frame="1"/>
        </w:rPr>
        <w:t>AS</w:t>
      </w:r>
      <w:r>
        <w:rPr>
          <w:rStyle w:val="HTMLCode"/>
          <w:rFonts w:ascii="Consolas" w:eastAsiaTheme="majorEastAsia" w:hAnsi="Consolas"/>
          <w:color w:val="161616"/>
          <w:bdr w:val="none" w:sz="0" w:space="0" w:color="auto" w:frame="1"/>
        </w:rPr>
        <w:t xml:space="preserve"> r  </w:t>
      </w:r>
    </w:p>
    <w:p w14:paraId="15A07071"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WHERE</w:t>
      </w:r>
      <w:r>
        <w:rPr>
          <w:rStyle w:val="HTMLCode"/>
          <w:rFonts w:ascii="Consolas" w:eastAsiaTheme="majorEastAsia" w:hAnsi="Consolas"/>
          <w:color w:val="161616"/>
          <w:bdr w:val="none" w:sz="0" w:space="0" w:color="auto" w:frame="1"/>
        </w:rPr>
        <w:t xml:space="preserve"> s.ticket = r.ticket </w:t>
      </w:r>
      <w:r>
        <w:rPr>
          <w:rStyle w:val="hljs-keyword"/>
          <w:rFonts w:ascii="Consolas" w:hAnsi="Consolas"/>
          <w:color w:val="0101FD"/>
          <w:bdr w:val="none" w:sz="0" w:space="0" w:color="auto" w:frame="1"/>
        </w:rPr>
        <w:t>AND</w:t>
      </w:r>
      <w:r>
        <w:rPr>
          <w:rStyle w:val="HTMLCode"/>
          <w:rFonts w:ascii="Consolas" w:eastAsiaTheme="majorEastAsia" w:hAnsi="Consolas"/>
          <w:color w:val="161616"/>
          <w:bdr w:val="none" w:sz="0" w:space="0" w:color="auto" w:frame="1"/>
        </w:rPr>
        <w:t xml:space="preserve">  </w:t>
      </w:r>
    </w:p>
    <w:p w14:paraId="47065539"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s.type = </w:t>
      </w:r>
      <w:r>
        <w:rPr>
          <w:rStyle w:val="hljs-string"/>
          <w:rFonts w:ascii="Consolas" w:hAnsi="Consolas"/>
          <w:color w:val="A31515"/>
          <w:bdr w:val="none" w:sz="0" w:space="0" w:color="auto" w:frame="1"/>
        </w:rPr>
        <w:t>'toy'</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AND</w:t>
      </w:r>
      <w:r>
        <w:rPr>
          <w:rStyle w:val="HTMLCode"/>
          <w:rFonts w:ascii="Consolas" w:eastAsiaTheme="majorEastAsia" w:hAnsi="Consolas"/>
          <w:color w:val="161616"/>
          <w:bdr w:val="none" w:sz="0" w:space="0" w:color="auto" w:frame="1"/>
        </w:rPr>
        <w:t xml:space="preserve">  </w:t>
      </w:r>
    </w:p>
    <w:p w14:paraId="5900520F" w14:textId="77777777" w:rsidR="00044BB2" w:rsidRDefault="00044BB2" w:rsidP="00044BB2">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r.date = </w:t>
      </w:r>
      <w:r>
        <w:rPr>
          <w:rStyle w:val="hljs-string"/>
          <w:rFonts w:ascii="Consolas" w:hAnsi="Consolas"/>
          <w:color w:val="A31515"/>
          <w:bdr w:val="none" w:sz="0" w:space="0" w:color="auto" w:frame="1"/>
        </w:rPr>
        <w:t>'2016-05-11'</w:t>
      </w:r>
      <w:r>
        <w:rPr>
          <w:rStyle w:val="HTMLCode"/>
          <w:rFonts w:ascii="Consolas" w:eastAsiaTheme="majorEastAsia" w:hAnsi="Consolas"/>
          <w:color w:val="161616"/>
          <w:bdr w:val="none" w:sz="0" w:space="0" w:color="auto" w:frame="1"/>
        </w:rPr>
        <w:t xml:space="preserve">;  </w:t>
      </w:r>
    </w:p>
    <w:p w14:paraId="7C58E7EE" w14:textId="77777777" w:rsidR="00044BB2" w:rsidRDefault="00044BB2" w:rsidP="00044BB2">
      <w:pPr>
        <w:pStyle w:val="Heading2"/>
        <w:shd w:val="clear" w:color="auto" w:fill="FFFFFF"/>
        <w:spacing w:before="480" w:after="180"/>
        <w:rPr>
          <w:rFonts w:ascii="Segoe UI" w:hAnsi="Segoe UI" w:cs="Segoe UI"/>
          <w:color w:val="161616"/>
        </w:rPr>
      </w:pPr>
      <w:r>
        <w:rPr>
          <w:rFonts w:ascii="Segoe UI" w:hAnsi="Segoe UI" w:cs="Segoe UI"/>
          <w:color w:val="161616"/>
        </w:rPr>
        <w:t>Related content</w:t>
      </w:r>
    </w:p>
    <w:p w14:paraId="79C69789" w14:textId="77777777" w:rsidR="00044BB2" w:rsidRDefault="00044BB2" w:rsidP="00044BB2">
      <w:pPr>
        <w:numPr>
          <w:ilvl w:val="0"/>
          <w:numId w:val="27"/>
        </w:numPr>
        <w:shd w:val="clear" w:color="auto" w:fill="FFFFFF"/>
        <w:spacing w:after="0" w:line="240" w:lineRule="auto"/>
        <w:ind w:left="1290"/>
        <w:rPr>
          <w:rFonts w:ascii="Segoe UI" w:hAnsi="Segoe UI" w:cs="Segoe UI"/>
          <w:color w:val="161616"/>
        </w:rPr>
      </w:pPr>
      <w:hyperlink r:id="rId34" w:history="1">
        <w:r>
          <w:rPr>
            <w:rStyle w:val="Hyperlink"/>
            <w:rFonts w:ascii="Segoe UI" w:hAnsi="Segoe UI" w:cs="Segoe UI"/>
          </w:rPr>
          <w:t>Cardinality estimation (CE) feedback</w:t>
        </w:r>
      </w:hyperlink>
    </w:p>
    <w:p w14:paraId="52B04932" w14:textId="77777777" w:rsidR="00044BB2" w:rsidRDefault="00044BB2" w:rsidP="00044BB2">
      <w:pPr>
        <w:numPr>
          <w:ilvl w:val="0"/>
          <w:numId w:val="27"/>
        </w:numPr>
        <w:shd w:val="clear" w:color="auto" w:fill="FFFFFF"/>
        <w:spacing w:after="0" w:line="240" w:lineRule="auto"/>
        <w:ind w:left="1290"/>
        <w:rPr>
          <w:rFonts w:ascii="Segoe UI" w:hAnsi="Segoe UI" w:cs="Segoe UI"/>
          <w:color w:val="161616"/>
        </w:rPr>
      </w:pPr>
      <w:hyperlink r:id="rId35" w:history="1">
        <w:r>
          <w:rPr>
            <w:rStyle w:val="Hyperlink"/>
            <w:rFonts w:ascii="Segoe UI" w:hAnsi="Segoe UI" w:cs="Segoe UI"/>
          </w:rPr>
          <w:t>Monitor and Tune for Performance</w:t>
        </w:r>
      </w:hyperlink>
    </w:p>
    <w:p w14:paraId="4FF4E8B1" w14:textId="77777777" w:rsidR="00044BB2" w:rsidRDefault="00044BB2" w:rsidP="00044BB2">
      <w:pPr>
        <w:numPr>
          <w:ilvl w:val="0"/>
          <w:numId w:val="27"/>
        </w:numPr>
        <w:shd w:val="clear" w:color="auto" w:fill="FFFFFF"/>
        <w:spacing w:after="0" w:line="240" w:lineRule="auto"/>
        <w:ind w:left="1290"/>
        <w:rPr>
          <w:rFonts w:ascii="Segoe UI" w:hAnsi="Segoe UI" w:cs="Segoe UI"/>
          <w:color w:val="161616"/>
        </w:rPr>
      </w:pPr>
      <w:hyperlink r:id="rId36" w:history="1">
        <w:r>
          <w:rPr>
            <w:rStyle w:val="Hyperlink"/>
            <w:rFonts w:ascii="Segoe UI" w:hAnsi="Segoe UI" w:cs="Segoe UI"/>
          </w:rPr>
          <w:t>Optimizing Your Query Plans with the SQL Server 2014 Cardinality Estimator</w:t>
        </w:r>
      </w:hyperlink>
    </w:p>
    <w:p w14:paraId="018FACDD" w14:textId="77777777" w:rsidR="00044BB2" w:rsidRDefault="00044BB2" w:rsidP="00044BB2">
      <w:pPr>
        <w:numPr>
          <w:ilvl w:val="0"/>
          <w:numId w:val="27"/>
        </w:numPr>
        <w:shd w:val="clear" w:color="auto" w:fill="FFFFFF"/>
        <w:spacing w:after="0" w:line="240" w:lineRule="auto"/>
        <w:ind w:left="1290"/>
        <w:rPr>
          <w:rFonts w:ascii="Segoe UI" w:hAnsi="Segoe UI" w:cs="Segoe UI"/>
          <w:color w:val="161616"/>
        </w:rPr>
      </w:pPr>
      <w:hyperlink r:id="rId37" w:history="1">
        <w:r>
          <w:rPr>
            <w:rStyle w:val="Hyperlink"/>
            <w:rFonts w:ascii="Segoe UI" w:hAnsi="Segoe UI" w:cs="Segoe UI"/>
          </w:rPr>
          <w:t>Hints (Transact-SQL) - Query</w:t>
        </w:r>
      </w:hyperlink>
    </w:p>
    <w:p w14:paraId="7FE75699" w14:textId="77777777" w:rsidR="00044BB2" w:rsidRDefault="00044BB2" w:rsidP="00044BB2">
      <w:pPr>
        <w:numPr>
          <w:ilvl w:val="0"/>
          <w:numId w:val="27"/>
        </w:numPr>
        <w:shd w:val="clear" w:color="auto" w:fill="FFFFFF"/>
        <w:spacing w:after="0" w:line="240" w:lineRule="auto"/>
        <w:ind w:left="1290"/>
        <w:rPr>
          <w:rFonts w:ascii="Segoe UI" w:hAnsi="Segoe UI" w:cs="Segoe UI"/>
          <w:color w:val="161616"/>
        </w:rPr>
      </w:pPr>
      <w:hyperlink r:id="rId38" w:anchor="use_hint" w:history="1">
        <w:r>
          <w:rPr>
            <w:rStyle w:val="Hyperlink"/>
            <w:rFonts w:ascii="Segoe UI" w:hAnsi="Segoe UI" w:cs="Segoe UI"/>
          </w:rPr>
          <w:t>USE HINT Query Hints</w:t>
        </w:r>
      </w:hyperlink>
    </w:p>
    <w:p w14:paraId="68F23440" w14:textId="77777777" w:rsidR="00044BB2" w:rsidRDefault="00044BB2" w:rsidP="00044BB2">
      <w:pPr>
        <w:numPr>
          <w:ilvl w:val="0"/>
          <w:numId w:val="27"/>
        </w:numPr>
        <w:shd w:val="clear" w:color="auto" w:fill="FFFFFF"/>
        <w:spacing w:after="0" w:line="240" w:lineRule="auto"/>
        <w:ind w:left="1290"/>
        <w:rPr>
          <w:rFonts w:ascii="Segoe UI" w:hAnsi="Segoe UI" w:cs="Segoe UI"/>
          <w:color w:val="161616"/>
        </w:rPr>
      </w:pPr>
      <w:hyperlink r:id="rId39" w:history="1">
        <w:r>
          <w:rPr>
            <w:rStyle w:val="Hyperlink"/>
            <w:rFonts w:ascii="Segoe UI" w:hAnsi="Segoe UI" w:cs="Segoe UI"/>
          </w:rPr>
          <w:t>Upgrade databases using the Query Tuning Assistant</w:t>
        </w:r>
      </w:hyperlink>
    </w:p>
    <w:p w14:paraId="2ECB6C9E" w14:textId="77777777" w:rsidR="00044BB2" w:rsidRDefault="00044BB2" w:rsidP="00044BB2">
      <w:pPr>
        <w:numPr>
          <w:ilvl w:val="0"/>
          <w:numId w:val="27"/>
        </w:numPr>
        <w:shd w:val="clear" w:color="auto" w:fill="FFFFFF"/>
        <w:spacing w:after="0" w:line="240" w:lineRule="auto"/>
        <w:ind w:left="1290"/>
        <w:rPr>
          <w:rFonts w:ascii="Segoe UI" w:hAnsi="Segoe UI" w:cs="Segoe UI"/>
          <w:color w:val="161616"/>
        </w:rPr>
      </w:pPr>
      <w:hyperlink r:id="rId40" w:history="1">
        <w:r>
          <w:rPr>
            <w:rStyle w:val="Hyperlink"/>
            <w:rFonts w:ascii="Segoe UI" w:hAnsi="Segoe UI" w:cs="Segoe UI"/>
          </w:rPr>
          <w:t>Monitor performance by using the Query Store</w:t>
        </w:r>
      </w:hyperlink>
    </w:p>
    <w:p w14:paraId="4D12BC6B" w14:textId="77777777" w:rsidR="00044BB2" w:rsidRDefault="00044BB2" w:rsidP="00044BB2">
      <w:pPr>
        <w:numPr>
          <w:ilvl w:val="0"/>
          <w:numId w:val="27"/>
        </w:numPr>
        <w:shd w:val="clear" w:color="auto" w:fill="FFFFFF"/>
        <w:spacing w:after="0" w:line="240" w:lineRule="auto"/>
        <w:ind w:left="1290"/>
        <w:rPr>
          <w:rFonts w:ascii="Segoe UI" w:hAnsi="Segoe UI" w:cs="Segoe UI"/>
          <w:color w:val="161616"/>
        </w:rPr>
      </w:pPr>
      <w:hyperlink r:id="rId41" w:history="1">
        <w:r>
          <w:rPr>
            <w:rStyle w:val="Hyperlink"/>
            <w:rFonts w:ascii="Segoe UI" w:hAnsi="Segoe UI" w:cs="Segoe UI"/>
          </w:rPr>
          <w:t>Query processing architecture guide</w:t>
        </w:r>
      </w:hyperlink>
    </w:p>
    <w:p w14:paraId="62D33899" w14:textId="77777777" w:rsidR="00044BB2" w:rsidRDefault="00044BB2" w:rsidP="00044BB2">
      <w:pPr>
        <w:numPr>
          <w:ilvl w:val="0"/>
          <w:numId w:val="27"/>
        </w:numPr>
        <w:shd w:val="clear" w:color="auto" w:fill="FFFFFF"/>
        <w:spacing w:after="0" w:line="240" w:lineRule="auto"/>
        <w:ind w:left="1290"/>
        <w:rPr>
          <w:rFonts w:ascii="Segoe UI" w:hAnsi="Segoe UI" w:cs="Segoe UI"/>
          <w:color w:val="161616"/>
        </w:rPr>
      </w:pPr>
      <w:hyperlink r:id="rId42" w:history="1">
        <w:r>
          <w:rPr>
            <w:rStyle w:val="Hyperlink"/>
            <w:rFonts w:ascii="Segoe UI" w:hAnsi="Segoe UI" w:cs="Segoe UI"/>
          </w:rPr>
          <w:t>Query Store hints</w:t>
        </w:r>
      </w:hyperlink>
    </w:p>
    <w:p w14:paraId="5C2F3CB7" w14:textId="77777777" w:rsidR="00044BB2" w:rsidRDefault="00044BB2" w:rsidP="00044BB2">
      <w:pPr>
        <w:numPr>
          <w:ilvl w:val="0"/>
          <w:numId w:val="27"/>
        </w:numPr>
        <w:shd w:val="clear" w:color="auto" w:fill="FFFFFF"/>
        <w:spacing w:after="0" w:line="240" w:lineRule="auto"/>
        <w:ind w:left="1290"/>
        <w:rPr>
          <w:rFonts w:ascii="Segoe UI" w:hAnsi="Segoe UI" w:cs="Segoe UI"/>
          <w:color w:val="161616"/>
        </w:rPr>
      </w:pPr>
      <w:hyperlink r:id="rId43" w:history="1">
        <w:r>
          <w:rPr>
            <w:rStyle w:val="Hyperlink"/>
            <w:rFonts w:ascii="Segoe UI" w:hAnsi="Segoe UI" w:cs="Segoe UI"/>
          </w:rPr>
          <w:t>Intelligent query processing in SQL databases</w:t>
        </w:r>
      </w:hyperlink>
    </w:p>
    <w:p w14:paraId="1B393158" w14:textId="77777777" w:rsidR="00044BB2" w:rsidRDefault="00044BB2" w:rsidP="00044BB2">
      <w:pPr>
        <w:numPr>
          <w:ilvl w:val="0"/>
          <w:numId w:val="27"/>
        </w:numPr>
        <w:shd w:val="clear" w:color="auto" w:fill="FFFFFF"/>
        <w:spacing w:after="0" w:line="240" w:lineRule="auto"/>
        <w:ind w:left="1290"/>
        <w:rPr>
          <w:rFonts w:ascii="Segoe UI" w:hAnsi="Segoe UI" w:cs="Segoe UI"/>
          <w:color w:val="161616"/>
        </w:rPr>
      </w:pPr>
      <w:hyperlink r:id="rId44" w:history="1">
        <w:r>
          <w:rPr>
            <w:rStyle w:val="Hyperlink"/>
            <w:rFonts w:ascii="Segoe UI" w:hAnsi="Segoe UI" w:cs="Segoe UI"/>
          </w:rPr>
          <w:t>DBCC TRACEON - Trace Flags (Transact-SQL)</w:t>
        </w:r>
      </w:hyperlink>
    </w:p>
    <w:p w14:paraId="7C26AFEB" w14:textId="77777777" w:rsidR="00044BB2" w:rsidRDefault="00044BB2" w:rsidP="00044BB2">
      <w:pPr>
        <w:numPr>
          <w:ilvl w:val="0"/>
          <w:numId w:val="27"/>
        </w:numPr>
        <w:shd w:val="clear" w:color="auto" w:fill="FFFFFF"/>
        <w:spacing w:after="0" w:line="240" w:lineRule="auto"/>
        <w:ind w:left="1290"/>
        <w:rPr>
          <w:rFonts w:ascii="Segoe UI" w:hAnsi="Segoe UI" w:cs="Segoe UI"/>
          <w:color w:val="161616"/>
        </w:rPr>
      </w:pPr>
      <w:hyperlink r:id="rId45" w:history="1">
        <w:r>
          <w:rPr>
            <w:rStyle w:val="Hyperlink"/>
            <w:rFonts w:ascii="Segoe UI" w:hAnsi="Segoe UI" w:cs="Segoe UI"/>
          </w:rPr>
          <w:t>sys.query_store_query_hints</w:t>
        </w:r>
      </w:hyperlink>
    </w:p>
    <w:p w14:paraId="0C923128" w14:textId="77777777" w:rsidR="00044BB2" w:rsidRDefault="00044BB2"/>
    <w:sectPr w:rsidR="00044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613A6"/>
    <w:multiLevelType w:val="multilevel"/>
    <w:tmpl w:val="E914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D39AA"/>
    <w:multiLevelType w:val="multilevel"/>
    <w:tmpl w:val="FC82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04604"/>
    <w:multiLevelType w:val="multilevel"/>
    <w:tmpl w:val="7BC2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D3177"/>
    <w:multiLevelType w:val="multilevel"/>
    <w:tmpl w:val="9FBA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671AC"/>
    <w:multiLevelType w:val="multilevel"/>
    <w:tmpl w:val="5D5A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266254"/>
    <w:multiLevelType w:val="multilevel"/>
    <w:tmpl w:val="15582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8109F9"/>
    <w:multiLevelType w:val="multilevel"/>
    <w:tmpl w:val="B16A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67CE9"/>
    <w:multiLevelType w:val="multilevel"/>
    <w:tmpl w:val="709EC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1E42C4"/>
    <w:multiLevelType w:val="multilevel"/>
    <w:tmpl w:val="48508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B0B7A"/>
    <w:multiLevelType w:val="multilevel"/>
    <w:tmpl w:val="E8C42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937185"/>
    <w:multiLevelType w:val="multilevel"/>
    <w:tmpl w:val="7F48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C361E8"/>
    <w:multiLevelType w:val="multilevel"/>
    <w:tmpl w:val="9C3E8F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0190096">
    <w:abstractNumId w:val="3"/>
  </w:num>
  <w:num w:numId="2" w16cid:durableId="1221133405">
    <w:abstractNumId w:val="9"/>
  </w:num>
  <w:num w:numId="3" w16cid:durableId="1267344537">
    <w:abstractNumId w:val="2"/>
  </w:num>
  <w:num w:numId="4" w16cid:durableId="1621885000">
    <w:abstractNumId w:val="5"/>
  </w:num>
  <w:num w:numId="5" w16cid:durableId="595527238">
    <w:abstractNumId w:val="1"/>
  </w:num>
  <w:num w:numId="6" w16cid:durableId="1285308978">
    <w:abstractNumId w:val="10"/>
  </w:num>
  <w:num w:numId="7" w16cid:durableId="1144280152">
    <w:abstractNumId w:val="11"/>
  </w:num>
  <w:num w:numId="8" w16cid:durableId="475419212">
    <w:abstractNumId w:val="11"/>
    <w:lvlOverride w:ilvl="1">
      <w:lvl w:ilvl="1">
        <w:numFmt w:val="lowerLetter"/>
        <w:lvlText w:val="%2."/>
        <w:lvlJc w:val="left"/>
      </w:lvl>
    </w:lvlOverride>
  </w:num>
  <w:num w:numId="9" w16cid:durableId="446967849">
    <w:abstractNumId w:val="11"/>
    <w:lvlOverride w:ilvl="1">
      <w:lvl w:ilvl="1">
        <w:numFmt w:val="lowerLetter"/>
        <w:lvlText w:val="%2."/>
        <w:lvlJc w:val="left"/>
      </w:lvl>
    </w:lvlOverride>
  </w:num>
  <w:num w:numId="10" w16cid:durableId="1051080187">
    <w:abstractNumId w:val="11"/>
    <w:lvlOverride w:ilvl="1">
      <w:lvl w:ilvl="1">
        <w:numFmt w:val="lowerLetter"/>
        <w:lvlText w:val="%2."/>
        <w:lvlJc w:val="left"/>
      </w:lvl>
    </w:lvlOverride>
  </w:num>
  <w:num w:numId="11" w16cid:durableId="1742405841">
    <w:abstractNumId w:val="11"/>
    <w:lvlOverride w:ilvl="1">
      <w:lvl w:ilvl="1">
        <w:numFmt w:val="lowerLetter"/>
        <w:lvlText w:val="%2."/>
        <w:lvlJc w:val="left"/>
      </w:lvl>
    </w:lvlOverride>
  </w:num>
  <w:num w:numId="12" w16cid:durableId="1186676466">
    <w:abstractNumId w:val="11"/>
    <w:lvlOverride w:ilvl="1">
      <w:lvl w:ilvl="1">
        <w:numFmt w:val="lowerLetter"/>
        <w:lvlText w:val="%2."/>
        <w:lvlJc w:val="left"/>
      </w:lvl>
    </w:lvlOverride>
  </w:num>
  <w:num w:numId="13" w16cid:durableId="446239063">
    <w:abstractNumId w:val="11"/>
    <w:lvlOverride w:ilvl="1">
      <w:lvl w:ilvl="1">
        <w:numFmt w:val="bullet"/>
        <w:lvlText w:val=""/>
        <w:lvlJc w:val="left"/>
        <w:pPr>
          <w:tabs>
            <w:tab w:val="num" w:pos="1440"/>
          </w:tabs>
          <w:ind w:left="1440" w:hanging="360"/>
        </w:pPr>
        <w:rPr>
          <w:rFonts w:ascii="Symbol" w:hAnsi="Symbol" w:hint="default"/>
          <w:sz w:val="20"/>
        </w:rPr>
      </w:lvl>
    </w:lvlOverride>
  </w:num>
  <w:num w:numId="14" w16cid:durableId="1632442897">
    <w:abstractNumId w:val="11"/>
    <w:lvlOverride w:ilvl="1">
      <w:lvl w:ilvl="1">
        <w:numFmt w:val="bullet"/>
        <w:lvlText w:val=""/>
        <w:lvlJc w:val="left"/>
        <w:pPr>
          <w:tabs>
            <w:tab w:val="num" w:pos="1440"/>
          </w:tabs>
          <w:ind w:left="1440" w:hanging="360"/>
        </w:pPr>
        <w:rPr>
          <w:rFonts w:ascii="Symbol" w:hAnsi="Symbol" w:hint="default"/>
          <w:sz w:val="20"/>
        </w:rPr>
      </w:lvl>
    </w:lvlOverride>
  </w:num>
  <w:num w:numId="15" w16cid:durableId="1898470811">
    <w:abstractNumId w:val="11"/>
    <w:lvlOverride w:ilvl="1">
      <w:lvl w:ilvl="1">
        <w:numFmt w:val="bullet"/>
        <w:lvlText w:val=""/>
        <w:lvlJc w:val="left"/>
        <w:pPr>
          <w:tabs>
            <w:tab w:val="num" w:pos="1440"/>
          </w:tabs>
          <w:ind w:left="1440" w:hanging="360"/>
        </w:pPr>
        <w:rPr>
          <w:rFonts w:ascii="Symbol" w:hAnsi="Symbol" w:hint="default"/>
          <w:sz w:val="20"/>
        </w:rPr>
      </w:lvl>
    </w:lvlOverride>
  </w:num>
  <w:num w:numId="16" w16cid:durableId="811019645">
    <w:abstractNumId w:val="11"/>
    <w:lvlOverride w:ilvl="1">
      <w:lvl w:ilvl="1">
        <w:numFmt w:val="bullet"/>
        <w:lvlText w:val=""/>
        <w:lvlJc w:val="left"/>
        <w:pPr>
          <w:tabs>
            <w:tab w:val="num" w:pos="1440"/>
          </w:tabs>
          <w:ind w:left="1440" w:hanging="360"/>
        </w:pPr>
        <w:rPr>
          <w:rFonts w:ascii="Symbol" w:hAnsi="Symbol" w:hint="default"/>
          <w:sz w:val="20"/>
        </w:rPr>
      </w:lvl>
    </w:lvlOverride>
  </w:num>
  <w:num w:numId="17" w16cid:durableId="1985548165">
    <w:abstractNumId w:val="11"/>
    <w:lvlOverride w:ilvl="1">
      <w:lvl w:ilvl="1">
        <w:numFmt w:val="bullet"/>
        <w:lvlText w:val=""/>
        <w:lvlJc w:val="left"/>
        <w:pPr>
          <w:tabs>
            <w:tab w:val="num" w:pos="1440"/>
          </w:tabs>
          <w:ind w:left="1440" w:hanging="360"/>
        </w:pPr>
        <w:rPr>
          <w:rFonts w:ascii="Symbol" w:hAnsi="Symbol" w:hint="default"/>
          <w:sz w:val="20"/>
        </w:rPr>
      </w:lvl>
    </w:lvlOverride>
  </w:num>
  <w:num w:numId="18" w16cid:durableId="331879404">
    <w:abstractNumId w:val="11"/>
    <w:lvlOverride w:ilvl="1">
      <w:lvl w:ilvl="1">
        <w:numFmt w:val="bullet"/>
        <w:lvlText w:val=""/>
        <w:lvlJc w:val="left"/>
        <w:pPr>
          <w:tabs>
            <w:tab w:val="num" w:pos="1440"/>
          </w:tabs>
          <w:ind w:left="1440" w:hanging="360"/>
        </w:pPr>
        <w:rPr>
          <w:rFonts w:ascii="Symbol" w:hAnsi="Symbol" w:hint="default"/>
          <w:sz w:val="20"/>
        </w:rPr>
      </w:lvl>
    </w:lvlOverride>
  </w:num>
  <w:num w:numId="19" w16cid:durableId="1594970138">
    <w:abstractNumId w:val="11"/>
    <w:lvlOverride w:ilvl="1">
      <w:lvl w:ilvl="1">
        <w:numFmt w:val="bullet"/>
        <w:lvlText w:val=""/>
        <w:lvlJc w:val="left"/>
        <w:pPr>
          <w:tabs>
            <w:tab w:val="num" w:pos="1440"/>
          </w:tabs>
          <w:ind w:left="1440" w:hanging="360"/>
        </w:pPr>
        <w:rPr>
          <w:rFonts w:ascii="Symbol" w:hAnsi="Symbol" w:hint="default"/>
          <w:sz w:val="20"/>
        </w:rPr>
      </w:lvl>
    </w:lvlOverride>
  </w:num>
  <w:num w:numId="20" w16cid:durableId="403918309">
    <w:abstractNumId w:val="11"/>
    <w:lvlOverride w:ilvl="1">
      <w:lvl w:ilvl="1">
        <w:numFmt w:val="bullet"/>
        <w:lvlText w:val=""/>
        <w:lvlJc w:val="left"/>
        <w:pPr>
          <w:tabs>
            <w:tab w:val="num" w:pos="1440"/>
          </w:tabs>
          <w:ind w:left="1440" w:hanging="360"/>
        </w:pPr>
        <w:rPr>
          <w:rFonts w:ascii="Symbol" w:hAnsi="Symbol" w:hint="default"/>
          <w:sz w:val="20"/>
        </w:rPr>
      </w:lvl>
    </w:lvlOverride>
  </w:num>
  <w:num w:numId="21" w16cid:durableId="163126461">
    <w:abstractNumId w:val="11"/>
    <w:lvlOverride w:ilvl="1">
      <w:lvl w:ilvl="1">
        <w:numFmt w:val="bullet"/>
        <w:lvlText w:val=""/>
        <w:lvlJc w:val="left"/>
        <w:pPr>
          <w:tabs>
            <w:tab w:val="num" w:pos="1440"/>
          </w:tabs>
          <w:ind w:left="1440" w:hanging="360"/>
        </w:pPr>
        <w:rPr>
          <w:rFonts w:ascii="Symbol" w:hAnsi="Symbol" w:hint="default"/>
          <w:sz w:val="20"/>
        </w:rPr>
      </w:lvl>
    </w:lvlOverride>
  </w:num>
  <w:num w:numId="22" w16cid:durableId="1465930086">
    <w:abstractNumId w:val="11"/>
    <w:lvlOverride w:ilvl="1">
      <w:lvl w:ilvl="1">
        <w:numFmt w:val="bullet"/>
        <w:lvlText w:val=""/>
        <w:lvlJc w:val="left"/>
        <w:pPr>
          <w:tabs>
            <w:tab w:val="num" w:pos="1440"/>
          </w:tabs>
          <w:ind w:left="1440" w:hanging="360"/>
        </w:pPr>
        <w:rPr>
          <w:rFonts w:ascii="Symbol" w:hAnsi="Symbol" w:hint="default"/>
          <w:sz w:val="20"/>
        </w:rPr>
      </w:lvl>
    </w:lvlOverride>
  </w:num>
  <w:num w:numId="23" w16cid:durableId="1625382487">
    <w:abstractNumId w:val="7"/>
  </w:num>
  <w:num w:numId="24" w16cid:durableId="15617814">
    <w:abstractNumId w:val="4"/>
  </w:num>
  <w:num w:numId="25" w16cid:durableId="1312907384">
    <w:abstractNumId w:val="6"/>
  </w:num>
  <w:num w:numId="26" w16cid:durableId="514266148">
    <w:abstractNumId w:val="8"/>
  </w:num>
  <w:num w:numId="27" w16cid:durableId="64422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049"/>
    <w:rsid w:val="00044BB2"/>
    <w:rsid w:val="008777D4"/>
    <w:rsid w:val="00A55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BD01"/>
  <w15:chartTrackingRefBased/>
  <w15:docId w15:val="{6B366B89-DF4D-4C17-92F2-D24D8C199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0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50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50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50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0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0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0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0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0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0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50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50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0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0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0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0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0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049"/>
    <w:rPr>
      <w:rFonts w:eastAsiaTheme="majorEastAsia" w:cstheme="majorBidi"/>
      <w:color w:val="272727" w:themeColor="text1" w:themeTint="D8"/>
    </w:rPr>
  </w:style>
  <w:style w:type="paragraph" w:styleId="Title">
    <w:name w:val="Title"/>
    <w:basedOn w:val="Normal"/>
    <w:next w:val="Normal"/>
    <w:link w:val="TitleChar"/>
    <w:uiPriority w:val="10"/>
    <w:qFormat/>
    <w:rsid w:val="00A550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0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0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0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049"/>
    <w:pPr>
      <w:spacing w:before="160"/>
      <w:jc w:val="center"/>
    </w:pPr>
    <w:rPr>
      <w:i/>
      <w:iCs/>
      <w:color w:val="404040" w:themeColor="text1" w:themeTint="BF"/>
    </w:rPr>
  </w:style>
  <w:style w:type="character" w:customStyle="1" w:styleId="QuoteChar">
    <w:name w:val="Quote Char"/>
    <w:basedOn w:val="DefaultParagraphFont"/>
    <w:link w:val="Quote"/>
    <w:uiPriority w:val="29"/>
    <w:rsid w:val="00A55049"/>
    <w:rPr>
      <w:i/>
      <w:iCs/>
      <w:color w:val="404040" w:themeColor="text1" w:themeTint="BF"/>
    </w:rPr>
  </w:style>
  <w:style w:type="paragraph" w:styleId="ListParagraph">
    <w:name w:val="List Paragraph"/>
    <w:basedOn w:val="Normal"/>
    <w:uiPriority w:val="34"/>
    <w:qFormat/>
    <w:rsid w:val="00A55049"/>
    <w:pPr>
      <w:ind w:left="720"/>
      <w:contextualSpacing/>
    </w:pPr>
  </w:style>
  <w:style w:type="character" w:styleId="IntenseEmphasis">
    <w:name w:val="Intense Emphasis"/>
    <w:basedOn w:val="DefaultParagraphFont"/>
    <w:uiPriority w:val="21"/>
    <w:qFormat/>
    <w:rsid w:val="00A55049"/>
    <w:rPr>
      <w:i/>
      <w:iCs/>
      <w:color w:val="0F4761" w:themeColor="accent1" w:themeShade="BF"/>
    </w:rPr>
  </w:style>
  <w:style w:type="paragraph" w:styleId="IntenseQuote">
    <w:name w:val="Intense Quote"/>
    <w:basedOn w:val="Normal"/>
    <w:next w:val="Normal"/>
    <w:link w:val="IntenseQuoteChar"/>
    <w:uiPriority w:val="30"/>
    <w:qFormat/>
    <w:rsid w:val="00A550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049"/>
    <w:rPr>
      <w:i/>
      <w:iCs/>
      <w:color w:val="0F4761" w:themeColor="accent1" w:themeShade="BF"/>
    </w:rPr>
  </w:style>
  <w:style w:type="character" w:styleId="IntenseReference">
    <w:name w:val="Intense Reference"/>
    <w:basedOn w:val="DefaultParagraphFont"/>
    <w:uiPriority w:val="32"/>
    <w:qFormat/>
    <w:rsid w:val="00A55049"/>
    <w:rPr>
      <w:b/>
      <w:bCs/>
      <w:smallCaps/>
      <w:color w:val="0F4761" w:themeColor="accent1" w:themeShade="BF"/>
      <w:spacing w:val="5"/>
    </w:rPr>
  </w:style>
  <w:style w:type="character" w:styleId="Hyperlink">
    <w:name w:val="Hyperlink"/>
    <w:basedOn w:val="DefaultParagraphFont"/>
    <w:uiPriority w:val="99"/>
    <w:unhideWhenUsed/>
    <w:rsid w:val="00044BB2"/>
    <w:rPr>
      <w:color w:val="467886" w:themeColor="hyperlink"/>
      <w:u w:val="single"/>
    </w:rPr>
  </w:style>
  <w:style w:type="character" w:styleId="UnresolvedMention">
    <w:name w:val="Unresolved Mention"/>
    <w:basedOn w:val="DefaultParagraphFont"/>
    <w:uiPriority w:val="99"/>
    <w:semiHidden/>
    <w:unhideWhenUsed/>
    <w:rsid w:val="00044BB2"/>
    <w:rPr>
      <w:color w:val="605E5C"/>
      <w:shd w:val="clear" w:color="auto" w:fill="E1DFDD"/>
    </w:rPr>
  </w:style>
  <w:style w:type="paragraph" w:customStyle="1" w:styleId="visibility-hidden-visual-diff">
    <w:name w:val="visibility-hidden-visual-diff"/>
    <w:basedOn w:val="Normal"/>
    <w:rsid w:val="00044BB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ontributors-holder">
    <w:name w:val="contributors-holder"/>
    <w:basedOn w:val="Normal"/>
    <w:rsid w:val="00044BB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how-more-text">
    <w:name w:val="show-more-text"/>
    <w:basedOn w:val="DefaultParagraphFont"/>
    <w:rsid w:val="00044BB2"/>
  </w:style>
  <w:style w:type="paragraph" w:styleId="NormalWeb">
    <w:name w:val="Normal (Web)"/>
    <w:basedOn w:val="Normal"/>
    <w:uiPriority w:val="99"/>
    <w:semiHidden/>
    <w:unhideWhenUsed/>
    <w:rsid w:val="00044BB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44BB2"/>
    <w:rPr>
      <w:b/>
      <w:bCs/>
    </w:rPr>
  </w:style>
  <w:style w:type="character" w:styleId="HTMLCode">
    <w:name w:val="HTML Code"/>
    <w:basedOn w:val="DefaultParagraphFont"/>
    <w:uiPriority w:val="99"/>
    <w:semiHidden/>
    <w:unhideWhenUsed/>
    <w:rsid w:val="00044BB2"/>
    <w:rPr>
      <w:rFonts w:ascii="Courier New" w:eastAsia="Times New Roman" w:hAnsi="Courier New" w:cs="Courier New"/>
      <w:sz w:val="20"/>
      <w:szCs w:val="20"/>
    </w:rPr>
  </w:style>
  <w:style w:type="paragraph" w:customStyle="1" w:styleId="alert-title">
    <w:name w:val="alert-title"/>
    <w:basedOn w:val="Normal"/>
    <w:rsid w:val="00044BB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language">
    <w:name w:val="language"/>
    <w:basedOn w:val="DefaultParagraphFont"/>
    <w:rsid w:val="00044BB2"/>
  </w:style>
  <w:style w:type="paragraph" w:styleId="HTMLPreformatted">
    <w:name w:val="HTML Preformatted"/>
    <w:basedOn w:val="Normal"/>
    <w:link w:val="HTMLPreformattedChar"/>
    <w:uiPriority w:val="99"/>
    <w:semiHidden/>
    <w:unhideWhenUsed/>
    <w:rsid w:val="000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44BB2"/>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044BB2"/>
  </w:style>
  <w:style w:type="character" w:customStyle="1" w:styleId="hljs-string">
    <w:name w:val="hljs-string"/>
    <w:basedOn w:val="DefaultParagraphFont"/>
    <w:rsid w:val="00044BB2"/>
  </w:style>
  <w:style w:type="character" w:customStyle="1" w:styleId="hljs-comment">
    <w:name w:val="hljs-comment"/>
    <w:basedOn w:val="DefaultParagraphFont"/>
    <w:rsid w:val="00044BB2"/>
  </w:style>
  <w:style w:type="character" w:styleId="Emphasis">
    <w:name w:val="Emphasis"/>
    <w:basedOn w:val="DefaultParagraphFont"/>
    <w:uiPriority w:val="20"/>
    <w:qFormat/>
    <w:rsid w:val="00044BB2"/>
    <w:rPr>
      <w:i/>
      <w:iCs/>
    </w:rPr>
  </w:style>
  <w:style w:type="character" w:customStyle="1" w:styleId="hljs-number">
    <w:name w:val="hljs-number"/>
    <w:basedOn w:val="DefaultParagraphFont"/>
    <w:rsid w:val="00044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79547">
      <w:bodyDiv w:val="1"/>
      <w:marLeft w:val="0"/>
      <w:marRight w:val="0"/>
      <w:marTop w:val="0"/>
      <w:marBottom w:val="0"/>
      <w:divBdr>
        <w:top w:val="none" w:sz="0" w:space="0" w:color="auto"/>
        <w:left w:val="none" w:sz="0" w:space="0" w:color="auto"/>
        <w:bottom w:val="none" w:sz="0" w:space="0" w:color="auto"/>
        <w:right w:val="none" w:sz="0" w:space="0" w:color="auto"/>
      </w:divBdr>
      <w:divsChild>
        <w:div w:id="1505434077">
          <w:marLeft w:val="0"/>
          <w:marRight w:val="0"/>
          <w:marTop w:val="0"/>
          <w:marBottom w:val="0"/>
          <w:divBdr>
            <w:top w:val="none" w:sz="0" w:space="0" w:color="auto"/>
            <w:left w:val="none" w:sz="0" w:space="0" w:color="auto"/>
            <w:bottom w:val="none" w:sz="0" w:space="0" w:color="auto"/>
            <w:right w:val="none" w:sz="0" w:space="0" w:color="auto"/>
          </w:divBdr>
          <w:divsChild>
            <w:div w:id="1494299273">
              <w:marLeft w:val="0"/>
              <w:marRight w:val="0"/>
              <w:marTop w:val="0"/>
              <w:marBottom w:val="0"/>
              <w:divBdr>
                <w:top w:val="none" w:sz="0" w:space="0" w:color="auto"/>
                <w:left w:val="none" w:sz="0" w:space="0" w:color="auto"/>
                <w:bottom w:val="none" w:sz="0" w:space="0" w:color="auto"/>
                <w:right w:val="none" w:sz="0" w:space="0" w:color="auto"/>
              </w:divBdr>
            </w:div>
            <w:div w:id="988483774">
              <w:marLeft w:val="0"/>
              <w:marRight w:val="0"/>
              <w:marTop w:val="0"/>
              <w:marBottom w:val="0"/>
              <w:divBdr>
                <w:top w:val="none" w:sz="0" w:space="0" w:color="auto"/>
                <w:left w:val="none" w:sz="0" w:space="0" w:color="auto"/>
                <w:bottom w:val="none" w:sz="0" w:space="0" w:color="auto"/>
                <w:right w:val="none" w:sz="0" w:space="0" w:color="auto"/>
              </w:divBdr>
            </w:div>
          </w:divsChild>
        </w:div>
        <w:div w:id="1975284181">
          <w:marLeft w:val="0"/>
          <w:marRight w:val="0"/>
          <w:marTop w:val="0"/>
          <w:marBottom w:val="0"/>
          <w:divBdr>
            <w:top w:val="none" w:sz="0" w:space="0" w:color="auto"/>
            <w:left w:val="none" w:sz="0" w:space="0" w:color="auto"/>
            <w:bottom w:val="none" w:sz="0" w:space="0" w:color="auto"/>
            <w:right w:val="none" w:sz="0" w:space="0" w:color="auto"/>
          </w:divBdr>
        </w:div>
        <w:div w:id="1100179190">
          <w:marLeft w:val="0"/>
          <w:marRight w:val="0"/>
          <w:marTop w:val="0"/>
          <w:marBottom w:val="0"/>
          <w:divBdr>
            <w:top w:val="none" w:sz="0" w:space="0" w:color="auto"/>
            <w:left w:val="none" w:sz="0" w:space="0" w:color="auto"/>
            <w:bottom w:val="none" w:sz="0" w:space="0" w:color="auto"/>
            <w:right w:val="none" w:sz="0" w:space="0" w:color="auto"/>
          </w:divBdr>
        </w:div>
        <w:div w:id="492454375">
          <w:marLeft w:val="0"/>
          <w:marRight w:val="0"/>
          <w:marTop w:val="0"/>
          <w:marBottom w:val="0"/>
          <w:divBdr>
            <w:top w:val="none" w:sz="0" w:space="0" w:color="auto"/>
            <w:left w:val="none" w:sz="0" w:space="0" w:color="auto"/>
            <w:bottom w:val="none" w:sz="0" w:space="0" w:color="auto"/>
            <w:right w:val="none" w:sz="0" w:space="0" w:color="auto"/>
          </w:divBdr>
        </w:div>
        <w:div w:id="1717466114">
          <w:marLeft w:val="0"/>
          <w:marRight w:val="0"/>
          <w:marTop w:val="0"/>
          <w:marBottom w:val="0"/>
          <w:divBdr>
            <w:top w:val="none" w:sz="0" w:space="0" w:color="auto"/>
            <w:left w:val="none" w:sz="0" w:space="0" w:color="auto"/>
            <w:bottom w:val="none" w:sz="0" w:space="0" w:color="auto"/>
            <w:right w:val="none" w:sz="0" w:space="0" w:color="auto"/>
          </w:divBdr>
        </w:div>
        <w:div w:id="766194960">
          <w:marLeft w:val="0"/>
          <w:marRight w:val="0"/>
          <w:marTop w:val="240"/>
          <w:marBottom w:val="0"/>
          <w:divBdr>
            <w:top w:val="none" w:sz="0" w:space="0" w:color="auto"/>
            <w:left w:val="none" w:sz="0" w:space="0" w:color="auto"/>
            <w:bottom w:val="none" w:sz="0" w:space="0" w:color="auto"/>
            <w:right w:val="none" w:sz="0" w:space="0" w:color="auto"/>
          </w:divBdr>
        </w:div>
        <w:div w:id="798257434">
          <w:marLeft w:val="0"/>
          <w:marRight w:val="0"/>
          <w:marTop w:val="0"/>
          <w:marBottom w:val="0"/>
          <w:divBdr>
            <w:top w:val="none" w:sz="0" w:space="0" w:color="auto"/>
            <w:left w:val="none" w:sz="0" w:space="0" w:color="auto"/>
            <w:bottom w:val="none" w:sz="0" w:space="0" w:color="auto"/>
            <w:right w:val="none" w:sz="0" w:space="0" w:color="auto"/>
          </w:divBdr>
        </w:div>
        <w:div w:id="653879847">
          <w:marLeft w:val="0"/>
          <w:marRight w:val="0"/>
          <w:marTop w:val="0"/>
          <w:marBottom w:val="0"/>
          <w:divBdr>
            <w:top w:val="none" w:sz="0" w:space="0" w:color="auto"/>
            <w:left w:val="none" w:sz="0" w:space="0" w:color="auto"/>
            <w:bottom w:val="none" w:sz="0" w:space="0" w:color="auto"/>
            <w:right w:val="none" w:sz="0" w:space="0" w:color="auto"/>
          </w:divBdr>
        </w:div>
        <w:div w:id="903177074">
          <w:marLeft w:val="0"/>
          <w:marRight w:val="0"/>
          <w:marTop w:val="0"/>
          <w:marBottom w:val="0"/>
          <w:divBdr>
            <w:top w:val="none" w:sz="0" w:space="0" w:color="auto"/>
            <w:left w:val="none" w:sz="0" w:space="0" w:color="auto"/>
            <w:bottom w:val="none" w:sz="0" w:space="0" w:color="auto"/>
            <w:right w:val="none" w:sz="0" w:space="0" w:color="auto"/>
          </w:divBdr>
        </w:div>
        <w:div w:id="2142645893">
          <w:marLeft w:val="0"/>
          <w:marRight w:val="0"/>
          <w:marTop w:val="0"/>
          <w:marBottom w:val="0"/>
          <w:divBdr>
            <w:top w:val="none" w:sz="0" w:space="0" w:color="auto"/>
            <w:left w:val="none" w:sz="0" w:space="0" w:color="auto"/>
            <w:bottom w:val="none" w:sz="0" w:space="0" w:color="auto"/>
            <w:right w:val="none" w:sz="0" w:space="0" w:color="auto"/>
          </w:divBdr>
        </w:div>
        <w:div w:id="975573734">
          <w:marLeft w:val="0"/>
          <w:marRight w:val="0"/>
          <w:marTop w:val="0"/>
          <w:marBottom w:val="0"/>
          <w:divBdr>
            <w:top w:val="none" w:sz="0" w:space="0" w:color="auto"/>
            <w:left w:val="none" w:sz="0" w:space="0" w:color="auto"/>
            <w:bottom w:val="none" w:sz="0" w:space="0" w:color="auto"/>
            <w:right w:val="none" w:sz="0" w:space="0" w:color="auto"/>
          </w:divBdr>
        </w:div>
        <w:div w:id="126709149">
          <w:marLeft w:val="0"/>
          <w:marRight w:val="0"/>
          <w:marTop w:val="240"/>
          <w:marBottom w:val="0"/>
          <w:divBdr>
            <w:top w:val="none" w:sz="0" w:space="0" w:color="auto"/>
            <w:left w:val="none" w:sz="0" w:space="0" w:color="auto"/>
            <w:bottom w:val="none" w:sz="0" w:space="0" w:color="auto"/>
            <w:right w:val="none" w:sz="0" w:space="0" w:color="auto"/>
          </w:divBdr>
        </w:div>
        <w:div w:id="993022487">
          <w:marLeft w:val="0"/>
          <w:marRight w:val="0"/>
          <w:marTop w:val="0"/>
          <w:marBottom w:val="0"/>
          <w:divBdr>
            <w:top w:val="none" w:sz="0" w:space="0" w:color="auto"/>
            <w:left w:val="none" w:sz="0" w:space="0" w:color="auto"/>
            <w:bottom w:val="none" w:sz="0" w:space="0" w:color="auto"/>
            <w:right w:val="none" w:sz="0" w:space="0" w:color="auto"/>
          </w:divBdr>
        </w:div>
        <w:div w:id="1769082059">
          <w:marLeft w:val="0"/>
          <w:marRight w:val="0"/>
          <w:marTop w:val="240"/>
          <w:marBottom w:val="0"/>
          <w:divBdr>
            <w:top w:val="none" w:sz="0" w:space="0" w:color="auto"/>
            <w:left w:val="none" w:sz="0" w:space="0" w:color="auto"/>
            <w:bottom w:val="none" w:sz="0" w:space="0" w:color="auto"/>
            <w:right w:val="none" w:sz="0" w:space="0" w:color="auto"/>
          </w:divBdr>
        </w:div>
        <w:div w:id="1240671859">
          <w:marLeft w:val="0"/>
          <w:marRight w:val="0"/>
          <w:marTop w:val="0"/>
          <w:marBottom w:val="0"/>
          <w:divBdr>
            <w:top w:val="none" w:sz="0" w:space="0" w:color="auto"/>
            <w:left w:val="none" w:sz="0" w:space="0" w:color="auto"/>
            <w:bottom w:val="none" w:sz="0" w:space="0" w:color="auto"/>
            <w:right w:val="none" w:sz="0" w:space="0" w:color="auto"/>
          </w:divBdr>
        </w:div>
        <w:div w:id="636452443">
          <w:marLeft w:val="0"/>
          <w:marRight w:val="0"/>
          <w:marTop w:val="240"/>
          <w:marBottom w:val="0"/>
          <w:divBdr>
            <w:top w:val="none" w:sz="0" w:space="0" w:color="auto"/>
            <w:left w:val="none" w:sz="0" w:space="0" w:color="auto"/>
            <w:bottom w:val="none" w:sz="0" w:space="0" w:color="auto"/>
            <w:right w:val="none" w:sz="0" w:space="0" w:color="auto"/>
          </w:divBdr>
        </w:div>
        <w:div w:id="84961152">
          <w:marLeft w:val="0"/>
          <w:marRight w:val="0"/>
          <w:marTop w:val="0"/>
          <w:marBottom w:val="0"/>
          <w:divBdr>
            <w:top w:val="none" w:sz="0" w:space="0" w:color="auto"/>
            <w:left w:val="none" w:sz="0" w:space="0" w:color="auto"/>
            <w:bottom w:val="none" w:sz="0" w:space="0" w:color="auto"/>
            <w:right w:val="none" w:sz="0" w:space="0" w:color="auto"/>
          </w:divBdr>
        </w:div>
        <w:div w:id="1281958706">
          <w:marLeft w:val="0"/>
          <w:marRight w:val="0"/>
          <w:marTop w:val="240"/>
          <w:marBottom w:val="0"/>
          <w:divBdr>
            <w:top w:val="none" w:sz="0" w:space="0" w:color="auto"/>
            <w:left w:val="none" w:sz="0" w:space="0" w:color="auto"/>
            <w:bottom w:val="none" w:sz="0" w:space="0" w:color="auto"/>
            <w:right w:val="none" w:sz="0" w:space="0" w:color="auto"/>
          </w:divBdr>
        </w:div>
        <w:div w:id="1152018814">
          <w:marLeft w:val="0"/>
          <w:marRight w:val="0"/>
          <w:marTop w:val="0"/>
          <w:marBottom w:val="0"/>
          <w:divBdr>
            <w:top w:val="none" w:sz="0" w:space="0" w:color="auto"/>
            <w:left w:val="none" w:sz="0" w:space="0" w:color="auto"/>
            <w:bottom w:val="none" w:sz="0" w:space="0" w:color="auto"/>
            <w:right w:val="none" w:sz="0" w:space="0" w:color="auto"/>
          </w:divBdr>
        </w:div>
        <w:div w:id="1476217986">
          <w:marLeft w:val="0"/>
          <w:marRight w:val="0"/>
          <w:marTop w:val="240"/>
          <w:marBottom w:val="0"/>
          <w:divBdr>
            <w:top w:val="none" w:sz="0" w:space="0" w:color="auto"/>
            <w:left w:val="none" w:sz="0" w:space="0" w:color="auto"/>
            <w:bottom w:val="none" w:sz="0" w:space="0" w:color="auto"/>
            <w:right w:val="none" w:sz="0" w:space="0" w:color="auto"/>
          </w:divBdr>
        </w:div>
        <w:div w:id="968785620">
          <w:marLeft w:val="0"/>
          <w:marRight w:val="0"/>
          <w:marTop w:val="240"/>
          <w:marBottom w:val="0"/>
          <w:divBdr>
            <w:top w:val="none" w:sz="0" w:space="0" w:color="auto"/>
            <w:left w:val="none" w:sz="0" w:space="0" w:color="auto"/>
            <w:bottom w:val="none" w:sz="0" w:space="0" w:color="auto"/>
            <w:right w:val="none" w:sz="0" w:space="0" w:color="auto"/>
          </w:divBdr>
        </w:div>
        <w:div w:id="842860211">
          <w:marLeft w:val="0"/>
          <w:marRight w:val="0"/>
          <w:marTop w:val="0"/>
          <w:marBottom w:val="0"/>
          <w:divBdr>
            <w:top w:val="none" w:sz="0" w:space="0" w:color="auto"/>
            <w:left w:val="none" w:sz="0" w:space="0" w:color="auto"/>
            <w:bottom w:val="none" w:sz="0" w:space="0" w:color="auto"/>
            <w:right w:val="none" w:sz="0" w:space="0" w:color="auto"/>
          </w:divBdr>
        </w:div>
        <w:div w:id="43146078">
          <w:marLeft w:val="0"/>
          <w:marRight w:val="0"/>
          <w:marTop w:val="0"/>
          <w:marBottom w:val="0"/>
          <w:divBdr>
            <w:top w:val="none" w:sz="0" w:space="0" w:color="auto"/>
            <w:left w:val="none" w:sz="0" w:space="0" w:color="auto"/>
            <w:bottom w:val="none" w:sz="0" w:space="0" w:color="auto"/>
            <w:right w:val="none" w:sz="0" w:space="0" w:color="auto"/>
          </w:divBdr>
        </w:div>
        <w:div w:id="892155536">
          <w:marLeft w:val="0"/>
          <w:marRight w:val="0"/>
          <w:marTop w:val="0"/>
          <w:marBottom w:val="0"/>
          <w:divBdr>
            <w:top w:val="none" w:sz="0" w:space="0" w:color="auto"/>
            <w:left w:val="none" w:sz="0" w:space="0" w:color="auto"/>
            <w:bottom w:val="none" w:sz="0" w:space="0" w:color="auto"/>
            <w:right w:val="none" w:sz="0" w:space="0" w:color="auto"/>
          </w:divBdr>
        </w:div>
        <w:div w:id="1370451067">
          <w:marLeft w:val="0"/>
          <w:marRight w:val="0"/>
          <w:marTop w:val="0"/>
          <w:marBottom w:val="0"/>
          <w:divBdr>
            <w:top w:val="none" w:sz="0" w:space="0" w:color="auto"/>
            <w:left w:val="none" w:sz="0" w:space="0" w:color="auto"/>
            <w:bottom w:val="none" w:sz="0" w:space="0" w:color="auto"/>
            <w:right w:val="none" w:sz="0" w:space="0" w:color="auto"/>
          </w:divBdr>
        </w:div>
        <w:div w:id="1443916448">
          <w:marLeft w:val="0"/>
          <w:marRight w:val="0"/>
          <w:marTop w:val="0"/>
          <w:marBottom w:val="0"/>
          <w:divBdr>
            <w:top w:val="none" w:sz="0" w:space="0" w:color="auto"/>
            <w:left w:val="none" w:sz="0" w:space="0" w:color="auto"/>
            <w:bottom w:val="none" w:sz="0" w:space="0" w:color="auto"/>
            <w:right w:val="none" w:sz="0" w:space="0" w:color="auto"/>
          </w:divBdr>
        </w:div>
        <w:div w:id="533272065">
          <w:marLeft w:val="0"/>
          <w:marRight w:val="0"/>
          <w:marTop w:val="0"/>
          <w:marBottom w:val="0"/>
          <w:divBdr>
            <w:top w:val="none" w:sz="0" w:space="0" w:color="auto"/>
            <w:left w:val="none" w:sz="0" w:space="0" w:color="auto"/>
            <w:bottom w:val="none" w:sz="0" w:space="0" w:color="auto"/>
            <w:right w:val="none" w:sz="0" w:space="0" w:color="auto"/>
          </w:divBdr>
        </w:div>
        <w:div w:id="917439730">
          <w:marLeft w:val="0"/>
          <w:marRight w:val="0"/>
          <w:marTop w:val="240"/>
          <w:marBottom w:val="0"/>
          <w:divBdr>
            <w:top w:val="none" w:sz="0" w:space="0" w:color="auto"/>
            <w:left w:val="none" w:sz="0" w:space="0" w:color="auto"/>
            <w:bottom w:val="none" w:sz="0" w:space="0" w:color="auto"/>
            <w:right w:val="none" w:sz="0" w:space="0" w:color="auto"/>
          </w:divBdr>
        </w:div>
        <w:div w:id="1078595596">
          <w:marLeft w:val="0"/>
          <w:marRight w:val="0"/>
          <w:marTop w:val="0"/>
          <w:marBottom w:val="0"/>
          <w:divBdr>
            <w:top w:val="none" w:sz="0" w:space="0" w:color="auto"/>
            <w:left w:val="none" w:sz="0" w:space="0" w:color="auto"/>
            <w:bottom w:val="none" w:sz="0" w:space="0" w:color="auto"/>
            <w:right w:val="none" w:sz="0" w:space="0" w:color="auto"/>
          </w:divBdr>
        </w:div>
        <w:div w:id="1004667784">
          <w:marLeft w:val="0"/>
          <w:marRight w:val="0"/>
          <w:marTop w:val="240"/>
          <w:marBottom w:val="0"/>
          <w:divBdr>
            <w:top w:val="none" w:sz="0" w:space="0" w:color="auto"/>
            <w:left w:val="none" w:sz="0" w:space="0" w:color="auto"/>
            <w:bottom w:val="none" w:sz="0" w:space="0" w:color="auto"/>
            <w:right w:val="none" w:sz="0" w:space="0" w:color="auto"/>
          </w:divBdr>
        </w:div>
        <w:div w:id="160045567">
          <w:marLeft w:val="0"/>
          <w:marRight w:val="0"/>
          <w:marTop w:val="0"/>
          <w:marBottom w:val="0"/>
          <w:divBdr>
            <w:top w:val="none" w:sz="0" w:space="0" w:color="auto"/>
            <w:left w:val="none" w:sz="0" w:space="0" w:color="auto"/>
            <w:bottom w:val="none" w:sz="0" w:space="0" w:color="auto"/>
            <w:right w:val="none" w:sz="0" w:space="0" w:color="auto"/>
          </w:divBdr>
        </w:div>
        <w:div w:id="1567374910">
          <w:marLeft w:val="0"/>
          <w:marRight w:val="0"/>
          <w:marTop w:val="240"/>
          <w:marBottom w:val="0"/>
          <w:divBdr>
            <w:top w:val="none" w:sz="0" w:space="0" w:color="auto"/>
            <w:left w:val="none" w:sz="0" w:space="0" w:color="auto"/>
            <w:bottom w:val="none" w:sz="0" w:space="0" w:color="auto"/>
            <w:right w:val="none" w:sz="0" w:space="0" w:color="auto"/>
          </w:divBdr>
        </w:div>
        <w:div w:id="1718582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sql/relational-databases/statistics/statistics?view=sql-server-ver16" TargetMode="External"/><Relationship Id="rId18" Type="http://schemas.openxmlformats.org/officeDocument/2006/relationships/hyperlink" Target="https://learn.microsoft.com/en-us/sql/relational-databases/performance/monitoring-performance-by-using-the-query-store?view=sql-server-ver16" TargetMode="External"/><Relationship Id="rId26" Type="http://schemas.openxmlformats.org/officeDocument/2006/relationships/hyperlink" Target="https://learn.microsoft.com/en-us/sql/relational-databases/performance/query-store-hints?view=sql-server-ver16" TargetMode="External"/><Relationship Id="rId39" Type="http://schemas.openxmlformats.org/officeDocument/2006/relationships/hyperlink" Target="https://learn.microsoft.com/en-us/sql/relational-databases/performance/upgrade-dbcompat-using-qta?view=sql-server-ver16" TargetMode="External"/><Relationship Id="rId21" Type="http://schemas.openxmlformats.org/officeDocument/2006/relationships/hyperlink" Target="https://learn.microsoft.com/en-us/sql/database-engine/install-windows/compatibility-certification?view=sql-server-ver16" TargetMode="External"/><Relationship Id="rId34" Type="http://schemas.openxmlformats.org/officeDocument/2006/relationships/hyperlink" Target="https://learn.microsoft.com/en-us/sql/relational-databases/performance/intelligent-query-processing-cardinality-estimation-feedback?view=sql-server-ver16" TargetMode="External"/><Relationship Id="rId42" Type="http://schemas.openxmlformats.org/officeDocument/2006/relationships/hyperlink" Target="https://learn.microsoft.com/en-us/sql/relational-databases/performance/query-store-hints?view=sql-server-ver16" TargetMode="External"/><Relationship Id="rId47" Type="http://schemas.openxmlformats.org/officeDocument/2006/relationships/theme" Target="theme/theme1.xml"/><Relationship Id="rId7" Type="http://schemas.openxmlformats.org/officeDocument/2006/relationships/hyperlink" Target="https://learn.microsoft.com/en-us/sql/relational-databases/performance/cardinality-estimation-sql-server?view=sql-server-ver16" TargetMode="External"/><Relationship Id="rId2" Type="http://schemas.openxmlformats.org/officeDocument/2006/relationships/styles" Target="styles.xml"/><Relationship Id="rId16" Type="http://schemas.openxmlformats.org/officeDocument/2006/relationships/hyperlink" Target="https://learn.microsoft.com/en-us/sql/relational-databases/performance/best-practice-with-the-query-store?view=sql-server-ver16" TargetMode="External"/><Relationship Id="rId29" Type="http://schemas.openxmlformats.org/officeDocument/2006/relationships/hyperlink" Target="https://learn.microsoft.com/en-us/sql/relational-databases/performance/query-store-hints?view=sql-server-ver16" TargetMode="External"/><Relationship Id="rId1" Type="http://schemas.openxmlformats.org/officeDocument/2006/relationships/numbering" Target="numbering.xml"/><Relationship Id="rId6" Type="http://schemas.openxmlformats.org/officeDocument/2006/relationships/hyperlink" Target="https://learn.microsoft.com/en-us/sql/relational-databases/performance/cardinality-estimation-sql-server?view=sql-server-ver16" TargetMode="External"/><Relationship Id="rId11" Type="http://schemas.openxmlformats.org/officeDocument/2006/relationships/hyperlink" Target="https://learn.microsoft.com/en-us/sql/sql-server/sql-docs-navigation-guide?view=sql-server-ver16" TargetMode="External"/><Relationship Id="rId24" Type="http://schemas.openxmlformats.org/officeDocument/2006/relationships/hyperlink" Target="https://learn.microsoft.com/en-us/sql/t-sql/statements/alter-database-scoped-configuration-transact-sql?view=sql-server-ver16" TargetMode="External"/><Relationship Id="rId32" Type="http://schemas.openxmlformats.org/officeDocument/2006/relationships/hyperlink" Target="https://learn.microsoft.com/en-us/sql/relational-databases/query-processing-architecture-guide?view=sql-server-ver16" TargetMode="External"/><Relationship Id="rId37" Type="http://schemas.openxmlformats.org/officeDocument/2006/relationships/hyperlink" Target="https://learn.microsoft.com/en-us/sql/t-sql/queries/hints-transact-sql-query?view=sql-server-ver16" TargetMode="External"/><Relationship Id="rId40" Type="http://schemas.openxmlformats.org/officeDocument/2006/relationships/hyperlink" Target="https://learn.microsoft.com/en-us/sql/relational-databases/performance/monitoring-performance-by-using-the-query-store?view=sql-server-ver16" TargetMode="External"/><Relationship Id="rId45" Type="http://schemas.openxmlformats.org/officeDocument/2006/relationships/hyperlink" Target="https://learn.microsoft.com/en-us/sql/relational-databases/system-catalog-views/sys-query-store-query-hints-transact-sql?view=sql-server-ver16" TargetMode="External"/><Relationship Id="rId5" Type="http://schemas.openxmlformats.org/officeDocument/2006/relationships/hyperlink" Target="https://learn.microsoft.com/en-us/sql/relational-databases/performance/cardinality-estimation-sql-server?view=sql-server-ver16" TargetMode="External"/><Relationship Id="rId15" Type="http://schemas.openxmlformats.org/officeDocument/2006/relationships/hyperlink" Target="https://learn.microsoft.com/en-us/sql/relational-databases/performance/upgrade-dbcompat-using-qta?view=sql-server-ver16" TargetMode="External"/><Relationship Id="rId23" Type="http://schemas.openxmlformats.org/officeDocument/2006/relationships/hyperlink" Target="https://learn.microsoft.com/en-us/sql/t-sql/database-console-commands/dbcc-traceon-trace-flags-transact-sql?view=sql-server-ver16" TargetMode="External"/><Relationship Id="rId28" Type="http://schemas.openxmlformats.org/officeDocument/2006/relationships/hyperlink" Target="https://learn.microsoft.com/en-us/sql/relational-databases/system-catalog-views/sys-query-store-query-transact-sql?view=sql-server-ver16" TargetMode="External"/><Relationship Id="rId36" Type="http://schemas.openxmlformats.org/officeDocument/2006/relationships/hyperlink" Target="https://learn.microsoft.com/en-us/previous-versions/dn673537(v=msdn.10)" TargetMode="External"/><Relationship Id="rId10" Type="http://schemas.openxmlformats.org/officeDocument/2006/relationships/hyperlink" Target="https://learn.microsoft.com/en-us/sql/sql-server/sql-docs-navigation-guide?view=sql-server-ver16" TargetMode="External"/><Relationship Id="rId19" Type="http://schemas.openxmlformats.org/officeDocument/2006/relationships/hyperlink" Target="https://learn.microsoft.com/en-us/sql/t-sql/statements/alter-database-transact-sql-compatibility-level?view=sql-server-ver16" TargetMode="External"/><Relationship Id="rId31" Type="http://schemas.openxmlformats.org/officeDocument/2006/relationships/hyperlink" Target="https://learn.microsoft.com/en-us/sql/relational-databases/query-processing-architecture-guide?view=sql-server-ver16" TargetMode="External"/><Relationship Id="rId44" Type="http://schemas.openxmlformats.org/officeDocument/2006/relationships/hyperlink" Target="https://learn.microsoft.com/en-us/sql/t-sql/database-console-commands/dbcc-traceon-trace-flags-transact-sql?view=sql-server-ver16" TargetMode="External"/><Relationship Id="rId4" Type="http://schemas.openxmlformats.org/officeDocument/2006/relationships/webSettings" Target="webSettings.xml"/><Relationship Id="rId9" Type="http://schemas.openxmlformats.org/officeDocument/2006/relationships/hyperlink" Target="https://learn.microsoft.com/en-us/sql/relational-databases/performance/cardinality-estimation-sql-server?view=sql-server-ver16" TargetMode="External"/><Relationship Id="rId14" Type="http://schemas.openxmlformats.org/officeDocument/2006/relationships/hyperlink" Target="https://learn.microsoft.com/en-us/sql/relational-databases/performance/monitoring-performance-by-using-the-query-store?view=sql-server-ver16" TargetMode="External"/><Relationship Id="rId22" Type="http://schemas.openxmlformats.org/officeDocument/2006/relationships/hyperlink" Target="https://learn.microsoft.com/en-us/sql/t-sql/statements/alter-database-transact-sql-compatibility-level?view=sql-server-ver16" TargetMode="External"/><Relationship Id="rId27" Type="http://schemas.openxmlformats.org/officeDocument/2006/relationships/hyperlink" Target="https://learn.microsoft.com/en-us/sql/relational-databases/system-catalog-views/sys-query-store-query-text-transact-sql?view=sql-server-ver16" TargetMode="External"/><Relationship Id="rId30" Type="http://schemas.openxmlformats.org/officeDocument/2006/relationships/hyperlink" Target="https://learn.microsoft.com/en-us/sql/relational-databases/performance/monitoring-performance-by-using-the-query-store?view=sql-server-ver16" TargetMode="External"/><Relationship Id="rId35" Type="http://schemas.openxmlformats.org/officeDocument/2006/relationships/hyperlink" Target="https://learn.microsoft.com/en-us/sql/relational-databases/performance/monitor-and-tune-for-performance?view=sql-server-ver16" TargetMode="External"/><Relationship Id="rId43" Type="http://schemas.openxmlformats.org/officeDocument/2006/relationships/hyperlink" Target="https://learn.microsoft.com/en-us/sql/relational-databases/performance/intelligent-query-processing?view=sql-server-ver16" TargetMode="External"/><Relationship Id="rId8" Type="http://schemas.openxmlformats.org/officeDocument/2006/relationships/hyperlink" Target="https://learn.microsoft.com/en-us/sql/relational-databases/performance/cardinality-estimation-sql-server?view=sql-server-ver16" TargetMode="External"/><Relationship Id="rId3" Type="http://schemas.openxmlformats.org/officeDocument/2006/relationships/settings" Target="settings.xml"/><Relationship Id="rId12" Type="http://schemas.openxmlformats.org/officeDocument/2006/relationships/hyperlink" Target="https://learn.microsoft.com/en-us/sql/sql-server/sql-docs-navigation-guide?view=sql-server-ver16" TargetMode="External"/><Relationship Id="rId17" Type="http://schemas.openxmlformats.org/officeDocument/2006/relationships/hyperlink" Target="https://learn.microsoft.com/en-us/azure/azure-sql/database/xevent-db-diff-from-svr" TargetMode="External"/><Relationship Id="rId25" Type="http://schemas.openxmlformats.org/officeDocument/2006/relationships/hyperlink" Target="https://learn.microsoft.com/en-us/sql/t-sql/queries/hints-transact-sql-query?view=sql-server-ver16" TargetMode="External"/><Relationship Id="rId33" Type="http://schemas.openxmlformats.org/officeDocument/2006/relationships/hyperlink" Target="https://learn.microsoft.com/en-us/sql/relational-databases/query-processing-architecture-guide?view=sql-server-ver16" TargetMode="External"/><Relationship Id="rId38" Type="http://schemas.openxmlformats.org/officeDocument/2006/relationships/hyperlink" Target="https://learn.microsoft.com/en-us/sql/t-sql/queries/hints-transact-sql-query?view=sql-server-ver16" TargetMode="External"/><Relationship Id="rId46" Type="http://schemas.openxmlformats.org/officeDocument/2006/relationships/fontTable" Target="fontTable.xml"/><Relationship Id="rId20" Type="http://schemas.openxmlformats.org/officeDocument/2006/relationships/hyperlink" Target="https://learn.microsoft.com/en-us/sql/relational-databases/performance/intelligent-query-processing?view=sql-server-ver16" TargetMode="External"/><Relationship Id="rId41" Type="http://schemas.openxmlformats.org/officeDocument/2006/relationships/hyperlink" Target="https://learn.microsoft.com/en-us/sql/relational-databases/query-processing-architecture-guide?view=sql-server-ver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3971</Words>
  <Characters>22640</Characters>
  <Application>Microsoft Office Word</Application>
  <DocSecurity>0</DocSecurity>
  <Lines>188</Lines>
  <Paragraphs>53</Paragraphs>
  <ScaleCrop>false</ScaleCrop>
  <Company/>
  <LinksUpToDate>false</LinksUpToDate>
  <CharactersWithSpaces>26558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2024-06-27T19:37:00Z</dcterms:created>
  <dcterms:modified xsi:type="dcterms:W3CDTF">2024-06-27T19:37:00Z</dcterms:modified>
</cp:coreProperties>
</file>