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43BA" w:rsidRDefault="00134034">
      <w:hyperlink r:id="rId5" w:history="1">
        <w:r w:rsidRPr="003A1CCB">
          <w:rPr>
            <w:rStyle w:val="Hyperlink"/>
          </w:rPr>
          <w:t>https://docs.microsoft.com/en-us/sql/relational-databases/system-dynamic-management-views/sys-dm-db-persisted-sku-features-transact-sql</w:t>
        </w:r>
      </w:hyperlink>
    </w:p>
    <w:p w:rsidR="00134034" w:rsidRDefault="00134034" w:rsidP="00134034">
      <w:pPr>
        <w:pStyle w:val="Heading1"/>
        <w:shd w:val="clear" w:color="auto" w:fill="FFFFFF"/>
        <w:spacing w:before="150" w:beforeAutospacing="0" w:after="0" w:afterAutospacing="0"/>
        <w:rPr>
          <w:rFonts w:ascii="Segoe UI Light" w:hAnsi="Segoe UI Light" w:cs="Segoe UI Light"/>
          <w:b w:val="0"/>
          <w:bCs w:val="0"/>
          <w:color w:val="222222"/>
        </w:rPr>
      </w:pPr>
      <w:r>
        <w:rPr>
          <w:rFonts w:ascii="Segoe UI Light" w:hAnsi="Segoe UI Light" w:cs="Segoe UI Light"/>
          <w:b w:val="0"/>
          <w:bCs w:val="0"/>
          <w:color w:val="222222"/>
        </w:rPr>
        <w:t>sys.dm_db_persisted_sku_features (Transact-SQL)</w:t>
      </w:r>
    </w:p>
    <w:p w:rsidR="00134034" w:rsidRDefault="00134034" w:rsidP="00134034">
      <w:pPr>
        <w:shd w:val="clear" w:color="auto" w:fill="FFFFFF"/>
        <w:rPr>
          <w:rFonts w:ascii="Segoe UI" w:hAnsi="Segoe UI" w:cs="Segoe UI"/>
          <w:color w:val="6E6E6E"/>
        </w:rPr>
      </w:pPr>
      <w:r>
        <w:rPr>
          <w:rFonts w:ascii="Segoe UI" w:hAnsi="Segoe UI" w:cs="Segoe UI"/>
          <w:color w:val="6E6E6E"/>
        </w:rPr>
        <w:t>2017-3-15</w:t>
      </w:r>
      <w:r>
        <w:rPr>
          <w:rStyle w:val="apple-converted-space"/>
          <w:rFonts w:ascii="Segoe UI" w:hAnsi="Segoe UI" w:cs="Segoe UI"/>
          <w:color w:val="6E6E6E"/>
        </w:rPr>
        <w:t> </w:t>
      </w:r>
      <w:r>
        <w:rPr>
          <w:rStyle w:val="reading-time"/>
          <w:rFonts w:ascii="Segoe UI" w:hAnsi="Segoe UI" w:cs="Segoe UI"/>
          <w:color w:val="6E6E6E"/>
        </w:rPr>
        <w:t>2 min to read</w:t>
      </w:r>
      <w:r>
        <w:rPr>
          <w:rStyle w:val="apple-converted-space"/>
          <w:rFonts w:ascii="Segoe UI" w:hAnsi="Segoe UI" w:cs="Segoe UI"/>
          <w:color w:val="6E6E6E"/>
        </w:rPr>
        <w:t> </w:t>
      </w:r>
      <w:r>
        <w:rPr>
          <w:rStyle w:val="contributors-text"/>
          <w:rFonts w:ascii="Segoe UI" w:hAnsi="Segoe UI" w:cs="Segoe UI"/>
          <w:color w:val="6E6E6E"/>
        </w:rPr>
        <w:t>Contributors</w:t>
      </w:r>
      <w:r>
        <w:rPr>
          <w:rStyle w:val="apple-converted-space"/>
          <w:rFonts w:ascii="Segoe UI" w:hAnsi="Segoe UI" w:cs="Segoe UI"/>
          <w:color w:val="6E6E6E"/>
        </w:rPr>
        <w:t> </w:t>
      </w:r>
    </w:p>
    <w:p w:rsidR="00134034" w:rsidRDefault="00134034" w:rsidP="00134034">
      <w:pPr>
        <w:numPr>
          <w:ilvl w:val="0"/>
          <w:numId w:val="1"/>
        </w:numPr>
        <w:shd w:val="clear" w:color="auto" w:fill="FFFFFF"/>
        <w:spacing w:after="0" w:line="240" w:lineRule="auto"/>
        <w:ind w:left="0"/>
        <w:textAlignment w:val="top"/>
        <w:rPr>
          <w:rFonts w:ascii="Segoe UI" w:hAnsi="Segoe UI" w:cs="Segoe UI"/>
          <w:color w:val="6E6E6E"/>
        </w:rPr>
      </w:pPr>
      <w:r>
        <w:rPr>
          <w:rFonts w:ascii="Segoe UI" w:hAnsi="Segoe UI" w:cs="Segoe UI"/>
          <w:noProof/>
          <w:color w:val="0050C5"/>
        </w:rPr>
        <w:drawing>
          <wp:inline distT="0" distB="0" distL="0" distR="0">
            <wp:extent cx="152400" cy="152400"/>
            <wp:effectExtent l="0" t="0" r="0" b="0"/>
            <wp:docPr id="7" name="Picture 7" descr="BYHAM">
              <a:hlinkClick xmlns:a="http://schemas.openxmlformats.org/drawingml/2006/main" r:id="rId6" tooltip="&quot;BYH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YHAM">
                      <a:hlinkClick r:id="rId6" tooltip="&quot;BYHAM&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134034" w:rsidRDefault="00134034" w:rsidP="00134034">
      <w:pPr>
        <w:shd w:val="clear" w:color="auto" w:fill="FFFFFF"/>
        <w:rPr>
          <w:rFonts w:ascii="Segoe UI" w:hAnsi="Segoe UI" w:cs="Segoe UI"/>
          <w:color w:val="6E6E6E"/>
        </w:rPr>
      </w:pPr>
      <w:r>
        <w:rPr>
          <w:rStyle w:val="apple-converted-space"/>
          <w:rFonts w:ascii="Segoe UI" w:hAnsi="Segoe UI" w:cs="Segoe UI"/>
          <w:color w:val="6E6E6E"/>
        </w:rPr>
        <w:t> </w:t>
      </w:r>
    </w:p>
    <w:p w:rsidR="00134034" w:rsidRDefault="00134034" w:rsidP="00134034">
      <w:pPr>
        <w:numPr>
          <w:ilvl w:val="0"/>
          <w:numId w:val="1"/>
        </w:numPr>
        <w:shd w:val="clear" w:color="auto" w:fill="FFFFFF"/>
        <w:spacing w:after="0" w:line="240" w:lineRule="auto"/>
        <w:ind w:left="0"/>
        <w:textAlignment w:val="top"/>
        <w:rPr>
          <w:rFonts w:ascii="Segoe UI" w:hAnsi="Segoe UI" w:cs="Segoe UI"/>
          <w:color w:val="6E6E6E"/>
        </w:rPr>
      </w:pPr>
      <w:r>
        <w:rPr>
          <w:rFonts w:ascii="Segoe UI" w:hAnsi="Segoe UI" w:cs="Segoe UI"/>
          <w:noProof/>
          <w:color w:val="0050C5"/>
        </w:rPr>
        <w:drawing>
          <wp:inline distT="0" distB="0" distL="0" distR="0">
            <wp:extent cx="152400" cy="152400"/>
            <wp:effectExtent l="0" t="0" r="0" b="0"/>
            <wp:docPr id="6" name="Picture 6" descr="pmasl">
              <a:hlinkClick xmlns:a="http://schemas.openxmlformats.org/drawingml/2006/main" r:id="rId8" tooltip="&quot;pmas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masl">
                      <a:hlinkClick r:id="rId8" tooltip="&quot;pmasl&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134034" w:rsidRDefault="00134034" w:rsidP="00134034">
      <w:pPr>
        <w:shd w:val="clear" w:color="auto" w:fill="FFFFFF"/>
        <w:rPr>
          <w:rFonts w:ascii="Segoe UI" w:hAnsi="Segoe UI" w:cs="Segoe UI"/>
          <w:color w:val="6E6E6E"/>
        </w:rPr>
      </w:pPr>
      <w:r>
        <w:rPr>
          <w:rStyle w:val="apple-converted-space"/>
          <w:rFonts w:ascii="Segoe UI" w:hAnsi="Segoe UI" w:cs="Segoe UI"/>
          <w:color w:val="6E6E6E"/>
        </w:rPr>
        <w:t> </w:t>
      </w:r>
    </w:p>
    <w:p w:rsidR="00134034" w:rsidRDefault="00134034" w:rsidP="00134034">
      <w:pPr>
        <w:numPr>
          <w:ilvl w:val="0"/>
          <w:numId w:val="1"/>
        </w:numPr>
        <w:shd w:val="clear" w:color="auto" w:fill="FFFFFF"/>
        <w:spacing w:after="0" w:line="240" w:lineRule="auto"/>
        <w:ind w:left="0"/>
        <w:textAlignment w:val="top"/>
        <w:rPr>
          <w:rFonts w:ascii="Segoe UI" w:hAnsi="Segoe UI" w:cs="Segoe UI"/>
          <w:color w:val="6E6E6E"/>
        </w:rPr>
      </w:pPr>
      <w:r>
        <w:rPr>
          <w:rFonts w:ascii="Segoe UI" w:hAnsi="Segoe UI" w:cs="Segoe UI"/>
          <w:noProof/>
          <w:color w:val="0050C5"/>
        </w:rPr>
        <w:drawing>
          <wp:inline distT="0" distB="0" distL="0" distR="0">
            <wp:extent cx="152400" cy="152400"/>
            <wp:effectExtent l="0" t="0" r="0" b="0"/>
            <wp:docPr id="5" name="Picture 5" descr="Craig Guyer">
              <a:hlinkClick xmlns:a="http://schemas.openxmlformats.org/drawingml/2006/main" r:id="rId10" tooltip="&quot;Craig Guy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aig Guyer">
                      <a:hlinkClick r:id="rId10" tooltip="&quot;Craig Guyer&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134034" w:rsidRDefault="00134034" w:rsidP="00134034">
      <w:pPr>
        <w:shd w:val="clear" w:color="auto" w:fill="FFFFFF"/>
        <w:rPr>
          <w:rFonts w:ascii="Segoe UI" w:hAnsi="Segoe UI" w:cs="Segoe UI"/>
          <w:color w:val="222222"/>
        </w:rPr>
      </w:pPr>
      <w:r>
        <w:rPr>
          <w:rStyle w:val="Strong"/>
          <w:rFonts w:ascii="Helvetica" w:hAnsi="Helvetica" w:cs="Helvetica"/>
          <w:color w:val="222222"/>
        </w:rPr>
        <w:t>THIS TOPIC APPLIES TO:</w:t>
      </w:r>
      <w:r>
        <w:rPr>
          <w:rFonts w:ascii="Segoe UI" w:hAnsi="Segoe UI" w:cs="Segoe UI"/>
          <w:noProof/>
          <w:color w:val="222222"/>
        </w:rPr>
        <w:drawing>
          <wp:inline distT="0" distB="0" distL="0" distR="0">
            <wp:extent cx="278130" cy="160020"/>
            <wp:effectExtent l="0" t="0" r="7620" b="0"/>
            <wp:docPr id="4" name="Picture 4"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130" cy="160020"/>
                    </a:xfrm>
                    <a:prstGeom prst="rect">
                      <a:avLst/>
                    </a:prstGeom>
                    <a:noFill/>
                    <a:ln>
                      <a:noFill/>
                    </a:ln>
                  </pic:spPr>
                </pic:pic>
              </a:graphicData>
            </a:graphic>
          </wp:inline>
        </w:drawing>
      </w:r>
      <w:r>
        <w:rPr>
          <w:rFonts w:ascii="Segoe UI" w:hAnsi="Segoe UI" w:cs="Segoe UI"/>
          <w:color w:val="222222"/>
        </w:rPr>
        <w:t>SQL Server (starting with 2008)</w:t>
      </w:r>
      <w:r>
        <w:rPr>
          <w:rFonts w:ascii="Segoe UI" w:hAnsi="Segoe UI" w:cs="Segoe UI"/>
          <w:noProof/>
          <w:color w:val="222222"/>
        </w:rPr>
        <w:drawing>
          <wp:inline distT="0" distB="0" distL="0" distR="0">
            <wp:extent cx="278130" cy="160020"/>
            <wp:effectExtent l="0" t="0" r="7620" b="0"/>
            <wp:docPr id="3" name="Picture 3"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130" cy="160020"/>
                    </a:xfrm>
                    <a:prstGeom prst="rect">
                      <a:avLst/>
                    </a:prstGeom>
                    <a:noFill/>
                    <a:ln>
                      <a:noFill/>
                    </a:ln>
                  </pic:spPr>
                </pic:pic>
              </a:graphicData>
            </a:graphic>
          </wp:inline>
        </w:drawing>
      </w:r>
      <w:r>
        <w:rPr>
          <w:rFonts w:ascii="Segoe UI" w:hAnsi="Segoe UI" w:cs="Segoe UI"/>
          <w:color w:val="222222"/>
        </w:rPr>
        <w:t>Azure SQL Database</w:t>
      </w:r>
      <w:r>
        <w:rPr>
          <w:rFonts w:ascii="Segoe UI" w:hAnsi="Segoe UI" w:cs="Segoe UI"/>
          <w:noProof/>
          <w:color w:val="222222"/>
        </w:rPr>
        <w:drawing>
          <wp:inline distT="0" distB="0" distL="0" distR="0">
            <wp:extent cx="278130" cy="160020"/>
            <wp:effectExtent l="0" t="0" r="7620" b="0"/>
            <wp:docPr id="2" name="Picture 2"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130" cy="160020"/>
                    </a:xfrm>
                    <a:prstGeom prst="rect">
                      <a:avLst/>
                    </a:prstGeom>
                    <a:noFill/>
                    <a:ln>
                      <a:noFill/>
                    </a:ln>
                  </pic:spPr>
                </pic:pic>
              </a:graphicData>
            </a:graphic>
          </wp:inline>
        </w:drawing>
      </w:r>
      <w:r>
        <w:rPr>
          <w:rFonts w:ascii="Segoe UI" w:hAnsi="Segoe UI" w:cs="Segoe UI"/>
          <w:color w:val="222222"/>
        </w:rPr>
        <w:t>Azure SQL Data Warehouse</w:t>
      </w:r>
      <w:r>
        <w:rPr>
          <w:rStyle w:val="apple-converted-space"/>
          <w:rFonts w:ascii="Segoe UI" w:hAnsi="Segoe UI" w:cs="Segoe UI"/>
          <w:color w:val="222222"/>
        </w:rPr>
        <w:t> </w:t>
      </w:r>
      <w:r>
        <w:rPr>
          <w:rFonts w:ascii="Segoe UI" w:hAnsi="Segoe UI" w:cs="Segoe UI"/>
          <w:noProof/>
          <w:color w:val="222222"/>
        </w:rPr>
        <w:drawing>
          <wp:inline distT="0" distB="0" distL="0" distR="0">
            <wp:extent cx="278130" cy="160020"/>
            <wp:effectExtent l="0" t="0" r="7620" b="0"/>
            <wp:docPr id="1" name="Picture 1"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130" cy="160020"/>
                    </a:xfrm>
                    <a:prstGeom prst="rect">
                      <a:avLst/>
                    </a:prstGeom>
                    <a:noFill/>
                    <a:ln>
                      <a:noFill/>
                    </a:ln>
                  </pic:spPr>
                </pic:pic>
              </a:graphicData>
            </a:graphic>
          </wp:inline>
        </w:drawing>
      </w:r>
      <w:r>
        <w:rPr>
          <w:rFonts w:ascii="Segoe UI" w:hAnsi="Segoe UI" w:cs="Segoe UI"/>
          <w:color w:val="222222"/>
        </w:rPr>
        <w:t>Parallel Data Warehouse</w:t>
      </w:r>
    </w:p>
    <w:p w:rsidR="00134034" w:rsidRDefault="00134034" w:rsidP="00134034">
      <w:pPr>
        <w:pStyle w:val="lf-text-block"/>
        <w:shd w:val="clear" w:color="auto" w:fill="FFFFFF"/>
        <w:spacing w:after="0" w:afterAutospacing="0"/>
        <w:rPr>
          <w:rFonts w:ascii="Segoe UI" w:hAnsi="Segoe UI" w:cs="Segoe UI"/>
          <w:color w:val="222222"/>
        </w:rPr>
      </w:pPr>
      <w:r>
        <w:rPr>
          <w:rFonts w:ascii="Segoe UI" w:hAnsi="Segoe UI" w:cs="Segoe UI"/>
          <w:color w:val="222222"/>
        </w:rPr>
        <w:t>Some features of the SQL Server Database Engine change the way that Database Engine stores information in the database files. These features are restricted to specific editions of SQL Server. A database that contains these features cannot be moved to an edition of SQL Server that does not support them Use the sys.dm_db_persisted_sku_features dynamic management view to list all edition-specific features that are enabled in the current database.</w:t>
      </w:r>
    </w:p>
    <w:p w:rsidR="00134034" w:rsidRDefault="00134034" w:rsidP="00134034">
      <w:pPr>
        <w:pStyle w:val="lf-text-block"/>
        <w:shd w:val="clear" w:color="auto" w:fill="FFFFFF"/>
        <w:spacing w:after="0" w:afterAutospacing="0"/>
        <w:rPr>
          <w:rFonts w:ascii="Segoe UI" w:hAnsi="Segoe UI" w:cs="Segoe UI"/>
          <w:color w:val="222222"/>
        </w:rPr>
      </w:pPr>
      <w:r>
        <w:rPr>
          <w:rStyle w:val="Strong"/>
          <w:rFonts w:ascii="Helvetica" w:hAnsi="Helvetica" w:cs="Helvetica"/>
          <w:color w:val="222222"/>
        </w:rPr>
        <w:t>Applies to</w:t>
      </w:r>
      <w:r>
        <w:rPr>
          <w:rFonts w:ascii="Segoe UI" w:hAnsi="Segoe UI" w:cs="Segoe UI"/>
          <w:color w:val="222222"/>
        </w:rPr>
        <w:t>: SQL Server ( SQL Server 2008 through SQL Server 2017).</w:t>
      </w:r>
    </w:p>
    <w:tbl>
      <w:tblPr>
        <w:tblW w:w="12248" w:type="dxa"/>
        <w:tblCellMar>
          <w:top w:w="15" w:type="dxa"/>
          <w:left w:w="15" w:type="dxa"/>
          <w:bottom w:w="15" w:type="dxa"/>
          <w:right w:w="15" w:type="dxa"/>
        </w:tblCellMar>
        <w:tblLook w:val="04A0" w:firstRow="1" w:lastRow="0" w:firstColumn="1" w:lastColumn="0" w:noHBand="0" w:noVBand="1"/>
      </w:tblPr>
      <w:tblGrid>
        <w:gridCol w:w="1787"/>
        <w:gridCol w:w="1422"/>
        <w:gridCol w:w="9039"/>
      </w:tblGrid>
      <w:tr w:rsidR="00134034" w:rsidTr="00134034">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134034" w:rsidRDefault="00134034">
            <w:pPr>
              <w:rPr>
                <w:rFonts w:ascii="segoe-ui_semibold" w:hAnsi="segoe-ui_semibold" w:cs="Times New Roman"/>
              </w:rPr>
            </w:pPr>
            <w:r>
              <w:rPr>
                <w:rFonts w:ascii="segoe-ui_semibold" w:hAnsi="segoe-ui_semibold"/>
              </w:rPr>
              <w:t>Column name</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134034" w:rsidRDefault="00134034">
            <w:pPr>
              <w:rPr>
                <w:rFonts w:ascii="segoe-ui_semibold" w:hAnsi="segoe-ui_semibold"/>
              </w:rPr>
            </w:pPr>
            <w:r>
              <w:rPr>
                <w:rFonts w:ascii="segoe-ui_semibold" w:hAnsi="segoe-ui_semibold"/>
              </w:rPr>
              <w:t>Data type</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134034" w:rsidRDefault="00134034">
            <w:pPr>
              <w:rPr>
                <w:rFonts w:ascii="segoe-ui_semibold" w:hAnsi="segoe-ui_semibold"/>
              </w:rPr>
            </w:pPr>
            <w:r>
              <w:rPr>
                <w:rFonts w:ascii="segoe-ui_semibold" w:hAnsi="segoe-ui_semibold"/>
              </w:rPr>
              <w:t>Description</w:t>
            </w:r>
          </w:p>
        </w:tc>
      </w:tr>
      <w:tr w:rsidR="00134034" w:rsidTr="00134034">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34034" w:rsidRDefault="00134034">
            <w:pPr>
              <w:rPr>
                <w:rFonts w:ascii="Times New Roman" w:hAnsi="Times New Roman"/>
              </w:rPr>
            </w:pPr>
            <w:r>
              <w:t>feature_name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34034" w:rsidRDefault="00134034">
            <w:r>
              <w:rPr>
                <w:rStyle w:val="Strong"/>
                <w:rFonts w:ascii="Helvetica" w:hAnsi="Helvetica" w:cs="Helvetica"/>
              </w:rPr>
              <w:t>sysname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34034" w:rsidRDefault="00134034">
            <w:r>
              <w:t>External name of the feature that is enabled in the database but not supported on the all the editions of SQL Server. This feature must be removed before the database can be migrated to all available editions of SQL Server.</w:t>
            </w:r>
          </w:p>
        </w:tc>
      </w:tr>
      <w:tr w:rsidR="00134034" w:rsidTr="00134034">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34034" w:rsidRDefault="00134034">
            <w:r>
              <w:t>feature_id</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34034" w:rsidRDefault="00134034">
            <w:r>
              <w:rPr>
                <w:rStyle w:val="Strong"/>
                <w:rFonts w:ascii="Helvetica" w:hAnsi="Helvetica" w:cs="Helvetica"/>
              </w:rPr>
              <w:t>Int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34034" w:rsidRDefault="00134034">
            <w:r>
              <w:t>Feature ID that is associated with the feature. Identified for informational purposes only. Not supported. Future compatibility is not guaranteed..</w:t>
            </w:r>
          </w:p>
        </w:tc>
      </w:tr>
    </w:tbl>
    <w:p w:rsidR="00134034" w:rsidRDefault="00134034" w:rsidP="00134034">
      <w:pPr>
        <w:pStyle w:val="Heading2"/>
        <w:shd w:val="clear" w:color="auto" w:fill="FFFFFF"/>
        <w:spacing w:before="480" w:beforeAutospacing="0" w:after="180" w:afterAutospacing="0"/>
        <w:rPr>
          <w:rFonts w:ascii="Segoe UI" w:hAnsi="Segoe UI" w:cs="Segoe UI"/>
          <w:b w:val="0"/>
          <w:bCs w:val="0"/>
          <w:color w:val="222222"/>
        </w:rPr>
      </w:pPr>
      <w:r>
        <w:rPr>
          <w:rFonts w:ascii="Segoe UI" w:hAnsi="Segoe UI" w:cs="Segoe UI"/>
          <w:b w:val="0"/>
          <w:bCs w:val="0"/>
          <w:color w:val="222222"/>
        </w:rPr>
        <w:t>Permissions</w:t>
      </w:r>
    </w:p>
    <w:p w:rsidR="00134034" w:rsidRDefault="00134034" w:rsidP="00134034">
      <w:pPr>
        <w:pStyle w:val="lf-text-block"/>
        <w:shd w:val="clear" w:color="auto" w:fill="FFFFFF"/>
        <w:spacing w:after="0" w:afterAutospacing="0"/>
        <w:rPr>
          <w:rFonts w:ascii="Segoe UI" w:hAnsi="Segoe UI" w:cs="Segoe UI"/>
          <w:color w:val="222222"/>
        </w:rPr>
      </w:pPr>
      <w:r>
        <w:rPr>
          <w:rFonts w:ascii="Segoe UI" w:hAnsi="Segoe UI" w:cs="Segoe UI"/>
          <w:color w:val="222222"/>
        </w:rPr>
        <w:lastRenderedPageBreak/>
        <w:t>Requires VIEW DATABASE STATE permission on the database.</w:t>
      </w:r>
    </w:p>
    <w:p w:rsidR="00134034" w:rsidRDefault="00134034" w:rsidP="00134034">
      <w:pPr>
        <w:pStyle w:val="Heading2"/>
        <w:shd w:val="clear" w:color="auto" w:fill="FFFFFF"/>
        <w:spacing w:before="480" w:beforeAutospacing="0" w:after="180" w:afterAutospacing="0"/>
        <w:rPr>
          <w:rFonts w:ascii="Segoe UI" w:hAnsi="Segoe UI" w:cs="Segoe UI"/>
          <w:b w:val="0"/>
          <w:bCs w:val="0"/>
          <w:color w:val="222222"/>
        </w:rPr>
      </w:pPr>
      <w:r>
        <w:rPr>
          <w:rFonts w:ascii="Segoe UI" w:hAnsi="Segoe UI" w:cs="Segoe UI"/>
          <w:b w:val="0"/>
          <w:bCs w:val="0"/>
          <w:color w:val="222222"/>
        </w:rPr>
        <w:t>Remarks</w:t>
      </w:r>
    </w:p>
    <w:p w:rsidR="00134034" w:rsidRDefault="00134034" w:rsidP="00134034">
      <w:pPr>
        <w:pStyle w:val="lf-text-block"/>
        <w:shd w:val="clear" w:color="auto" w:fill="FFFFFF"/>
        <w:spacing w:after="0" w:afterAutospacing="0"/>
        <w:rPr>
          <w:rFonts w:ascii="Segoe UI" w:hAnsi="Segoe UI" w:cs="Segoe UI"/>
          <w:color w:val="222222"/>
        </w:rPr>
      </w:pPr>
      <w:r>
        <w:rPr>
          <w:rFonts w:ascii="Segoe UI" w:hAnsi="Segoe UI" w:cs="Segoe UI"/>
          <w:color w:val="222222"/>
        </w:rPr>
        <w:t>If no features that are restricted by edition are used by the database, the view returns no rows.</w:t>
      </w:r>
    </w:p>
    <w:p w:rsidR="00134034" w:rsidRDefault="00134034" w:rsidP="00134034">
      <w:pPr>
        <w:pStyle w:val="lf-text-block"/>
        <w:shd w:val="clear" w:color="auto" w:fill="FFFFFF"/>
        <w:spacing w:after="0" w:afterAutospacing="0"/>
        <w:rPr>
          <w:rFonts w:ascii="Segoe UI" w:hAnsi="Segoe UI" w:cs="Segoe UI"/>
          <w:color w:val="222222"/>
        </w:rPr>
      </w:pPr>
      <w:r>
        <w:rPr>
          <w:rFonts w:ascii="Segoe UI" w:hAnsi="Segoe UI" w:cs="Segoe UI"/>
          <w:color w:val="222222"/>
        </w:rPr>
        <w:t>sys.dm_db_persisted_sku_features may list the following database-changing features as restricted to the SQL Server Enterprise or Developer editions:</w:t>
      </w:r>
    </w:p>
    <w:p w:rsidR="00134034" w:rsidRDefault="00134034" w:rsidP="00134034">
      <w:pPr>
        <w:pStyle w:val="NormalWeb"/>
        <w:numPr>
          <w:ilvl w:val="0"/>
          <w:numId w:val="2"/>
        </w:numPr>
        <w:shd w:val="clear" w:color="auto" w:fill="FFFFFF"/>
        <w:spacing w:after="0" w:afterAutospacing="0"/>
        <w:ind w:left="570"/>
        <w:rPr>
          <w:rFonts w:ascii="Segoe UI" w:hAnsi="Segoe UI" w:cs="Segoe UI"/>
          <w:color w:val="222222"/>
        </w:rPr>
      </w:pPr>
      <w:r>
        <w:rPr>
          <w:rStyle w:val="Strong"/>
          <w:rFonts w:ascii="Helvetica" w:hAnsi="Helvetica" w:cs="Helvetica"/>
          <w:color w:val="222222"/>
        </w:rPr>
        <w:t>ChangeCapture.</w:t>
      </w:r>
      <w:r>
        <w:rPr>
          <w:rStyle w:val="apple-converted-space"/>
          <w:rFonts w:ascii="Segoe UI" w:hAnsi="Segoe UI" w:cs="Segoe UI"/>
          <w:color w:val="222222"/>
        </w:rPr>
        <w:t> </w:t>
      </w:r>
      <w:r>
        <w:rPr>
          <w:rFonts w:ascii="Segoe UI" w:hAnsi="Segoe UI" w:cs="Segoe UI"/>
          <w:color w:val="222222"/>
        </w:rPr>
        <w:t>Indicates that a database has change data capture enabled. To remove change data capture, use the sys.sp_cdc_disable_db stored procedure.</w:t>
      </w:r>
    </w:p>
    <w:p w:rsidR="00134034" w:rsidRDefault="00134034" w:rsidP="00134034">
      <w:pPr>
        <w:pStyle w:val="NormalWeb"/>
        <w:numPr>
          <w:ilvl w:val="0"/>
          <w:numId w:val="2"/>
        </w:numPr>
        <w:shd w:val="clear" w:color="auto" w:fill="FFFFFF"/>
        <w:spacing w:after="0" w:afterAutospacing="0"/>
        <w:ind w:left="570"/>
        <w:rPr>
          <w:rFonts w:ascii="Segoe UI" w:hAnsi="Segoe UI" w:cs="Segoe UI"/>
          <w:color w:val="222222"/>
        </w:rPr>
      </w:pPr>
      <w:r>
        <w:rPr>
          <w:rStyle w:val="Strong"/>
          <w:rFonts w:ascii="Helvetica" w:hAnsi="Helvetica" w:cs="Helvetica"/>
          <w:color w:val="222222"/>
        </w:rPr>
        <w:t>ColumnStoreIndex.</w:t>
      </w:r>
      <w:r>
        <w:rPr>
          <w:rStyle w:val="apple-converted-space"/>
          <w:rFonts w:ascii="Segoe UI" w:hAnsi="Segoe UI" w:cs="Segoe UI"/>
          <w:color w:val="222222"/>
        </w:rPr>
        <w:t> </w:t>
      </w:r>
      <w:r>
        <w:rPr>
          <w:rFonts w:ascii="Segoe UI" w:hAnsi="Segoe UI" w:cs="Segoe UI"/>
          <w:color w:val="222222"/>
        </w:rPr>
        <w:t>Indicates that at least one table has an xVelocity memory-optimized columnstore index. To enable a database to be moved to an edition of SQL Server other than Enterprise or Developer, use the</w:t>
      </w:r>
      <w:r>
        <w:rPr>
          <w:rStyle w:val="apple-converted-space"/>
          <w:rFonts w:ascii="Segoe UI" w:hAnsi="Segoe UI" w:cs="Segoe UI"/>
          <w:color w:val="222222"/>
        </w:rPr>
        <w:t> </w:t>
      </w:r>
      <w:hyperlink r:id="rId14" w:history="1">
        <w:r>
          <w:rPr>
            <w:rStyle w:val="Hyperlink"/>
            <w:rFonts w:ascii="Segoe UI" w:hAnsi="Segoe UI" w:cs="Segoe UI"/>
            <w:color w:val="0050C5"/>
          </w:rPr>
          <w:t>DROP INDEX</w:t>
        </w:r>
      </w:hyperlink>
      <w:r>
        <w:rPr>
          <w:rStyle w:val="apple-converted-space"/>
          <w:rFonts w:ascii="Segoe UI" w:hAnsi="Segoe UI" w:cs="Segoe UI"/>
          <w:color w:val="222222"/>
        </w:rPr>
        <w:t> </w:t>
      </w:r>
      <w:r>
        <w:rPr>
          <w:rFonts w:ascii="Segoe UI" w:hAnsi="Segoe UI" w:cs="Segoe UI"/>
          <w:color w:val="222222"/>
        </w:rPr>
        <w:t>or</w:t>
      </w:r>
      <w:r>
        <w:rPr>
          <w:rStyle w:val="apple-converted-space"/>
          <w:rFonts w:ascii="Segoe UI" w:hAnsi="Segoe UI" w:cs="Segoe UI"/>
          <w:color w:val="222222"/>
        </w:rPr>
        <w:t> </w:t>
      </w:r>
      <w:hyperlink r:id="rId15" w:history="1">
        <w:r>
          <w:rPr>
            <w:rStyle w:val="Hyperlink"/>
            <w:rFonts w:ascii="Segoe UI" w:hAnsi="Segoe UI" w:cs="Segoe UI"/>
            <w:color w:val="0050C5"/>
          </w:rPr>
          <w:t>ALTER INDEX</w:t>
        </w:r>
      </w:hyperlink>
      <w:r>
        <w:rPr>
          <w:rStyle w:val="apple-converted-space"/>
          <w:rFonts w:ascii="Segoe UI" w:hAnsi="Segoe UI" w:cs="Segoe UI"/>
          <w:color w:val="222222"/>
        </w:rPr>
        <w:t> </w:t>
      </w:r>
      <w:r>
        <w:rPr>
          <w:rFonts w:ascii="Segoe UI" w:hAnsi="Segoe UI" w:cs="Segoe UI"/>
          <w:color w:val="222222"/>
        </w:rPr>
        <w:t>statement to remove the columnstore index.</w:t>
      </w:r>
    </w:p>
    <w:p w:rsidR="00134034" w:rsidRDefault="00134034" w:rsidP="00134034">
      <w:pPr>
        <w:pStyle w:val="NormalWeb"/>
        <w:shd w:val="clear" w:color="auto" w:fill="FFFFFF"/>
        <w:spacing w:after="0" w:afterAutospacing="0"/>
        <w:ind w:left="570"/>
        <w:rPr>
          <w:rFonts w:ascii="Segoe UI" w:hAnsi="Segoe UI" w:cs="Segoe UI"/>
          <w:color w:val="222222"/>
        </w:rPr>
      </w:pPr>
      <w:r>
        <w:rPr>
          <w:rStyle w:val="Strong"/>
          <w:rFonts w:ascii="Helvetica" w:hAnsi="Helvetica" w:cs="Helvetica"/>
          <w:color w:val="222222"/>
        </w:rPr>
        <w:t>Applies to</w:t>
      </w:r>
      <w:r>
        <w:rPr>
          <w:rFonts w:ascii="Segoe UI" w:hAnsi="Segoe UI" w:cs="Segoe UI"/>
          <w:color w:val="222222"/>
        </w:rPr>
        <w:t>: SQL Server ( SQL Server 2012 through SQL Server 2017).</w:t>
      </w:r>
    </w:p>
    <w:p w:rsidR="00134034" w:rsidRDefault="00134034" w:rsidP="00134034">
      <w:pPr>
        <w:pStyle w:val="NormalWeb"/>
        <w:numPr>
          <w:ilvl w:val="0"/>
          <w:numId w:val="2"/>
        </w:numPr>
        <w:shd w:val="clear" w:color="auto" w:fill="FFFFFF"/>
        <w:spacing w:after="0" w:afterAutospacing="0"/>
        <w:ind w:left="570"/>
        <w:rPr>
          <w:rFonts w:ascii="Segoe UI" w:hAnsi="Segoe UI" w:cs="Segoe UI"/>
          <w:color w:val="222222"/>
        </w:rPr>
      </w:pPr>
      <w:r>
        <w:rPr>
          <w:rStyle w:val="Strong"/>
          <w:rFonts w:ascii="Helvetica" w:hAnsi="Helvetica" w:cs="Helvetica"/>
          <w:color w:val="222222"/>
        </w:rPr>
        <w:t>Compression.</w:t>
      </w:r>
      <w:r>
        <w:rPr>
          <w:rStyle w:val="apple-converted-space"/>
          <w:rFonts w:ascii="Segoe UI" w:hAnsi="Segoe UI" w:cs="Segoe UI"/>
          <w:color w:val="222222"/>
        </w:rPr>
        <w:t> </w:t>
      </w:r>
      <w:r>
        <w:rPr>
          <w:rFonts w:ascii="Segoe UI" w:hAnsi="Segoe UI" w:cs="Segoe UI"/>
          <w:color w:val="222222"/>
        </w:rPr>
        <w:t>Indicates that at least one table or index uses data compression or the vardecimal storage format. To enable a database to be moved to an edition of SQL Server other than Enterprise or Developer, use the</w:t>
      </w:r>
      <w:r>
        <w:rPr>
          <w:rStyle w:val="apple-converted-space"/>
          <w:rFonts w:ascii="Segoe UI" w:hAnsi="Segoe UI" w:cs="Segoe UI"/>
          <w:color w:val="222222"/>
        </w:rPr>
        <w:t> </w:t>
      </w:r>
      <w:hyperlink r:id="rId16" w:history="1">
        <w:r>
          <w:rPr>
            <w:rStyle w:val="Hyperlink"/>
            <w:rFonts w:ascii="Segoe UI" w:hAnsi="Segoe UI" w:cs="Segoe UI"/>
            <w:color w:val="0050C5"/>
          </w:rPr>
          <w:t>ALTER TABLE</w:t>
        </w:r>
      </w:hyperlink>
      <w:r>
        <w:rPr>
          <w:rStyle w:val="apple-converted-space"/>
          <w:rFonts w:ascii="Segoe UI" w:hAnsi="Segoe UI" w:cs="Segoe UI"/>
          <w:color w:val="222222"/>
        </w:rPr>
        <w:t> </w:t>
      </w:r>
      <w:r>
        <w:rPr>
          <w:rFonts w:ascii="Segoe UI" w:hAnsi="Segoe UI" w:cs="Segoe UI"/>
          <w:color w:val="222222"/>
        </w:rPr>
        <w:t>or</w:t>
      </w:r>
      <w:r>
        <w:rPr>
          <w:rStyle w:val="apple-converted-space"/>
          <w:rFonts w:ascii="Segoe UI" w:hAnsi="Segoe UI" w:cs="Segoe UI"/>
          <w:color w:val="222222"/>
        </w:rPr>
        <w:t> </w:t>
      </w:r>
      <w:hyperlink r:id="rId17" w:history="1">
        <w:r>
          <w:rPr>
            <w:rStyle w:val="Hyperlink"/>
            <w:rFonts w:ascii="Segoe UI" w:hAnsi="Segoe UI" w:cs="Segoe UI"/>
            <w:color w:val="0050C5"/>
          </w:rPr>
          <w:t>ALTER INDEX</w:t>
        </w:r>
      </w:hyperlink>
      <w:r>
        <w:rPr>
          <w:rStyle w:val="apple-converted-space"/>
          <w:rFonts w:ascii="Segoe UI" w:hAnsi="Segoe UI" w:cs="Segoe UI"/>
          <w:color w:val="222222"/>
        </w:rPr>
        <w:t> </w:t>
      </w:r>
      <w:r>
        <w:rPr>
          <w:rFonts w:ascii="Segoe UI" w:hAnsi="Segoe UI" w:cs="Segoe UI"/>
          <w:color w:val="222222"/>
        </w:rPr>
        <w:t>statement to remove data compression. To remove vardecimal storage format, use the sp_tableoption statement.</w:t>
      </w:r>
    </w:p>
    <w:p w:rsidR="00134034" w:rsidRDefault="00134034" w:rsidP="00134034">
      <w:pPr>
        <w:pStyle w:val="NormalWeb"/>
        <w:numPr>
          <w:ilvl w:val="0"/>
          <w:numId w:val="2"/>
        </w:numPr>
        <w:shd w:val="clear" w:color="auto" w:fill="FFFFFF"/>
        <w:spacing w:after="0" w:afterAutospacing="0"/>
        <w:ind w:left="570"/>
        <w:rPr>
          <w:rFonts w:ascii="Segoe UI" w:hAnsi="Segoe UI" w:cs="Segoe UI"/>
          <w:color w:val="222222"/>
        </w:rPr>
      </w:pPr>
      <w:r>
        <w:rPr>
          <w:rStyle w:val="Strong"/>
          <w:rFonts w:ascii="Helvetica" w:hAnsi="Helvetica" w:cs="Helvetica"/>
          <w:color w:val="222222"/>
        </w:rPr>
        <w:t>InMemoryOLTP.</w:t>
      </w:r>
      <w:r>
        <w:rPr>
          <w:rStyle w:val="apple-converted-space"/>
          <w:rFonts w:ascii="Segoe UI" w:hAnsi="Segoe UI" w:cs="Segoe UI"/>
          <w:color w:val="222222"/>
        </w:rPr>
        <w:t> </w:t>
      </w:r>
      <w:r>
        <w:rPr>
          <w:rFonts w:ascii="Segoe UI" w:hAnsi="Segoe UI" w:cs="Segoe UI"/>
          <w:color w:val="222222"/>
        </w:rPr>
        <w:t>Indicates that the database uses In-Memory OLTP. The database has a MEMORY_OPTIMIZED_DATA filegroup.</w:t>
      </w:r>
    </w:p>
    <w:p w:rsidR="00134034" w:rsidRDefault="00134034" w:rsidP="00134034">
      <w:pPr>
        <w:pStyle w:val="NormalWeb"/>
        <w:shd w:val="clear" w:color="auto" w:fill="FFFFFF"/>
        <w:spacing w:after="0" w:afterAutospacing="0"/>
        <w:ind w:left="570"/>
        <w:rPr>
          <w:rFonts w:ascii="Segoe UI" w:hAnsi="Segoe UI" w:cs="Segoe UI"/>
          <w:color w:val="222222"/>
        </w:rPr>
      </w:pPr>
      <w:r>
        <w:rPr>
          <w:rStyle w:val="Strong"/>
          <w:rFonts w:ascii="Helvetica" w:hAnsi="Helvetica" w:cs="Helvetica"/>
          <w:color w:val="222222"/>
        </w:rPr>
        <w:t>Applies to</w:t>
      </w:r>
      <w:r>
        <w:rPr>
          <w:rFonts w:ascii="Segoe UI" w:hAnsi="Segoe UI" w:cs="Segoe UI"/>
          <w:color w:val="222222"/>
        </w:rPr>
        <w:t>: SQL Server ( SQL Server 2014 through SQL Server 2017).</w:t>
      </w:r>
    </w:p>
    <w:p w:rsidR="00134034" w:rsidRDefault="00134034" w:rsidP="00134034">
      <w:pPr>
        <w:pStyle w:val="NormalWeb"/>
        <w:numPr>
          <w:ilvl w:val="0"/>
          <w:numId w:val="2"/>
        </w:numPr>
        <w:shd w:val="clear" w:color="auto" w:fill="FFFFFF"/>
        <w:spacing w:after="0" w:afterAutospacing="0"/>
        <w:ind w:left="570"/>
        <w:rPr>
          <w:rFonts w:ascii="Segoe UI" w:hAnsi="Segoe UI" w:cs="Segoe UI"/>
          <w:color w:val="222222"/>
        </w:rPr>
      </w:pPr>
      <w:r>
        <w:rPr>
          <w:rStyle w:val="Strong"/>
          <w:rFonts w:ascii="Helvetica" w:hAnsi="Helvetica" w:cs="Helvetica"/>
          <w:color w:val="222222"/>
        </w:rPr>
        <w:t>Partitioning.</w:t>
      </w:r>
      <w:r>
        <w:rPr>
          <w:rStyle w:val="apple-converted-space"/>
          <w:rFonts w:ascii="Segoe UI" w:hAnsi="Segoe UI" w:cs="Segoe UI"/>
          <w:color w:val="222222"/>
        </w:rPr>
        <w:t> </w:t>
      </w:r>
      <w:r>
        <w:rPr>
          <w:rFonts w:ascii="Segoe UI" w:hAnsi="Segoe UI" w:cs="Segoe UI"/>
          <w:color w:val="222222"/>
        </w:rPr>
        <w:t>Indicates that the database contains partitioned tables, partitioned indexes, partition schemes, or partition functions. To enable a database to be moved to an edition of SQL Server other than Enterprise or Developer, it is insufficient to modify the table to be on a single partition. You must remove the partitioned table. If the table contains data, use SWITCH PARTITION to convert each partition into a nonpartitioned table. Then delete the partitioned table, the partition scheme, and the partition function.</w:t>
      </w:r>
    </w:p>
    <w:p w:rsidR="00134034" w:rsidRDefault="00134034" w:rsidP="00134034">
      <w:pPr>
        <w:pStyle w:val="NormalWeb"/>
        <w:numPr>
          <w:ilvl w:val="0"/>
          <w:numId w:val="2"/>
        </w:numPr>
        <w:shd w:val="clear" w:color="auto" w:fill="FFFFFF"/>
        <w:spacing w:after="0" w:afterAutospacing="0"/>
        <w:ind w:left="570"/>
        <w:rPr>
          <w:rFonts w:ascii="Segoe UI" w:hAnsi="Segoe UI" w:cs="Segoe UI"/>
          <w:color w:val="222222"/>
        </w:rPr>
      </w:pPr>
      <w:r>
        <w:rPr>
          <w:rStyle w:val="Strong"/>
          <w:rFonts w:ascii="Helvetica" w:hAnsi="Helvetica" w:cs="Helvetica"/>
          <w:color w:val="222222"/>
        </w:rPr>
        <w:t>TransparentDataEncryption.</w:t>
      </w:r>
      <w:r>
        <w:rPr>
          <w:rStyle w:val="apple-converted-space"/>
          <w:rFonts w:ascii="Segoe UI" w:hAnsi="Segoe UI" w:cs="Segoe UI"/>
          <w:color w:val="222222"/>
        </w:rPr>
        <w:t> </w:t>
      </w:r>
      <w:r>
        <w:rPr>
          <w:rFonts w:ascii="Segoe UI" w:hAnsi="Segoe UI" w:cs="Segoe UI"/>
          <w:color w:val="222222"/>
        </w:rPr>
        <w:t>Indicates that a database is encrypted by using transparent data encryption. To remove transparent data encryption, use the ALTER DATABASE statement. For more information, see</w:t>
      </w:r>
      <w:r>
        <w:rPr>
          <w:rStyle w:val="apple-converted-space"/>
          <w:rFonts w:ascii="Segoe UI" w:hAnsi="Segoe UI" w:cs="Segoe UI"/>
          <w:color w:val="222222"/>
        </w:rPr>
        <w:t> </w:t>
      </w:r>
      <w:hyperlink r:id="rId18" w:history="1">
        <w:r>
          <w:rPr>
            <w:rStyle w:val="Hyperlink"/>
            <w:rFonts w:ascii="Segoe UI" w:hAnsi="Segoe UI" w:cs="Segoe UI"/>
            <w:color w:val="0050C5"/>
          </w:rPr>
          <w:t>Transparent Data Encryption (TDE)</w:t>
        </w:r>
      </w:hyperlink>
      <w:r>
        <w:rPr>
          <w:rFonts w:ascii="Segoe UI" w:hAnsi="Segoe UI" w:cs="Segoe UI"/>
          <w:color w:val="222222"/>
        </w:rPr>
        <w:t>.</w:t>
      </w:r>
    </w:p>
    <w:p w:rsidR="00134034" w:rsidRDefault="00134034" w:rsidP="00134034">
      <w:pPr>
        <w:pStyle w:val="NormalWeb"/>
        <w:shd w:val="clear" w:color="auto" w:fill="FFFFFF"/>
        <w:spacing w:after="0" w:afterAutospacing="0"/>
        <w:ind w:left="570"/>
        <w:rPr>
          <w:rFonts w:ascii="Segoe UI" w:hAnsi="Segoe UI" w:cs="Segoe UI"/>
          <w:color w:val="222222"/>
        </w:rPr>
      </w:pPr>
      <w:r>
        <w:rPr>
          <w:rFonts w:ascii="Segoe UI" w:hAnsi="Segoe UI" w:cs="Segoe UI"/>
          <w:color w:val="222222"/>
        </w:rPr>
        <w:lastRenderedPageBreak/>
        <w:t>To determine whether a database uses any features that are restricted to specific editions, execute the following statement in the database:</w:t>
      </w:r>
    </w:p>
    <w:p w:rsidR="00134034" w:rsidRDefault="00134034" w:rsidP="00134034">
      <w:pPr>
        <w:shd w:val="clear" w:color="auto" w:fill="F5F5F5"/>
        <w:rPr>
          <w:rFonts w:ascii="Segoe UI" w:hAnsi="Segoe UI" w:cs="Segoe UI"/>
          <w:color w:val="707070"/>
        </w:rPr>
      </w:pPr>
      <w:r>
        <w:rPr>
          <w:rStyle w:val="language"/>
          <w:rFonts w:ascii="Segoe UI" w:hAnsi="Segoe UI" w:cs="Segoe UI"/>
          <w:color w:val="707070"/>
        </w:rPr>
        <w:t>tsql</w:t>
      </w:r>
      <w:r>
        <w:rPr>
          <w:rFonts w:ascii="Segoe UI" w:hAnsi="Segoe UI" w:cs="Segoe UI"/>
          <w:color w:val="707070"/>
        </w:rPr>
        <w:t>Copy</w:t>
      </w:r>
    </w:p>
    <w:p w:rsidR="00134034" w:rsidRDefault="00134034" w:rsidP="00134034">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ljs-keyword"/>
          <w:rFonts w:ascii="Consolas" w:hAnsi="Consolas"/>
          <w:color w:val="0101FD"/>
          <w:bdr w:val="none" w:sz="0" w:space="0" w:color="auto" w:frame="1"/>
          <w:shd w:val="clear" w:color="auto" w:fill="F9F9F9"/>
        </w:rPr>
        <w:t>SELECT</w:t>
      </w:r>
      <w:r>
        <w:rPr>
          <w:rStyle w:val="HTMLCode"/>
          <w:rFonts w:ascii="Consolas" w:hAnsi="Consolas"/>
          <w:color w:val="222222"/>
          <w:bdr w:val="none" w:sz="0" w:space="0" w:color="auto" w:frame="1"/>
          <w:shd w:val="clear" w:color="auto" w:fill="F9F9F9"/>
        </w:rPr>
        <w:t xml:space="preserve"> feature_name </w:t>
      </w:r>
      <w:r>
        <w:rPr>
          <w:rStyle w:val="hljs-keyword"/>
          <w:rFonts w:ascii="Consolas" w:hAnsi="Consolas"/>
          <w:color w:val="0101FD"/>
          <w:bdr w:val="none" w:sz="0" w:space="0" w:color="auto" w:frame="1"/>
          <w:shd w:val="clear" w:color="auto" w:fill="F9F9F9"/>
        </w:rPr>
        <w:t>FROM</w:t>
      </w:r>
      <w:r>
        <w:rPr>
          <w:rStyle w:val="HTMLCode"/>
          <w:rFonts w:ascii="Consolas" w:hAnsi="Consolas"/>
          <w:color w:val="222222"/>
          <w:bdr w:val="none" w:sz="0" w:space="0" w:color="auto" w:frame="1"/>
          <w:shd w:val="clear" w:color="auto" w:fill="F9F9F9"/>
        </w:rPr>
        <w:t xml:space="preserve"> sys.dm_db_persisted_sku_features;  </w:t>
      </w:r>
    </w:p>
    <w:p w:rsidR="00134034" w:rsidRDefault="00134034" w:rsidP="00134034">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GO  </w:t>
      </w:r>
    </w:p>
    <w:p w:rsidR="00134034" w:rsidRDefault="00134034" w:rsidP="00134034">
      <w:pPr>
        <w:pStyle w:val="Heading2"/>
        <w:shd w:val="clear" w:color="auto" w:fill="FFFFFF"/>
        <w:spacing w:before="480" w:beforeAutospacing="0" w:after="180" w:afterAutospacing="0"/>
        <w:rPr>
          <w:rFonts w:ascii="Segoe UI" w:hAnsi="Segoe UI" w:cs="Segoe UI"/>
          <w:b w:val="0"/>
          <w:bCs w:val="0"/>
          <w:color w:val="222222"/>
        </w:rPr>
      </w:pPr>
      <w:r>
        <w:rPr>
          <w:rFonts w:ascii="Segoe UI" w:hAnsi="Segoe UI" w:cs="Segoe UI"/>
          <w:b w:val="0"/>
          <w:bCs w:val="0"/>
          <w:color w:val="222222"/>
        </w:rPr>
        <w:t>See Also</w:t>
      </w:r>
    </w:p>
    <w:p w:rsidR="00134034" w:rsidRDefault="00134034" w:rsidP="00134034">
      <w:pPr>
        <w:pStyle w:val="lf-text-block"/>
        <w:shd w:val="clear" w:color="auto" w:fill="FFFFFF"/>
        <w:spacing w:after="0" w:afterAutospacing="0"/>
        <w:rPr>
          <w:rFonts w:ascii="Segoe UI" w:hAnsi="Segoe UI" w:cs="Segoe UI"/>
          <w:color w:val="222222"/>
        </w:rPr>
      </w:pPr>
      <w:hyperlink r:id="rId19" w:history="1">
        <w:r>
          <w:rPr>
            <w:rStyle w:val="Hyperlink"/>
            <w:rFonts w:ascii="Segoe UI" w:hAnsi="Segoe UI" w:cs="Segoe UI"/>
            <w:color w:val="0050C5"/>
          </w:rPr>
          <w:t>Dynamic Management Views and Functions (Transact-SQL)</w:t>
        </w:r>
      </w:hyperlink>
      <w:r>
        <w:rPr>
          <w:rFonts w:ascii="Segoe UI" w:hAnsi="Segoe UI" w:cs="Segoe UI"/>
          <w:color w:val="222222"/>
        </w:rPr>
        <w:br/>
      </w:r>
      <w:hyperlink r:id="rId20" w:history="1">
        <w:r>
          <w:rPr>
            <w:rStyle w:val="Hyperlink"/>
            <w:rFonts w:ascii="Segoe UI" w:hAnsi="Segoe UI" w:cs="Segoe UI"/>
            <w:color w:val="0050C5"/>
          </w:rPr>
          <w:t>Database Related Dynamic Management Views (Transact-SQL)</w:t>
        </w:r>
      </w:hyperlink>
    </w:p>
    <w:p w:rsidR="00134034" w:rsidRDefault="00134034">
      <w:bookmarkStart w:id="0" w:name="_GoBack"/>
      <w:bookmarkEnd w:id="0"/>
    </w:p>
    <w:sectPr w:rsidR="001340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ui_semibold">
    <w:altName w:val="Segoe U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D1C1E"/>
    <w:multiLevelType w:val="multilevel"/>
    <w:tmpl w:val="DF382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9C41F8"/>
    <w:multiLevelType w:val="multilevel"/>
    <w:tmpl w:val="F6EC5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F53"/>
    <w:rsid w:val="00134034"/>
    <w:rsid w:val="007143BA"/>
    <w:rsid w:val="00DF6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1CCD2"/>
  <w15:chartTrackingRefBased/>
  <w15:docId w15:val="{FF64EA59-8EA7-4A38-9CA5-3EAA810DB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13403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3403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4034"/>
    <w:rPr>
      <w:color w:val="0563C1" w:themeColor="hyperlink"/>
      <w:u w:val="single"/>
    </w:rPr>
  </w:style>
  <w:style w:type="character" w:styleId="Mention">
    <w:name w:val="Mention"/>
    <w:basedOn w:val="DefaultParagraphFont"/>
    <w:uiPriority w:val="99"/>
    <w:semiHidden/>
    <w:unhideWhenUsed/>
    <w:rsid w:val="00134034"/>
    <w:rPr>
      <w:color w:val="2B579A"/>
      <w:shd w:val="clear" w:color="auto" w:fill="E6E6E6"/>
    </w:rPr>
  </w:style>
  <w:style w:type="character" w:customStyle="1" w:styleId="Heading1Char">
    <w:name w:val="Heading 1 Char"/>
    <w:basedOn w:val="DefaultParagraphFont"/>
    <w:link w:val="Heading1"/>
    <w:uiPriority w:val="9"/>
    <w:rsid w:val="0013403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34034"/>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134034"/>
  </w:style>
  <w:style w:type="character" w:customStyle="1" w:styleId="reading-time">
    <w:name w:val="reading-time"/>
    <w:basedOn w:val="DefaultParagraphFont"/>
    <w:rsid w:val="00134034"/>
  </w:style>
  <w:style w:type="character" w:customStyle="1" w:styleId="contributors-text">
    <w:name w:val="contributors-text"/>
    <w:basedOn w:val="DefaultParagraphFont"/>
    <w:rsid w:val="00134034"/>
  </w:style>
  <w:style w:type="character" w:styleId="Strong">
    <w:name w:val="Strong"/>
    <w:basedOn w:val="DefaultParagraphFont"/>
    <w:uiPriority w:val="22"/>
    <w:qFormat/>
    <w:rsid w:val="00134034"/>
    <w:rPr>
      <w:b/>
      <w:bCs/>
    </w:rPr>
  </w:style>
  <w:style w:type="paragraph" w:customStyle="1" w:styleId="lf-text-block">
    <w:name w:val="lf-text-block"/>
    <w:basedOn w:val="Normal"/>
    <w:rsid w:val="0013403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340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nguage">
    <w:name w:val="language"/>
    <w:basedOn w:val="DefaultParagraphFont"/>
    <w:rsid w:val="00134034"/>
  </w:style>
  <w:style w:type="paragraph" w:styleId="HTMLPreformatted">
    <w:name w:val="HTML Preformatted"/>
    <w:basedOn w:val="Normal"/>
    <w:link w:val="HTMLPreformattedChar"/>
    <w:uiPriority w:val="99"/>
    <w:semiHidden/>
    <w:unhideWhenUsed/>
    <w:rsid w:val="00134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34034"/>
    <w:rPr>
      <w:rFonts w:ascii="Courier New" w:eastAsia="Times New Roman" w:hAnsi="Courier New" w:cs="Courier New"/>
      <w:sz w:val="20"/>
      <w:szCs w:val="20"/>
    </w:rPr>
  </w:style>
  <w:style w:type="character" w:styleId="HTMLCode">
    <w:name w:val="HTML Code"/>
    <w:basedOn w:val="DefaultParagraphFont"/>
    <w:uiPriority w:val="99"/>
    <w:semiHidden/>
    <w:unhideWhenUsed/>
    <w:rsid w:val="00134034"/>
    <w:rPr>
      <w:rFonts w:ascii="Courier New" w:eastAsia="Times New Roman" w:hAnsi="Courier New" w:cs="Courier New"/>
      <w:sz w:val="20"/>
      <w:szCs w:val="20"/>
    </w:rPr>
  </w:style>
  <w:style w:type="character" w:customStyle="1" w:styleId="hljs-keyword">
    <w:name w:val="hljs-keyword"/>
    <w:basedOn w:val="DefaultParagraphFont"/>
    <w:rsid w:val="001340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4049593">
      <w:bodyDiv w:val="1"/>
      <w:marLeft w:val="0"/>
      <w:marRight w:val="0"/>
      <w:marTop w:val="0"/>
      <w:marBottom w:val="0"/>
      <w:divBdr>
        <w:top w:val="none" w:sz="0" w:space="0" w:color="auto"/>
        <w:left w:val="none" w:sz="0" w:space="0" w:color="auto"/>
        <w:bottom w:val="none" w:sz="0" w:space="0" w:color="auto"/>
        <w:right w:val="none" w:sz="0" w:space="0" w:color="auto"/>
      </w:divBdr>
      <w:divsChild>
        <w:div w:id="196086080">
          <w:marLeft w:val="0"/>
          <w:marRight w:val="0"/>
          <w:marTop w:val="0"/>
          <w:marBottom w:val="0"/>
          <w:divBdr>
            <w:top w:val="none" w:sz="0" w:space="0" w:color="auto"/>
            <w:left w:val="none" w:sz="0" w:space="0" w:color="auto"/>
            <w:bottom w:val="none" w:sz="0" w:space="0" w:color="auto"/>
            <w:right w:val="none" w:sz="0" w:space="0" w:color="auto"/>
          </w:divBdr>
          <w:divsChild>
            <w:div w:id="460420358">
              <w:marLeft w:val="0"/>
              <w:marRight w:val="0"/>
              <w:marTop w:val="0"/>
              <w:marBottom w:val="0"/>
              <w:divBdr>
                <w:top w:val="none" w:sz="0" w:space="0" w:color="auto"/>
                <w:left w:val="none" w:sz="0" w:space="0" w:color="auto"/>
                <w:bottom w:val="none" w:sz="0" w:space="0" w:color="auto"/>
                <w:right w:val="none" w:sz="0" w:space="0" w:color="auto"/>
              </w:divBdr>
            </w:div>
          </w:divsChild>
        </w:div>
        <w:div w:id="863665702">
          <w:marLeft w:val="0"/>
          <w:marRight w:val="0"/>
          <w:marTop w:val="0"/>
          <w:marBottom w:val="0"/>
          <w:divBdr>
            <w:top w:val="none" w:sz="0" w:space="0" w:color="auto"/>
            <w:left w:val="none" w:sz="0" w:space="0" w:color="auto"/>
            <w:bottom w:val="none" w:sz="0" w:space="0" w:color="auto"/>
            <w:right w:val="none" w:sz="0" w:space="0" w:color="auto"/>
          </w:divBdr>
          <w:divsChild>
            <w:div w:id="122578035">
              <w:marLeft w:val="0"/>
              <w:marRight w:val="0"/>
              <w:marTop w:val="0"/>
              <w:marBottom w:val="0"/>
              <w:divBdr>
                <w:top w:val="none" w:sz="0" w:space="0" w:color="auto"/>
                <w:left w:val="none" w:sz="0" w:space="0" w:color="auto"/>
                <w:bottom w:val="none" w:sz="0" w:space="0" w:color="auto"/>
                <w:right w:val="none" w:sz="0" w:space="0" w:color="auto"/>
              </w:divBdr>
              <w:divsChild>
                <w:div w:id="830564546">
                  <w:marLeft w:val="0"/>
                  <w:marRight w:val="0"/>
                  <w:marTop w:val="240"/>
                  <w:marBottom w:val="0"/>
                  <w:divBdr>
                    <w:top w:val="single" w:sz="6" w:space="0" w:color="E0E0E0"/>
                    <w:left w:val="single" w:sz="6" w:space="0" w:color="E0E0E0"/>
                    <w:bottom w:val="none" w:sz="0" w:space="0" w:color="auto"/>
                    <w:right w:val="single" w:sz="6" w:space="0" w:color="E0E0E0"/>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masl" TargetMode="External"/><Relationship Id="rId13" Type="http://schemas.openxmlformats.org/officeDocument/2006/relationships/image" Target="media/image5.png"/><Relationship Id="rId18" Type="http://schemas.openxmlformats.org/officeDocument/2006/relationships/hyperlink" Target="https://docs.microsoft.com/en-us/sql/relational-databases/security/encryption/transparent-data-encryption-td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hyperlink" Target="https://docs.microsoft.com/en-us/sql/t-sql/statements/alter-index-transact-sql" TargetMode="External"/><Relationship Id="rId2" Type="http://schemas.openxmlformats.org/officeDocument/2006/relationships/styles" Target="styles.xml"/><Relationship Id="rId16" Type="http://schemas.openxmlformats.org/officeDocument/2006/relationships/hyperlink" Target="https://docs.microsoft.com/en-us/sql/t-sql/statements/alter-table-transact-sql" TargetMode="External"/><Relationship Id="rId20" Type="http://schemas.openxmlformats.org/officeDocument/2006/relationships/hyperlink" Target="https://docs.microsoft.com/en-us/sql/relational-databases/system-dynamic-management-views/database-related-dynamic-management-views-transact-sql" TargetMode="External"/><Relationship Id="rId1" Type="http://schemas.openxmlformats.org/officeDocument/2006/relationships/numbering" Target="numbering.xml"/><Relationship Id="rId6" Type="http://schemas.openxmlformats.org/officeDocument/2006/relationships/hyperlink" Target="https://github.com/BYHAM" TargetMode="External"/><Relationship Id="rId11" Type="http://schemas.openxmlformats.org/officeDocument/2006/relationships/image" Target="media/image3.jpeg"/><Relationship Id="rId5" Type="http://schemas.openxmlformats.org/officeDocument/2006/relationships/hyperlink" Target="https://docs.microsoft.com/en-us/sql/relational-databases/system-dynamic-management-views/sys-dm-db-persisted-sku-features-transact-sql" TargetMode="External"/><Relationship Id="rId15" Type="http://schemas.openxmlformats.org/officeDocument/2006/relationships/hyperlink" Target="https://docs.microsoft.com/en-us/sql/t-sql/statements/alter-index-transact-sql" TargetMode="External"/><Relationship Id="rId10" Type="http://schemas.openxmlformats.org/officeDocument/2006/relationships/hyperlink" Target="https://github.com/craigg-msft" TargetMode="External"/><Relationship Id="rId19" Type="http://schemas.openxmlformats.org/officeDocument/2006/relationships/hyperlink" Target="https://docs.microsoft.com/en-us/sql/relational-databases/system-dynamic-management-views/system-dynamic-management-views"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docs.microsoft.com/en-us/sql/t-sql/statements/drop-index-transact-sq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706</Words>
  <Characters>4027</Characters>
  <Application>Microsoft Office Word</Application>
  <DocSecurity>0</DocSecurity>
  <Lines>33</Lines>
  <Paragraphs>9</Paragraphs>
  <ScaleCrop>false</ScaleCrop>
  <Company/>
  <LinksUpToDate>false</LinksUpToDate>
  <CharactersWithSpaces>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Baron</dc:creator>
  <cp:keywords/>
  <dc:description/>
  <cp:lastModifiedBy>Ilya Baron</cp:lastModifiedBy>
  <cp:revision>2</cp:revision>
  <dcterms:created xsi:type="dcterms:W3CDTF">2017-06-11T14:09:00Z</dcterms:created>
  <dcterms:modified xsi:type="dcterms:W3CDTF">2017-06-11T14:09:00Z</dcterms:modified>
</cp:coreProperties>
</file>