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49402F">
      <w:hyperlink r:id="rId5" w:history="1">
        <w:r w:rsidRPr="000E0EF3">
          <w:rPr>
            <w:rStyle w:val="Hyperlink"/>
          </w:rPr>
          <w:t>https://www.littlekendra.com/2017/01/31/which-filegroup-is-that-partition-using-how-many-rows-does-it-have/</w:t>
        </w:r>
      </w:hyperlink>
    </w:p>
    <w:p w:rsidR="0049402F" w:rsidRDefault="0049402F" w:rsidP="0049402F">
      <w:pPr>
        <w:pStyle w:val="Heading1"/>
      </w:pPr>
      <w:r>
        <w:t>Which Filegroup is that Partition Using? How Many Rows Does It Have?</w:t>
      </w:r>
    </w:p>
    <w:p w:rsidR="0049402F" w:rsidRDefault="0049402F" w:rsidP="0049402F">
      <w:pPr>
        <w:spacing w:line="360" w:lineRule="atLeast"/>
        <w:rPr>
          <w:rFonts w:ascii="Arial" w:hAnsi="Arial" w:cs="Arial"/>
          <w:color w:val="868686"/>
          <w:sz w:val="21"/>
          <w:szCs w:val="21"/>
        </w:rPr>
      </w:pPr>
      <w:r>
        <w:rPr>
          <w:rFonts w:ascii="Arial" w:hAnsi="Arial" w:cs="Arial"/>
          <w:color w:val="868686"/>
          <w:sz w:val="21"/>
          <w:szCs w:val="21"/>
        </w:rPr>
        <w:t xml:space="preserve">By </w:t>
      </w:r>
      <w:r>
        <w:rPr>
          <w:rStyle w:val="fn"/>
          <w:rFonts w:ascii="Arial" w:hAnsi="Arial" w:cs="Arial"/>
          <w:color w:val="868686"/>
          <w:sz w:val="21"/>
          <w:szCs w:val="21"/>
        </w:rPr>
        <w:t>Kendra Little</w:t>
      </w:r>
      <w:r>
        <w:rPr>
          <w:rFonts w:ascii="Arial" w:hAnsi="Arial" w:cs="Arial"/>
          <w:color w:val="868686"/>
          <w:sz w:val="21"/>
          <w:szCs w:val="21"/>
        </w:rPr>
        <w:t xml:space="preserve">, January 31, 2017 </w:t>
      </w:r>
      <w:hyperlink r:id="rId6" w:anchor="comments" w:history="1">
        <w:r>
          <w:rPr>
            <w:rStyle w:val="post-comments2"/>
            <w:rFonts w:ascii="Arial" w:hAnsi="Arial" w:cs="Arial"/>
            <w:b/>
            <w:bCs/>
            <w:color w:val="888888"/>
            <w:sz w:val="21"/>
            <w:szCs w:val="21"/>
          </w:rPr>
          <w:t>3</w:t>
        </w:r>
      </w:hyperlink>
    </w:p>
    <w:p w:rsidR="0049402F" w:rsidRDefault="0049402F" w:rsidP="0049402F">
      <w:pPr>
        <w:pStyle w:val="NormalWeb"/>
      </w:pPr>
      <w:r>
        <w:rPr>
          <w:noProof/>
          <w:color w:val="F79D27"/>
        </w:rPr>
        <w:drawing>
          <wp:inline distT="0" distB="0" distL="0" distR="0">
            <wp:extent cx="2857500" cy="2857500"/>
            <wp:effectExtent l="0" t="0" r="0" b="0"/>
            <wp:docPr id="1" name="Picture 1" descr="https://www.littlekendra.com/wp-content/uploads/2017/01/partitioning-by-ikea-300x30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ttlekendra.com/wp-content/uploads/2017/01/partitioning-by-ikea-300x300.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t>Table Partitioning in SQL Server has a bit of a learning curve. It’s tricky to just figure out how much data you have and where the data is stored.</w:t>
      </w:r>
    </w:p>
    <w:p w:rsidR="0049402F" w:rsidRDefault="0049402F" w:rsidP="0049402F">
      <w:pPr>
        <w:pStyle w:val="NormalWeb"/>
      </w:pPr>
      <w:r>
        <w:t>When you’re designing or managing partitioned tables, it’s useful to quickly verify:</w:t>
      </w:r>
    </w:p>
    <w:p w:rsidR="0049402F" w:rsidRDefault="0049402F" w:rsidP="0049402F">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Which tables are partitioned</w:t>
      </w:r>
    </w:p>
    <w:p w:rsidR="0049402F" w:rsidRDefault="0049402F" w:rsidP="0049402F">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The type of partition function they use (left or right)</w:t>
      </w:r>
    </w:p>
    <w:p w:rsidR="0049402F" w:rsidRDefault="0049402F" w:rsidP="0049402F">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Which boundary points are assigned to which filegroup</w:t>
      </w:r>
    </w:p>
    <w:p w:rsidR="0049402F" w:rsidRDefault="0049402F" w:rsidP="0049402F">
      <w:pPr>
        <w:numPr>
          <w:ilvl w:val="0"/>
          <w:numId w:val="1"/>
        </w:numPr>
        <w:spacing w:before="100" w:beforeAutospacing="1" w:after="100" w:afterAutospacing="1" w:line="360" w:lineRule="atLeast"/>
        <w:rPr>
          <w:rFonts w:ascii="Arial" w:hAnsi="Arial" w:cs="Arial"/>
          <w:color w:val="303030"/>
          <w:sz w:val="21"/>
          <w:szCs w:val="21"/>
        </w:rPr>
      </w:pPr>
      <w:r>
        <w:rPr>
          <w:rFonts w:ascii="Arial" w:hAnsi="Arial" w:cs="Arial"/>
          <w:color w:val="303030"/>
          <w:sz w:val="21"/>
          <w:szCs w:val="21"/>
        </w:rPr>
        <w:t>How many rows and pages are in each partition (and which boundary point they’re associated with)</w:t>
      </w:r>
    </w:p>
    <w:p w:rsidR="0049402F" w:rsidRDefault="0049402F" w:rsidP="0049402F">
      <w:pPr>
        <w:pStyle w:val="NormalWeb"/>
      </w:pPr>
      <w:r>
        <w:t>This helps make sure that you’re designing your tables correctly, and it also helps you avoid goofs like merging the wrong boundary point and causing a bunch of data to move into another– which can be slow and painful.</w:t>
      </w:r>
    </w:p>
    <w:p w:rsidR="0049402F" w:rsidRDefault="0049402F" w:rsidP="0049402F">
      <w:pPr>
        <w:pStyle w:val="NormalWeb"/>
      </w:pPr>
      <w:r>
        <w:t>All this information is available in TSQL, it’s just an ugly query, and it doesn’t come in any built-in reports or views.</w:t>
      </w:r>
    </w:p>
    <w:p w:rsidR="0049402F" w:rsidRDefault="0049402F" w:rsidP="0049402F">
      <w:pPr>
        <w:pStyle w:val="NormalWeb"/>
      </w:pPr>
      <w:r>
        <w:t>So I’ve got an ugly query for you!</w:t>
      </w:r>
    </w:p>
    <w:p w:rsidR="0049402F" w:rsidRDefault="0049402F" w:rsidP="0049402F">
      <w:pPr>
        <w:pStyle w:val="Heading2"/>
      </w:pPr>
      <w:r>
        <w:lastRenderedPageBreak/>
        <w:t>Query Listing Partitioned Tables with Boundary Point, Filegroup, Row Count, Partition Size, and Partition Number By Index</w:t>
      </w:r>
    </w:p>
    <w:p w:rsidR="0049402F" w:rsidRDefault="0049402F" w:rsidP="0049402F">
      <w:pPr>
        <w:pStyle w:val="NormalWeb"/>
      </w:pPr>
      <w:r>
        <w:t xml:space="preserve">This query gives an overview of partitioned tables and indexes in a database. The query is </w:t>
      </w:r>
      <w:hyperlink r:id="rId9" w:history="1">
        <w:r>
          <w:rPr>
            <w:rStyle w:val="Hyperlink"/>
          </w:rPr>
          <w:t>also in a Gist, if you prefer</w:t>
        </w:r>
      </w:hyperlink>
      <w:r>
        <w:t>.</w:t>
      </w:r>
    </w:p>
    <w:p w:rsidR="0049402F" w:rsidRDefault="0049402F" w:rsidP="0049402F">
      <w:pPr>
        <w:pStyle w:val="HTMLPreformatted"/>
        <w:spacing w:line="360" w:lineRule="atLeast"/>
        <w:rPr>
          <w:vanish/>
          <w:color w:val="303030"/>
        </w:rPr>
      </w:pPr>
      <w:r>
        <w:rPr>
          <w:vanish/>
          <w:color w:val="303030"/>
        </w:rPr>
        <w:t>SELECT</w:t>
      </w:r>
    </w:p>
    <w:p w:rsidR="0049402F" w:rsidRDefault="0049402F" w:rsidP="0049402F">
      <w:pPr>
        <w:pStyle w:val="HTMLPreformatted"/>
        <w:spacing w:line="360" w:lineRule="atLeast"/>
        <w:rPr>
          <w:vanish/>
          <w:color w:val="303030"/>
        </w:rPr>
      </w:pPr>
      <w:r>
        <w:rPr>
          <w:vanish/>
          <w:color w:val="303030"/>
        </w:rPr>
        <w:t xml:space="preserve">    sc.name + N'.' + so.name as [Schema.Table],</w:t>
      </w:r>
    </w:p>
    <w:p w:rsidR="0049402F" w:rsidRDefault="0049402F" w:rsidP="0049402F">
      <w:pPr>
        <w:pStyle w:val="HTMLPreformatted"/>
        <w:spacing w:line="360" w:lineRule="atLeast"/>
        <w:rPr>
          <w:vanish/>
          <w:color w:val="303030"/>
        </w:rPr>
      </w:pPr>
      <w:r>
        <w:rPr>
          <w:vanish/>
          <w:color w:val="303030"/>
        </w:rPr>
        <w:t xml:space="preserve">    si.index_id as [Index ID],</w:t>
      </w:r>
    </w:p>
    <w:p w:rsidR="0049402F" w:rsidRDefault="0049402F" w:rsidP="0049402F">
      <w:pPr>
        <w:pStyle w:val="HTMLPreformatted"/>
        <w:spacing w:line="360" w:lineRule="atLeast"/>
        <w:rPr>
          <w:vanish/>
          <w:color w:val="303030"/>
        </w:rPr>
      </w:pPr>
      <w:r>
        <w:rPr>
          <w:vanish/>
          <w:color w:val="303030"/>
        </w:rPr>
        <w:t xml:space="preserve">    si.type_desc as [Structure],</w:t>
      </w:r>
    </w:p>
    <w:p w:rsidR="0049402F" w:rsidRDefault="0049402F" w:rsidP="0049402F">
      <w:pPr>
        <w:pStyle w:val="HTMLPreformatted"/>
        <w:spacing w:line="360" w:lineRule="atLeast"/>
        <w:rPr>
          <w:vanish/>
          <w:color w:val="303030"/>
        </w:rPr>
      </w:pPr>
      <w:r>
        <w:rPr>
          <w:vanish/>
          <w:color w:val="303030"/>
        </w:rPr>
        <w:t xml:space="preserve">    si.name as [Index],</w:t>
      </w:r>
    </w:p>
    <w:p w:rsidR="0049402F" w:rsidRDefault="0049402F" w:rsidP="0049402F">
      <w:pPr>
        <w:pStyle w:val="HTMLPreformatted"/>
        <w:spacing w:line="360" w:lineRule="atLeast"/>
        <w:rPr>
          <w:vanish/>
          <w:color w:val="303030"/>
        </w:rPr>
      </w:pPr>
      <w:r>
        <w:rPr>
          <w:vanish/>
          <w:color w:val="303030"/>
        </w:rPr>
        <w:t xml:space="preserve">    stat.row_count AS [Rows],</w:t>
      </w:r>
    </w:p>
    <w:p w:rsidR="0049402F" w:rsidRDefault="0049402F" w:rsidP="0049402F">
      <w:pPr>
        <w:pStyle w:val="HTMLPreformatted"/>
        <w:spacing w:line="360" w:lineRule="atLeast"/>
        <w:rPr>
          <w:vanish/>
          <w:color w:val="303030"/>
        </w:rPr>
      </w:pPr>
      <w:r>
        <w:rPr>
          <w:vanish/>
          <w:color w:val="303030"/>
        </w:rPr>
        <w:t xml:space="preserve">    stat.in_row_reserved_page_count * 8./1024./1024. as [In-Row GB],</w:t>
      </w:r>
    </w:p>
    <w:p w:rsidR="0049402F" w:rsidRDefault="0049402F" w:rsidP="0049402F">
      <w:pPr>
        <w:pStyle w:val="HTMLPreformatted"/>
        <w:spacing w:line="360" w:lineRule="atLeast"/>
        <w:rPr>
          <w:vanish/>
          <w:color w:val="303030"/>
        </w:rPr>
      </w:pPr>
      <w:r>
        <w:rPr>
          <w:vanish/>
          <w:color w:val="303030"/>
        </w:rPr>
        <w:t xml:space="preserve">    stat.lob_reserved_page_count * 8./1024./1024. as [LOB GB],</w:t>
      </w:r>
    </w:p>
    <w:p w:rsidR="0049402F" w:rsidRDefault="0049402F" w:rsidP="0049402F">
      <w:pPr>
        <w:pStyle w:val="HTMLPreformatted"/>
        <w:spacing w:line="360" w:lineRule="atLeast"/>
        <w:rPr>
          <w:vanish/>
          <w:color w:val="303030"/>
        </w:rPr>
      </w:pPr>
      <w:r>
        <w:rPr>
          <w:vanish/>
          <w:color w:val="303030"/>
        </w:rPr>
        <w:t xml:space="preserve">    p.partition_number AS [Partition #],</w:t>
      </w:r>
    </w:p>
    <w:p w:rsidR="0049402F" w:rsidRDefault="0049402F" w:rsidP="0049402F">
      <w:pPr>
        <w:pStyle w:val="HTMLPreformatted"/>
        <w:spacing w:line="360" w:lineRule="atLeast"/>
        <w:rPr>
          <w:vanish/>
          <w:color w:val="303030"/>
        </w:rPr>
      </w:pPr>
      <w:r>
        <w:rPr>
          <w:vanish/>
          <w:color w:val="303030"/>
        </w:rPr>
        <w:t xml:space="preserve">    pf.name as [Partition Function],</w:t>
      </w:r>
    </w:p>
    <w:p w:rsidR="0049402F" w:rsidRDefault="0049402F" w:rsidP="0049402F">
      <w:pPr>
        <w:pStyle w:val="HTMLPreformatted"/>
        <w:spacing w:line="360" w:lineRule="atLeast"/>
        <w:rPr>
          <w:vanish/>
          <w:color w:val="303030"/>
        </w:rPr>
      </w:pPr>
      <w:r>
        <w:rPr>
          <w:vanish/>
          <w:color w:val="303030"/>
        </w:rPr>
        <w:t xml:space="preserve">    CASE pf.boundary_value_on_right</w:t>
      </w:r>
    </w:p>
    <w:p w:rsidR="0049402F" w:rsidRDefault="0049402F" w:rsidP="0049402F">
      <w:pPr>
        <w:pStyle w:val="HTMLPreformatted"/>
        <w:spacing w:line="360" w:lineRule="atLeast"/>
        <w:rPr>
          <w:vanish/>
          <w:color w:val="303030"/>
        </w:rPr>
      </w:pPr>
      <w:r>
        <w:rPr>
          <w:vanish/>
          <w:color w:val="303030"/>
        </w:rPr>
        <w:t xml:space="preserve">        WHEN 1 then 'Right / Lower'</w:t>
      </w:r>
    </w:p>
    <w:p w:rsidR="0049402F" w:rsidRDefault="0049402F" w:rsidP="0049402F">
      <w:pPr>
        <w:pStyle w:val="HTMLPreformatted"/>
        <w:spacing w:line="360" w:lineRule="atLeast"/>
        <w:rPr>
          <w:vanish/>
          <w:color w:val="303030"/>
        </w:rPr>
      </w:pPr>
      <w:r>
        <w:rPr>
          <w:vanish/>
          <w:color w:val="303030"/>
        </w:rPr>
        <w:t xml:space="preserve">        ELSE 'Left / Upper'</w:t>
      </w:r>
    </w:p>
    <w:p w:rsidR="0049402F" w:rsidRDefault="0049402F" w:rsidP="0049402F">
      <w:pPr>
        <w:pStyle w:val="HTMLPreformatted"/>
        <w:spacing w:line="360" w:lineRule="atLeast"/>
        <w:rPr>
          <w:vanish/>
          <w:color w:val="303030"/>
        </w:rPr>
      </w:pPr>
      <w:r>
        <w:rPr>
          <w:vanish/>
          <w:color w:val="303030"/>
        </w:rPr>
        <w:t xml:space="preserve">    END as [Boundary Type],</w:t>
      </w:r>
    </w:p>
    <w:p w:rsidR="0049402F" w:rsidRDefault="0049402F" w:rsidP="0049402F">
      <w:pPr>
        <w:pStyle w:val="HTMLPreformatted"/>
        <w:spacing w:line="360" w:lineRule="atLeast"/>
        <w:rPr>
          <w:vanish/>
          <w:color w:val="303030"/>
        </w:rPr>
      </w:pPr>
      <w:r>
        <w:rPr>
          <w:vanish/>
          <w:color w:val="303030"/>
        </w:rPr>
        <w:t xml:space="preserve">    prv.value as [Boundary Point],</w:t>
      </w:r>
    </w:p>
    <w:p w:rsidR="0049402F" w:rsidRDefault="0049402F" w:rsidP="0049402F">
      <w:pPr>
        <w:pStyle w:val="HTMLPreformatted"/>
        <w:spacing w:line="360" w:lineRule="atLeast"/>
        <w:rPr>
          <w:vanish/>
          <w:color w:val="303030"/>
        </w:rPr>
      </w:pPr>
      <w:r>
        <w:rPr>
          <w:vanish/>
          <w:color w:val="303030"/>
        </w:rPr>
        <w:t xml:space="preserve">    fg.name as [Filegroup]</w:t>
      </w:r>
    </w:p>
    <w:p w:rsidR="0049402F" w:rsidRDefault="0049402F" w:rsidP="0049402F">
      <w:pPr>
        <w:pStyle w:val="HTMLPreformatted"/>
        <w:spacing w:line="360" w:lineRule="atLeast"/>
        <w:rPr>
          <w:vanish/>
          <w:color w:val="303030"/>
        </w:rPr>
      </w:pPr>
      <w:r>
        <w:rPr>
          <w:vanish/>
          <w:color w:val="303030"/>
        </w:rPr>
        <w:t>FROM sys.partition_functions AS pf</w:t>
      </w:r>
    </w:p>
    <w:p w:rsidR="0049402F" w:rsidRDefault="0049402F" w:rsidP="0049402F">
      <w:pPr>
        <w:pStyle w:val="HTMLPreformatted"/>
        <w:spacing w:line="360" w:lineRule="atLeast"/>
        <w:rPr>
          <w:vanish/>
          <w:color w:val="303030"/>
        </w:rPr>
      </w:pPr>
      <w:r>
        <w:rPr>
          <w:vanish/>
          <w:color w:val="303030"/>
        </w:rPr>
        <w:t>JOIN sys.partition_schemes as ps on ps.function_id=pf.function_id</w:t>
      </w:r>
    </w:p>
    <w:p w:rsidR="0049402F" w:rsidRDefault="0049402F" w:rsidP="0049402F">
      <w:pPr>
        <w:pStyle w:val="HTMLPreformatted"/>
        <w:spacing w:line="360" w:lineRule="atLeast"/>
        <w:rPr>
          <w:vanish/>
          <w:color w:val="303030"/>
        </w:rPr>
      </w:pPr>
      <w:r>
        <w:rPr>
          <w:vanish/>
          <w:color w:val="303030"/>
        </w:rPr>
        <w:t>JOIN sys.indexes as si on si.data_space_id=ps.data_space_id</w:t>
      </w:r>
    </w:p>
    <w:p w:rsidR="0049402F" w:rsidRDefault="0049402F" w:rsidP="0049402F">
      <w:pPr>
        <w:pStyle w:val="HTMLPreformatted"/>
        <w:spacing w:line="360" w:lineRule="atLeast"/>
        <w:rPr>
          <w:vanish/>
          <w:color w:val="303030"/>
        </w:rPr>
      </w:pPr>
      <w:r>
        <w:rPr>
          <w:vanish/>
          <w:color w:val="303030"/>
        </w:rPr>
        <w:t>JOIN sys.objects as so on si.object_id = so.object_id</w:t>
      </w:r>
    </w:p>
    <w:p w:rsidR="0049402F" w:rsidRDefault="0049402F" w:rsidP="0049402F">
      <w:pPr>
        <w:pStyle w:val="HTMLPreformatted"/>
        <w:spacing w:line="360" w:lineRule="atLeast"/>
        <w:rPr>
          <w:vanish/>
          <w:color w:val="303030"/>
        </w:rPr>
      </w:pPr>
      <w:r>
        <w:rPr>
          <w:vanish/>
          <w:color w:val="303030"/>
        </w:rPr>
        <w:t>JOIN sys.schemas as sc on so.schema_id = sc.schema_id</w:t>
      </w:r>
    </w:p>
    <w:p w:rsidR="0049402F" w:rsidRDefault="0049402F" w:rsidP="0049402F">
      <w:pPr>
        <w:pStyle w:val="HTMLPreformatted"/>
        <w:spacing w:line="360" w:lineRule="atLeast"/>
        <w:rPr>
          <w:vanish/>
          <w:color w:val="303030"/>
        </w:rPr>
      </w:pPr>
      <w:r>
        <w:rPr>
          <w:vanish/>
          <w:color w:val="303030"/>
        </w:rPr>
        <w:t xml:space="preserve">JOIN sys.partitions as p on </w:t>
      </w:r>
    </w:p>
    <w:p w:rsidR="0049402F" w:rsidRDefault="0049402F" w:rsidP="0049402F">
      <w:pPr>
        <w:pStyle w:val="HTMLPreformatted"/>
        <w:spacing w:line="360" w:lineRule="atLeast"/>
        <w:rPr>
          <w:vanish/>
          <w:color w:val="303030"/>
        </w:rPr>
      </w:pPr>
      <w:r>
        <w:rPr>
          <w:vanish/>
          <w:color w:val="303030"/>
        </w:rPr>
        <w:t xml:space="preserve">    si.object_id=p.object_id </w:t>
      </w:r>
    </w:p>
    <w:p w:rsidR="0049402F" w:rsidRDefault="0049402F" w:rsidP="0049402F">
      <w:pPr>
        <w:pStyle w:val="HTMLPreformatted"/>
        <w:spacing w:line="360" w:lineRule="atLeast"/>
        <w:rPr>
          <w:vanish/>
          <w:color w:val="303030"/>
        </w:rPr>
      </w:pPr>
      <w:r>
        <w:rPr>
          <w:vanish/>
          <w:color w:val="303030"/>
        </w:rPr>
        <w:t xml:space="preserve">    and si.index_id=p.index_id</w:t>
      </w:r>
    </w:p>
    <w:p w:rsidR="0049402F" w:rsidRDefault="0049402F" w:rsidP="0049402F">
      <w:pPr>
        <w:pStyle w:val="HTMLPreformatted"/>
        <w:spacing w:line="360" w:lineRule="atLeast"/>
        <w:rPr>
          <w:vanish/>
          <w:color w:val="303030"/>
        </w:rPr>
      </w:pPr>
      <w:r>
        <w:rPr>
          <w:vanish/>
          <w:color w:val="303030"/>
        </w:rPr>
        <w:t>LEFT JOIN sys.partition_range_values as prv on prv.function_id=pf.function_id</w:t>
      </w:r>
    </w:p>
    <w:p w:rsidR="0049402F" w:rsidRDefault="0049402F" w:rsidP="0049402F">
      <w:pPr>
        <w:pStyle w:val="HTMLPreformatted"/>
        <w:spacing w:line="360" w:lineRule="atLeast"/>
        <w:rPr>
          <w:vanish/>
          <w:color w:val="303030"/>
        </w:rPr>
      </w:pPr>
      <w:r>
        <w:rPr>
          <w:vanish/>
          <w:color w:val="303030"/>
        </w:rPr>
        <w:t xml:space="preserve">    and p.partition_number= </w:t>
      </w:r>
    </w:p>
    <w:p w:rsidR="0049402F" w:rsidRDefault="0049402F" w:rsidP="0049402F">
      <w:pPr>
        <w:pStyle w:val="HTMLPreformatted"/>
        <w:spacing w:line="360" w:lineRule="atLeast"/>
        <w:rPr>
          <w:vanish/>
          <w:color w:val="303030"/>
        </w:rPr>
      </w:pPr>
      <w:r>
        <w:rPr>
          <w:vanish/>
          <w:color w:val="303030"/>
        </w:rPr>
        <w:t xml:space="preserve">        CASE pf.boundary_value_on_right WHEN 1</w:t>
      </w:r>
    </w:p>
    <w:p w:rsidR="0049402F" w:rsidRDefault="0049402F" w:rsidP="0049402F">
      <w:pPr>
        <w:pStyle w:val="HTMLPreformatted"/>
        <w:spacing w:line="360" w:lineRule="atLeast"/>
        <w:rPr>
          <w:vanish/>
          <w:color w:val="303030"/>
        </w:rPr>
      </w:pPr>
      <w:r>
        <w:rPr>
          <w:vanish/>
          <w:color w:val="303030"/>
        </w:rPr>
        <w:t xml:space="preserve">            THEN prv.boundary_id + 1</w:t>
      </w:r>
    </w:p>
    <w:p w:rsidR="0049402F" w:rsidRDefault="0049402F" w:rsidP="0049402F">
      <w:pPr>
        <w:pStyle w:val="HTMLPreformatted"/>
        <w:spacing w:line="360" w:lineRule="atLeast"/>
        <w:rPr>
          <w:vanish/>
          <w:color w:val="303030"/>
        </w:rPr>
      </w:pPr>
      <w:r>
        <w:rPr>
          <w:vanish/>
          <w:color w:val="303030"/>
        </w:rPr>
        <w:t xml:space="preserve">        ELSE prv.boundary_id</w:t>
      </w:r>
    </w:p>
    <w:p w:rsidR="0049402F" w:rsidRDefault="0049402F" w:rsidP="0049402F">
      <w:pPr>
        <w:pStyle w:val="HTMLPreformatted"/>
        <w:spacing w:line="360" w:lineRule="atLeast"/>
        <w:rPr>
          <w:vanish/>
          <w:color w:val="303030"/>
        </w:rPr>
      </w:pPr>
      <w:r>
        <w:rPr>
          <w:vanish/>
          <w:color w:val="303030"/>
        </w:rPr>
        <w:t xml:space="preserve">        END</w:t>
      </w:r>
    </w:p>
    <w:p w:rsidR="0049402F" w:rsidRDefault="0049402F" w:rsidP="0049402F">
      <w:pPr>
        <w:pStyle w:val="HTMLPreformatted"/>
        <w:spacing w:line="360" w:lineRule="atLeast"/>
        <w:rPr>
          <w:vanish/>
          <w:color w:val="303030"/>
        </w:rPr>
      </w:pPr>
      <w:r>
        <w:rPr>
          <w:vanish/>
          <w:color w:val="303030"/>
        </w:rPr>
        <w:t xml:space="preserve">        /* For left-based functions, partition_number = boundary_id, </w:t>
      </w:r>
    </w:p>
    <w:p w:rsidR="0049402F" w:rsidRDefault="0049402F" w:rsidP="0049402F">
      <w:pPr>
        <w:pStyle w:val="HTMLPreformatted"/>
        <w:spacing w:line="360" w:lineRule="atLeast"/>
        <w:rPr>
          <w:vanish/>
          <w:color w:val="303030"/>
        </w:rPr>
      </w:pPr>
      <w:r>
        <w:rPr>
          <w:vanish/>
          <w:color w:val="303030"/>
        </w:rPr>
        <w:t xml:space="preserve">           for right-based functions we need to add 1 */</w:t>
      </w:r>
    </w:p>
    <w:p w:rsidR="0049402F" w:rsidRDefault="0049402F" w:rsidP="0049402F">
      <w:pPr>
        <w:pStyle w:val="HTMLPreformatted"/>
        <w:spacing w:line="360" w:lineRule="atLeast"/>
        <w:rPr>
          <w:vanish/>
          <w:color w:val="303030"/>
        </w:rPr>
      </w:pPr>
      <w:r>
        <w:rPr>
          <w:vanish/>
          <w:color w:val="303030"/>
        </w:rPr>
        <w:t>JOIN sys.dm_db_partition_stats as stat on stat.object_id=p.object_id</w:t>
      </w:r>
    </w:p>
    <w:p w:rsidR="0049402F" w:rsidRDefault="0049402F" w:rsidP="0049402F">
      <w:pPr>
        <w:pStyle w:val="HTMLPreformatted"/>
        <w:spacing w:line="360" w:lineRule="atLeast"/>
        <w:rPr>
          <w:vanish/>
          <w:color w:val="303030"/>
        </w:rPr>
      </w:pPr>
      <w:r>
        <w:rPr>
          <w:vanish/>
          <w:color w:val="303030"/>
        </w:rPr>
        <w:t xml:space="preserve">    and stat.index_id=p.index_id</w:t>
      </w:r>
    </w:p>
    <w:p w:rsidR="0049402F" w:rsidRDefault="0049402F" w:rsidP="0049402F">
      <w:pPr>
        <w:pStyle w:val="HTMLPreformatted"/>
        <w:spacing w:line="360" w:lineRule="atLeast"/>
        <w:rPr>
          <w:vanish/>
          <w:color w:val="303030"/>
        </w:rPr>
      </w:pPr>
      <w:r>
        <w:rPr>
          <w:vanish/>
          <w:color w:val="303030"/>
        </w:rPr>
        <w:t xml:space="preserve">    and stat.index_id=p.index_id and stat.partition_id=p.partition_id</w:t>
      </w:r>
    </w:p>
    <w:p w:rsidR="0049402F" w:rsidRDefault="0049402F" w:rsidP="0049402F">
      <w:pPr>
        <w:pStyle w:val="HTMLPreformatted"/>
        <w:spacing w:line="360" w:lineRule="atLeast"/>
        <w:rPr>
          <w:vanish/>
          <w:color w:val="303030"/>
        </w:rPr>
      </w:pPr>
      <w:r>
        <w:rPr>
          <w:vanish/>
          <w:color w:val="303030"/>
        </w:rPr>
        <w:t xml:space="preserve">    and stat.partition_number=p.partition_number</w:t>
      </w:r>
    </w:p>
    <w:p w:rsidR="0049402F" w:rsidRDefault="0049402F" w:rsidP="0049402F">
      <w:pPr>
        <w:pStyle w:val="HTMLPreformatted"/>
        <w:spacing w:line="360" w:lineRule="atLeast"/>
        <w:rPr>
          <w:vanish/>
          <w:color w:val="303030"/>
        </w:rPr>
      </w:pPr>
      <w:r>
        <w:rPr>
          <w:vanish/>
          <w:color w:val="303030"/>
        </w:rPr>
        <w:t>JOIN sys.allocation_units as au on au.container_id = p.hobt_id</w:t>
      </w:r>
    </w:p>
    <w:p w:rsidR="0049402F" w:rsidRDefault="0049402F" w:rsidP="0049402F">
      <w:pPr>
        <w:pStyle w:val="HTMLPreformatted"/>
        <w:spacing w:line="360" w:lineRule="atLeast"/>
        <w:rPr>
          <w:vanish/>
          <w:color w:val="303030"/>
        </w:rPr>
      </w:pPr>
      <w:r>
        <w:rPr>
          <w:vanish/>
          <w:color w:val="303030"/>
        </w:rPr>
        <w:t xml:space="preserve">    and au.type_desc ='IN_ROW_DATA' </w:t>
      </w:r>
    </w:p>
    <w:p w:rsidR="0049402F" w:rsidRDefault="0049402F" w:rsidP="0049402F">
      <w:pPr>
        <w:pStyle w:val="HTMLPreformatted"/>
        <w:spacing w:line="360" w:lineRule="atLeast"/>
        <w:rPr>
          <w:vanish/>
          <w:color w:val="303030"/>
        </w:rPr>
      </w:pPr>
      <w:r>
        <w:rPr>
          <w:vanish/>
          <w:color w:val="303030"/>
        </w:rPr>
        <w:t xml:space="preserve">        /* Avoiding double rows for columnstore indexes. */</w:t>
      </w:r>
    </w:p>
    <w:p w:rsidR="0049402F" w:rsidRDefault="0049402F" w:rsidP="0049402F">
      <w:pPr>
        <w:pStyle w:val="HTMLPreformatted"/>
        <w:spacing w:line="360" w:lineRule="atLeast"/>
        <w:rPr>
          <w:vanish/>
          <w:color w:val="303030"/>
        </w:rPr>
      </w:pPr>
      <w:r>
        <w:rPr>
          <w:vanish/>
          <w:color w:val="303030"/>
        </w:rPr>
        <w:t xml:space="preserve">        /* We can pick up LOB page count from partition_stats */</w:t>
      </w:r>
    </w:p>
    <w:p w:rsidR="0049402F" w:rsidRDefault="0049402F" w:rsidP="0049402F">
      <w:pPr>
        <w:pStyle w:val="HTMLPreformatted"/>
        <w:spacing w:line="360" w:lineRule="atLeast"/>
        <w:rPr>
          <w:vanish/>
          <w:color w:val="303030"/>
        </w:rPr>
      </w:pPr>
      <w:r>
        <w:rPr>
          <w:vanish/>
          <w:color w:val="303030"/>
        </w:rPr>
        <w:t>JOIN sys.filegroups as fg on fg.data_space_id = au.data_space_id</w:t>
      </w:r>
    </w:p>
    <w:p w:rsidR="0049402F" w:rsidRDefault="0049402F" w:rsidP="0049402F">
      <w:pPr>
        <w:pStyle w:val="HTMLPreformatted"/>
        <w:spacing w:line="360" w:lineRule="atLeast"/>
        <w:rPr>
          <w:vanish/>
          <w:color w:val="303030"/>
        </w:rPr>
      </w:pPr>
      <w:r>
        <w:rPr>
          <w:vanish/>
          <w:color w:val="303030"/>
        </w:rPr>
        <w:t>ORDER BY [Schema.Table], [Index ID], [Partition Function], [Partition #];</w:t>
      </w:r>
    </w:p>
    <w:p w:rsidR="0049402F" w:rsidRDefault="0049402F" w:rsidP="0049402F">
      <w:pPr>
        <w:pStyle w:val="HTMLPreformatted"/>
        <w:spacing w:line="360" w:lineRule="atLeast"/>
        <w:rPr>
          <w:vanish/>
          <w:color w:val="303030"/>
        </w:rPr>
      </w:pPr>
      <w:r>
        <w:rPr>
          <w:vanish/>
          <w:color w:val="303030"/>
        </w:rPr>
        <w:t>GO</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SELECT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sc.</w:t>
      </w:r>
      <w:r>
        <w:rPr>
          <w:rStyle w:val="kw117"/>
          <w:rFonts w:ascii="Courier New" w:hAnsi="Courier New" w:cs="Courier New"/>
          <w:color w:val="303030"/>
          <w:sz w:val="15"/>
          <w:szCs w:val="15"/>
        </w:rPr>
        <w:t>name</w:t>
      </w:r>
      <w:r>
        <w:rPr>
          <w:rFonts w:ascii="Courier New" w:hAnsi="Courier New" w:cs="Courier New"/>
          <w:color w:val="303030"/>
          <w:sz w:val="15"/>
          <w:szCs w:val="15"/>
        </w:rPr>
        <w:t xml:space="preserve"> + N</w:t>
      </w:r>
      <w:r>
        <w:rPr>
          <w:rStyle w:val="st017"/>
          <w:rFonts w:ascii="Courier New" w:hAnsi="Courier New" w:cs="Courier New"/>
          <w:color w:val="303030"/>
          <w:sz w:val="15"/>
          <w:szCs w:val="15"/>
        </w:rPr>
        <w:t>'.'</w:t>
      </w:r>
      <w:r>
        <w:rPr>
          <w:rFonts w:ascii="Courier New" w:hAnsi="Courier New" w:cs="Courier New"/>
          <w:color w:val="303030"/>
          <w:sz w:val="15"/>
          <w:szCs w:val="15"/>
        </w:rPr>
        <w:t xml:space="preserve"> + so.</w:t>
      </w:r>
      <w:r>
        <w:rPr>
          <w:rStyle w:val="kw117"/>
          <w:rFonts w:ascii="Courier New" w:hAnsi="Courier New" w:cs="Courier New"/>
          <w:color w:val="303030"/>
          <w:sz w:val="15"/>
          <w:szCs w:val="15"/>
        </w:rPr>
        <w:t>name</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Schema</w:t>
      </w:r>
      <w:r>
        <w:rPr>
          <w:rFonts w:ascii="Courier New" w:hAnsi="Courier New" w:cs="Courier New"/>
          <w:color w:val="303030"/>
          <w:sz w:val="15"/>
          <w:szCs w:val="15"/>
        </w:rPr>
        <w:t>.</w:t>
      </w:r>
      <w:r>
        <w:rPr>
          <w:rStyle w:val="kw117"/>
          <w:rFonts w:ascii="Courier New" w:hAnsi="Courier New" w:cs="Courier New"/>
          <w:color w:val="303030"/>
          <w:sz w:val="15"/>
          <w:szCs w:val="15"/>
        </w:rPr>
        <w:t>Table</w:t>
      </w:r>
      <w:r>
        <w:rPr>
          <w:rFonts w:ascii="Courier New" w:hAnsi="Courier New" w:cs="Courier New"/>
          <w:color w:val="303030"/>
          <w:sz w:val="15"/>
          <w:szCs w:val="15"/>
        </w:rPr>
        <w: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si.index_id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Index</w:t>
      </w:r>
      <w:r>
        <w:rPr>
          <w:rFonts w:ascii="Courier New" w:hAnsi="Courier New" w:cs="Courier New"/>
          <w:color w:val="303030"/>
          <w:sz w:val="15"/>
          <w:szCs w:val="15"/>
        </w:rPr>
        <w:t xml:space="preserve"> 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si.type_desc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[Structure],</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si.</w:t>
      </w:r>
      <w:r>
        <w:rPr>
          <w:rStyle w:val="kw117"/>
          <w:rFonts w:ascii="Courier New" w:hAnsi="Courier New" w:cs="Courier New"/>
          <w:color w:val="303030"/>
          <w:sz w:val="15"/>
          <w:szCs w:val="15"/>
        </w:rPr>
        <w:t>name</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Index</w:t>
      </w:r>
      <w:r>
        <w:rPr>
          <w:rFonts w:ascii="Courier New" w:hAnsi="Courier New" w:cs="Courier New"/>
          <w:color w:val="303030"/>
          <w:sz w:val="15"/>
          <w:szCs w:val="15"/>
        </w:rPr>
        <w: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stat.row_count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Rows</w:t>
      </w:r>
      <w:r>
        <w:rPr>
          <w:rFonts w:ascii="Courier New" w:hAnsi="Courier New" w:cs="Courier New"/>
          <w:color w:val="303030"/>
          <w:sz w:val="15"/>
          <w:szCs w:val="15"/>
        </w:rPr>
        <w: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stat.in_row_reserved_page_count * </w:t>
      </w:r>
      <w:r>
        <w:rPr>
          <w:rStyle w:val="nu017"/>
          <w:rFonts w:ascii="Courier New" w:hAnsi="Courier New" w:cs="Courier New"/>
          <w:color w:val="303030"/>
          <w:sz w:val="15"/>
          <w:szCs w:val="15"/>
        </w:rPr>
        <w:t>8</w:t>
      </w:r>
      <w:r>
        <w:rPr>
          <w:rFonts w:ascii="Courier New" w:hAnsi="Courier New" w:cs="Courier New"/>
          <w:color w:val="303030"/>
          <w:sz w:val="15"/>
          <w:szCs w:val="15"/>
        </w:rPr>
        <w:t>./</w:t>
      </w:r>
      <w:r>
        <w:rPr>
          <w:rStyle w:val="nu017"/>
          <w:rFonts w:ascii="Courier New" w:hAnsi="Courier New" w:cs="Courier New"/>
          <w:color w:val="303030"/>
          <w:sz w:val="15"/>
          <w:szCs w:val="15"/>
        </w:rPr>
        <w:t>1024</w:t>
      </w:r>
      <w:r>
        <w:rPr>
          <w:rFonts w:ascii="Courier New" w:hAnsi="Courier New" w:cs="Courier New"/>
          <w:color w:val="303030"/>
          <w:sz w:val="15"/>
          <w:szCs w:val="15"/>
        </w:rPr>
        <w:t>./</w:t>
      </w:r>
      <w:r>
        <w:rPr>
          <w:rStyle w:val="nu017"/>
          <w:rFonts w:ascii="Courier New" w:hAnsi="Courier New" w:cs="Courier New"/>
          <w:color w:val="303030"/>
          <w:sz w:val="15"/>
          <w:szCs w:val="15"/>
        </w:rPr>
        <w:t>1024</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w:t>
      </w:r>
      <w:r>
        <w:rPr>
          <w:rStyle w:val="kw316"/>
          <w:rFonts w:ascii="Courier New" w:hAnsi="Courier New" w:cs="Courier New"/>
          <w:color w:val="303030"/>
          <w:sz w:val="15"/>
          <w:szCs w:val="15"/>
        </w:rPr>
        <w:t>In</w:t>
      </w:r>
      <w:r>
        <w:rPr>
          <w:rFonts w:ascii="Courier New" w:hAnsi="Courier New" w:cs="Courier New"/>
          <w:color w:val="303030"/>
          <w:sz w:val="15"/>
          <w:szCs w:val="15"/>
        </w:rPr>
        <w:t>-Row GB],</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stat.lob_reserved_page_count * </w:t>
      </w:r>
      <w:r>
        <w:rPr>
          <w:rStyle w:val="nu017"/>
          <w:rFonts w:ascii="Courier New" w:hAnsi="Courier New" w:cs="Courier New"/>
          <w:color w:val="303030"/>
          <w:sz w:val="15"/>
          <w:szCs w:val="15"/>
        </w:rPr>
        <w:t>8</w:t>
      </w:r>
      <w:r>
        <w:rPr>
          <w:rFonts w:ascii="Courier New" w:hAnsi="Courier New" w:cs="Courier New"/>
          <w:color w:val="303030"/>
          <w:sz w:val="15"/>
          <w:szCs w:val="15"/>
        </w:rPr>
        <w:t>./</w:t>
      </w:r>
      <w:r>
        <w:rPr>
          <w:rStyle w:val="nu017"/>
          <w:rFonts w:ascii="Courier New" w:hAnsi="Courier New" w:cs="Courier New"/>
          <w:color w:val="303030"/>
          <w:sz w:val="15"/>
          <w:szCs w:val="15"/>
        </w:rPr>
        <w:t>1024</w:t>
      </w:r>
      <w:r>
        <w:rPr>
          <w:rFonts w:ascii="Courier New" w:hAnsi="Courier New" w:cs="Courier New"/>
          <w:color w:val="303030"/>
          <w:sz w:val="15"/>
          <w:szCs w:val="15"/>
        </w:rPr>
        <w:t>./</w:t>
      </w:r>
      <w:r>
        <w:rPr>
          <w:rStyle w:val="nu017"/>
          <w:rFonts w:ascii="Courier New" w:hAnsi="Courier New" w:cs="Courier New"/>
          <w:color w:val="303030"/>
          <w:sz w:val="15"/>
          <w:szCs w:val="15"/>
        </w:rPr>
        <w:t>1024</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[LOB GB],</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p.partition_number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[Partition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pf.</w:t>
      </w:r>
      <w:r>
        <w:rPr>
          <w:rStyle w:val="kw117"/>
          <w:rFonts w:ascii="Courier New" w:hAnsi="Courier New" w:cs="Courier New"/>
          <w:color w:val="303030"/>
          <w:sz w:val="15"/>
          <w:szCs w:val="15"/>
        </w:rPr>
        <w:t>name</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[Partition </w:t>
      </w:r>
      <w:r>
        <w:rPr>
          <w:rStyle w:val="kw117"/>
          <w:rFonts w:ascii="Courier New" w:hAnsi="Courier New" w:cs="Courier New"/>
          <w:color w:val="303030"/>
          <w:sz w:val="15"/>
          <w:szCs w:val="15"/>
        </w:rPr>
        <w:t>Function</w:t>
      </w:r>
      <w:r>
        <w:rPr>
          <w:rFonts w:ascii="Courier New" w:hAnsi="Courier New" w:cs="Courier New"/>
          <w:color w:val="303030"/>
          <w:sz w:val="15"/>
          <w:szCs w:val="15"/>
        </w:rPr>
        <w: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217"/>
          <w:rFonts w:ascii="Courier New" w:hAnsi="Courier New" w:cs="Courier New"/>
          <w:color w:val="303030"/>
          <w:sz w:val="15"/>
          <w:szCs w:val="15"/>
        </w:rPr>
        <w:t>CASE</w:t>
      </w:r>
      <w:r>
        <w:rPr>
          <w:rFonts w:ascii="Courier New" w:hAnsi="Courier New" w:cs="Courier New"/>
          <w:color w:val="303030"/>
          <w:sz w:val="15"/>
          <w:szCs w:val="15"/>
        </w:rPr>
        <w:t xml:space="preserve"> pf.boundary_value_on_right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WHEN</w:t>
      </w:r>
      <w:r>
        <w:rPr>
          <w:rFonts w:ascii="Courier New" w:hAnsi="Courier New" w:cs="Courier New"/>
          <w:color w:val="303030"/>
          <w:sz w:val="15"/>
          <w:szCs w:val="15"/>
        </w:rPr>
        <w:t xml:space="preserve"> </w:t>
      </w:r>
      <w:r>
        <w:rPr>
          <w:rStyle w:val="nu017"/>
          <w:rFonts w:ascii="Courier New" w:hAnsi="Courier New" w:cs="Courier New"/>
          <w:color w:val="303030"/>
          <w:sz w:val="15"/>
          <w:szCs w:val="15"/>
        </w:rPr>
        <w:t>1</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then</w:t>
      </w:r>
      <w:r>
        <w:rPr>
          <w:rFonts w:ascii="Courier New" w:hAnsi="Courier New" w:cs="Courier New"/>
          <w:color w:val="303030"/>
          <w:sz w:val="15"/>
          <w:szCs w:val="15"/>
        </w:rPr>
        <w:t xml:space="preserve"> </w:t>
      </w:r>
      <w:r>
        <w:rPr>
          <w:rStyle w:val="st017"/>
          <w:rFonts w:ascii="Courier New" w:hAnsi="Courier New" w:cs="Courier New"/>
          <w:color w:val="303030"/>
          <w:sz w:val="15"/>
          <w:szCs w:val="15"/>
        </w:rPr>
        <w:t>'Right / Lower'</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ELSE</w:t>
      </w:r>
      <w:r>
        <w:rPr>
          <w:rFonts w:ascii="Courier New" w:hAnsi="Courier New" w:cs="Courier New"/>
          <w:color w:val="303030"/>
          <w:sz w:val="15"/>
          <w:szCs w:val="15"/>
        </w:rPr>
        <w:t xml:space="preserve"> </w:t>
      </w:r>
      <w:r>
        <w:rPr>
          <w:rStyle w:val="st017"/>
          <w:rFonts w:ascii="Courier New" w:hAnsi="Courier New" w:cs="Courier New"/>
          <w:color w:val="303030"/>
          <w:sz w:val="15"/>
          <w:szCs w:val="15"/>
        </w:rPr>
        <w:t>'Left / Upper'</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END</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[Boundary Type],</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prv.value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[Boundary Point],</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fg.</w:t>
      </w:r>
      <w:r>
        <w:rPr>
          <w:rStyle w:val="kw117"/>
          <w:rFonts w:ascii="Courier New" w:hAnsi="Courier New" w:cs="Courier New"/>
          <w:color w:val="303030"/>
          <w:sz w:val="15"/>
          <w:szCs w:val="15"/>
        </w:rPr>
        <w:t>name</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[Filegroup]</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FROM</w:t>
      </w:r>
      <w:r>
        <w:rPr>
          <w:rFonts w:ascii="Courier New" w:hAnsi="Courier New" w:cs="Courier New"/>
          <w:color w:val="303030"/>
          <w:sz w:val="15"/>
          <w:szCs w:val="15"/>
        </w:rPr>
        <w:t xml:space="preserve"> sys.partition_functions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pf</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sys.partition_schemes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ps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ps.function_id=pf.function_id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sys.indexes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si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si.data_space_id=ps.data_space_id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sys.objects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so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si.object_id = so.object_id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sys.schemas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sc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so.schema_id = sc.schema_id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sys.partitions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 xml:space="preserve">si.object_id=p.object_id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si.index_id=p.index_id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217"/>
          <w:rFonts w:ascii="Courier New" w:hAnsi="Courier New" w:cs="Courier New"/>
          <w:color w:val="303030"/>
          <w:sz w:val="15"/>
          <w:szCs w:val="15"/>
        </w:rPr>
        <w:t>LEFT</w:t>
      </w:r>
      <w:r>
        <w:rPr>
          <w:rFonts w:ascii="Courier New" w:hAnsi="Courier New" w:cs="Courier New"/>
          <w:color w:val="303030"/>
          <w:sz w:val="15"/>
          <w:szCs w:val="15"/>
        </w:rPr>
        <w:t xml:space="preserve"> </w:t>
      </w: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sys.partition_range_values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prv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prv.function_id=pf.function_id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p.partition_number=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217"/>
          <w:rFonts w:ascii="Courier New" w:hAnsi="Courier New" w:cs="Courier New"/>
          <w:color w:val="303030"/>
          <w:sz w:val="15"/>
          <w:szCs w:val="15"/>
        </w:rPr>
        <w:t>CASE</w:t>
      </w:r>
      <w:r>
        <w:rPr>
          <w:rFonts w:ascii="Courier New" w:hAnsi="Courier New" w:cs="Courier New"/>
          <w:color w:val="303030"/>
          <w:sz w:val="15"/>
          <w:szCs w:val="15"/>
        </w:rPr>
        <w:t xml:space="preserve"> pf.boundary_value_on_right </w:t>
      </w:r>
      <w:r>
        <w:rPr>
          <w:rStyle w:val="kw117"/>
          <w:rFonts w:ascii="Courier New" w:hAnsi="Courier New" w:cs="Courier New"/>
          <w:color w:val="303030"/>
          <w:sz w:val="15"/>
          <w:szCs w:val="15"/>
        </w:rPr>
        <w:t>WHEN</w:t>
      </w:r>
      <w:r>
        <w:rPr>
          <w:rFonts w:ascii="Courier New" w:hAnsi="Courier New" w:cs="Courier New"/>
          <w:color w:val="303030"/>
          <w:sz w:val="15"/>
          <w:szCs w:val="15"/>
        </w:rPr>
        <w:t xml:space="preserve"> </w:t>
      </w:r>
      <w:r>
        <w:rPr>
          <w:rStyle w:val="nu017"/>
          <w:rFonts w:ascii="Courier New" w:hAnsi="Courier New" w:cs="Courier New"/>
          <w:color w:val="303030"/>
          <w:sz w:val="15"/>
          <w:szCs w:val="15"/>
        </w:rPr>
        <w:t>1</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THEN</w:t>
      </w:r>
      <w:r>
        <w:rPr>
          <w:rFonts w:ascii="Courier New" w:hAnsi="Courier New" w:cs="Courier New"/>
          <w:color w:val="303030"/>
          <w:sz w:val="15"/>
          <w:szCs w:val="15"/>
        </w:rPr>
        <w:t xml:space="preserve"> prv.boundary_id + </w:t>
      </w:r>
      <w:r>
        <w:rPr>
          <w:rStyle w:val="nu017"/>
          <w:rFonts w:ascii="Courier New" w:hAnsi="Courier New" w:cs="Courier New"/>
          <w:color w:val="303030"/>
          <w:sz w:val="15"/>
          <w:szCs w:val="15"/>
        </w:rPr>
        <w:t>1</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ELSE</w:t>
      </w:r>
      <w:r>
        <w:rPr>
          <w:rFonts w:ascii="Courier New" w:hAnsi="Courier New" w:cs="Courier New"/>
          <w:color w:val="303030"/>
          <w:sz w:val="15"/>
          <w:szCs w:val="15"/>
        </w:rPr>
        <w:t xml:space="preserve"> prv.boundary_id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END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co217"/>
          <w:rFonts w:ascii="Courier New" w:hAnsi="Courier New" w:cs="Courier New"/>
          <w:color w:val="303030"/>
          <w:sz w:val="15"/>
          <w:szCs w:val="15"/>
        </w:rPr>
        <w:t xml:space="preserve">/* For left-based functions, partition_number = boundary_id,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co217"/>
          <w:rFonts w:ascii="Courier New" w:hAnsi="Courier New" w:cs="Courier New"/>
          <w:color w:val="303030"/>
          <w:sz w:val="15"/>
          <w:szCs w:val="15"/>
        </w:rPr>
        <w:t>for right-based functions we need to add 1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sys.dm_db_partition_stats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stat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stat.object_id=p.object_id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stat.index_id=p.index_id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stat.index_id=p.index_id </w:t>
      </w:r>
      <w:r>
        <w:rPr>
          <w:rStyle w:val="kw316"/>
          <w:rFonts w:ascii="Courier New" w:hAnsi="Courier New" w:cs="Courier New"/>
          <w:color w:val="303030"/>
          <w:sz w:val="15"/>
          <w:szCs w:val="15"/>
        </w:rPr>
        <w:t>and</w:t>
      </w:r>
      <w:r>
        <w:rPr>
          <w:rFonts w:ascii="Courier New" w:hAnsi="Courier New" w:cs="Courier New"/>
          <w:color w:val="303030"/>
          <w:sz w:val="15"/>
          <w:szCs w:val="15"/>
        </w:rPr>
        <w:t xml:space="preserve"> stat.partition_id=p.partition_id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stat.partition_number=p.partition_number</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sys.allocation_units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au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au.container_id = p.hobt_id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and</w:t>
      </w:r>
      <w:r>
        <w:rPr>
          <w:rFonts w:ascii="Courier New" w:hAnsi="Courier New" w:cs="Courier New"/>
          <w:color w:val="303030"/>
          <w:sz w:val="15"/>
          <w:szCs w:val="15"/>
        </w:rPr>
        <w:t xml:space="preserve"> au.type_desc =</w:t>
      </w:r>
      <w:r>
        <w:rPr>
          <w:rStyle w:val="st017"/>
          <w:rFonts w:ascii="Courier New" w:hAnsi="Courier New" w:cs="Courier New"/>
          <w:color w:val="303030"/>
          <w:sz w:val="15"/>
          <w:szCs w:val="15"/>
        </w:rPr>
        <w:t>'IN_ROW_DATA'</w:t>
      </w:r>
      <w:r>
        <w:rPr>
          <w:rFonts w:ascii="Courier New" w:hAnsi="Courier New" w:cs="Courier New"/>
          <w:color w:val="303030"/>
          <w:sz w:val="15"/>
          <w:szCs w:val="15"/>
        </w:rPr>
        <w:t xml:space="preserve">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co217"/>
          <w:rFonts w:ascii="Courier New" w:hAnsi="Courier New" w:cs="Courier New"/>
          <w:color w:val="303030"/>
          <w:sz w:val="15"/>
          <w:szCs w:val="15"/>
        </w:rPr>
        <w:t>/* Avoiding double rows for columnstore indexes.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co217"/>
          <w:rFonts w:ascii="Courier New" w:hAnsi="Courier New" w:cs="Courier New"/>
          <w:color w:val="303030"/>
          <w:sz w:val="15"/>
          <w:szCs w:val="15"/>
        </w:rPr>
        <w:t>/* We can pick up LOB page count from partition_stats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316"/>
          <w:rFonts w:ascii="Courier New" w:hAnsi="Courier New" w:cs="Courier New"/>
          <w:color w:val="303030"/>
          <w:sz w:val="15"/>
          <w:szCs w:val="15"/>
        </w:rPr>
        <w:t>JOIN</w:t>
      </w:r>
      <w:r>
        <w:rPr>
          <w:rFonts w:ascii="Courier New" w:hAnsi="Courier New" w:cs="Courier New"/>
          <w:color w:val="303030"/>
          <w:sz w:val="15"/>
          <w:szCs w:val="15"/>
        </w:rPr>
        <w:t xml:space="preserve"> sys.filegroups </w:t>
      </w:r>
      <w:r>
        <w:rPr>
          <w:rStyle w:val="kw117"/>
          <w:rFonts w:ascii="Courier New" w:hAnsi="Courier New" w:cs="Courier New"/>
          <w:color w:val="303030"/>
          <w:sz w:val="15"/>
          <w:szCs w:val="15"/>
        </w:rPr>
        <w:t>as</w:t>
      </w:r>
      <w:r>
        <w:rPr>
          <w:rFonts w:ascii="Courier New" w:hAnsi="Courier New" w:cs="Courier New"/>
          <w:color w:val="303030"/>
          <w:sz w:val="15"/>
          <w:szCs w:val="15"/>
        </w:rPr>
        <w:t xml:space="preserve"> fg </w:t>
      </w:r>
      <w:r>
        <w:rPr>
          <w:rStyle w:val="kw117"/>
          <w:rFonts w:ascii="Courier New" w:hAnsi="Courier New" w:cs="Courier New"/>
          <w:color w:val="303030"/>
          <w:sz w:val="15"/>
          <w:szCs w:val="15"/>
        </w:rPr>
        <w:t>on</w:t>
      </w:r>
      <w:r>
        <w:rPr>
          <w:rFonts w:ascii="Courier New" w:hAnsi="Courier New" w:cs="Courier New"/>
          <w:color w:val="303030"/>
          <w:sz w:val="15"/>
          <w:szCs w:val="15"/>
        </w:rPr>
        <w:t xml:space="preserve"> fg.data_space_id = au.data_space_id</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Style w:val="kw117"/>
          <w:rFonts w:ascii="Courier New" w:hAnsi="Courier New" w:cs="Courier New"/>
          <w:color w:val="303030"/>
          <w:sz w:val="15"/>
          <w:szCs w:val="15"/>
        </w:rPr>
        <w:t>ORDER</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BY</w:t>
      </w:r>
      <w:r>
        <w:rPr>
          <w:rFonts w:ascii="Courier New" w:hAnsi="Courier New" w:cs="Courier New"/>
          <w:color w:val="303030"/>
          <w:sz w:val="15"/>
          <w:szCs w:val="15"/>
        </w:rPr>
        <w:t xml:space="preserve"> [</w:t>
      </w:r>
      <w:r>
        <w:rPr>
          <w:rStyle w:val="kw117"/>
          <w:rFonts w:ascii="Courier New" w:hAnsi="Courier New" w:cs="Courier New"/>
          <w:color w:val="303030"/>
          <w:sz w:val="15"/>
          <w:szCs w:val="15"/>
        </w:rPr>
        <w:t>Schema</w:t>
      </w:r>
      <w:r>
        <w:rPr>
          <w:rFonts w:ascii="Courier New" w:hAnsi="Courier New" w:cs="Courier New"/>
          <w:color w:val="303030"/>
          <w:sz w:val="15"/>
          <w:szCs w:val="15"/>
        </w:rPr>
        <w:t>.</w:t>
      </w:r>
      <w:r>
        <w:rPr>
          <w:rStyle w:val="kw117"/>
          <w:rFonts w:ascii="Courier New" w:hAnsi="Courier New" w:cs="Courier New"/>
          <w:color w:val="303030"/>
          <w:sz w:val="15"/>
          <w:szCs w:val="15"/>
        </w:rPr>
        <w:t>Table</w:t>
      </w:r>
      <w:r>
        <w:rPr>
          <w:rFonts w:ascii="Courier New" w:hAnsi="Courier New" w:cs="Courier New"/>
          <w:color w:val="303030"/>
          <w:sz w:val="15"/>
          <w:szCs w:val="15"/>
        </w:rPr>
        <w:t>], [</w:t>
      </w:r>
      <w:r>
        <w:rPr>
          <w:rStyle w:val="kw117"/>
          <w:rFonts w:ascii="Courier New" w:hAnsi="Courier New" w:cs="Courier New"/>
          <w:color w:val="303030"/>
          <w:sz w:val="15"/>
          <w:szCs w:val="15"/>
        </w:rPr>
        <w:t>Index</w:t>
      </w:r>
      <w:r>
        <w:rPr>
          <w:rFonts w:ascii="Courier New" w:hAnsi="Courier New" w:cs="Courier New"/>
          <w:color w:val="303030"/>
          <w:sz w:val="15"/>
          <w:szCs w:val="15"/>
        </w:rPr>
        <w:t xml:space="preserve"> ID], [Partition </w:t>
      </w:r>
      <w:r>
        <w:rPr>
          <w:rStyle w:val="kw117"/>
          <w:rFonts w:ascii="Courier New" w:hAnsi="Courier New" w:cs="Courier New"/>
          <w:color w:val="303030"/>
          <w:sz w:val="15"/>
          <w:szCs w:val="15"/>
        </w:rPr>
        <w:t>Function</w:t>
      </w:r>
      <w:r>
        <w:rPr>
          <w:rFonts w:ascii="Courier New" w:hAnsi="Courier New" w:cs="Courier New"/>
          <w:color w:val="303030"/>
          <w:sz w:val="15"/>
          <w:szCs w:val="15"/>
        </w:rPr>
        <w:t>], [Partition #];</w:t>
      </w:r>
    </w:p>
    <w:p w:rsidR="0049402F" w:rsidRDefault="0049402F" w:rsidP="0049402F">
      <w:pPr>
        <w:numPr>
          <w:ilvl w:val="0"/>
          <w:numId w:val="2"/>
        </w:numPr>
        <w:spacing w:before="100" w:beforeAutospacing="1" w:after="100" w:afterAutospacing="1" w:line="240" w:lineRule="atLeast"/>
        <w:rPr>
          <w:rFonts w:ascii="Courier New" w:hAnsi="Courier New" w:cs="Courier New"/>
          <w:color w:val="303030"/>
          <w:sz w:val="15"/>
          <w:szCs w:val="15"/>
        </w:rPr>
      </w:pPr>
      <w:r>
        <w:rPr>
          <w:rFonts w:ascii="Courier New" w:hAnsi="Courier New" w:cs="Courier New"/>
          <w:color w:val="303030"/>
          <w:sz w:val="15"/>
          <w:szCs w:val="15"/>
        </w:rPr>
        <w:t>GO</w:t>
      </w:r>
      <w:bookmarkStart w:id="0" w:name="_GoBack"/>
      <w:bookmarkEnd w:id="0"/>
    </w:p>
    <w:p w:rsidR="0049402F" w:rsidRDefault="0049402F" w:rsidP="0049402F">
      <w:pPr>
        <w:pStyle w:val="HTMLPreformatted"/>
        <w:spacing w:line="240" w:lineRule="atLeast"/>
        <w:rPr>
          <w:vanish/>
          <w:color w:val="303030"/>
        </w:rPr>
      </w:pPr>
      <w:r>
        <w:rPr>
          <w:vanish/>
          <w:color w:val="303030"/>
        </w:rPr>
        <w:lastRenderedPageBreak/>
        <w:t>SELECT</w:t>
      </w:r>
    </w:p>
    <w:p w:rsidR="0049402F" w:rsidRDefault="0049402F" w:rsidP="0049402F">
      <w:pPr>
        <w:pStyle w:val="HTMLPreformatted"/>
        <w:spacing w:line="240" w:lineRule="atLeast"/>
        <w:rPr>
          <w:vanish/>
          <w:color w:val="303030"/>
        </w:rPr>
      </w:pPr>
      <w:r>
        <w:rPr>
          <w:vanish/>
          <w:color w:val="303030"/>
        </w:rPr>
        <w:t xml:space="preserve">    sc.name + N'.' + so.name as [Schema.Table],</w:t>
      </w:r>
    </w:p>
    <w:p w:rsidR="0049402F" w:rsidRDefault="0049402F" w:rsidP="0049402F">
      <w:pPr>
        <w:pStyle w:val="HTMLPreformatted"/>
        <w:spacing w:line="240" w:lineRule="atLeast"/>
        <w:rPr>
          <w:vanish/>
          <w:color w:val="303030"/>
        </w:rPr>
      </w:pPr>
      <w:r>
        <w:rPr>
          <w:vanish/>
          <w:color w:val="303030"/>
        </w:rPr>
        <w:t xml:space="preserve">    si.index_id as [Index ID],</w:t>
      </w:r>
    </w:p>
    <w:p w:rsidR="0049402F" w:rsidRDefault="0049402F" w:rsidP="0049402F">
      <w:pPr>
        <w:pStyle w:val="HTMLPreformatted"/>
        <w:spacing w:line="240" w:lineRule="atLeast"/>
        <w:rPr>
          <w:vanish/>
          <w:color w:val="303030"/>
        </w:rPr>
      </w:pPr>
      <w:r>
        <w:rPr>
          <w:vanish/>
          <w:color w:val="303030"/>
        </w:rPr>
        <w:t xml:space="preserve">    si.type_desc as [Structure],</w:t>
      </w:r>
    </w:p>
    <w:p w:rsidR="0049402F" w:rsidRDefault="0049402F" w:rsidP="0049402F">
      <w:pPr>
        <w:pStyle w:val="HTMLPreformatted"/>
        <w:spacing w:line="240" w:lineRule="atLeast"/>
        <w:rPr>
          <w:vanish/>
          <w:color w:val="303030"/>
        </w:rPr>
      </w:pPr>
      <w:r>
        <w:rPr>
          <w:vanish/>
          <w:color w:val="303030"/>
        </w:rPr>
        <w:t xml:space="preserve">    si.name as [Index],</w:t>
      </w:r>
    </w:p>
    <w:p w:rsidR="0049402F" w:rsidRDefault="0049402F" w:rsidP="0049402F">
      <w:pPr>
        <w:pStyle w:val="HTMLPreformatted"/>
        <w:spacing w:line="240" w:lineRule="atLeast"/>
        <w:rPr>
          <w:vanish/>
          <w:color w:val="303030"/>
        </w:rPr>
      </w:pPr>
      <w:r>
        <w:rPr>
          <w:vanish/>
          <w:color w:val="303030"/>
        </w:rPr>
        <w:t xml:space="preserve">    stat.row_count AS [Rows],</w:t>
      </w:r>
    </w:p>
    <w:p w:rsidR="0049402F" w:rsidRDefault="0049402F" w:rsidP="0049402F">
      <w:pPr>
        <w:pStyle w:val="HTMLPreformatted"/>
        <w:spacing w:line="240" w:lineRule="atLeast"/>
        <w:rPr>
          <w:vanish/>
          <w:color w:val="303030"/>
        </w:rPr>
      </w:pPr>
      <w:r>
        <w:rPr>
          <w:vanish/>
          <w:color w:val="303030"/>
        </w:rPr>
        <w:t xml:space="preserve">    stat.in_row_reserved_page_count * 8./1024./1024. as [In-Row GB],</w:t>
      </w:r>
    </w:p>
    <w:p w:rsidR="0049402F" w:rsidRDefault="0049402F" w:rsidP="0049402F">
      <w:pPr>
        <w:pStyle w:val="HTMLPreformatted"/>
        <w:spacing w:line="240" w:lineRule="atLeast"/>
        <w:rPr>
          <w:vanish/>
          <w:color w:val="303030"/>
        </w:rPr>
      </w:pPr>
      <w:r>
        <w:rPr>
          <w:vanish/>
          <w:color w:val="303030"/>
        </w:rPr>
        <w:t xml:space="preserve">    stat.lob_reserved_page_count * 8./1024./1024. as [LOB GB],</w:t>
      </w:r>
    </w:p>
    <w:p w:rsidR="0049402F" w:rsidRDefault="0049402F" w:rsidP="0049402F">
      <w:pPr>
        <w:pStyle w:val="HTMLPreformatted"/>
        <w:spacing w:line="240" w:lineRule="atLeast"/>
        <w:rPr>
          <w:vanish/>
          <w:color w:val="303030"/>
        </w:rPr>
      </w:pPr>
      <w:r>
        <w:rPr>
          <w:vanish/>
          <w:color w:val="303030"/>
        </w:rPr>
        <w:t xml:space="preserve">    p.partition_number AS [Partition #],</w:t>
      </w:r>
    </w:p>
    <w:p w:rsidR="0049402F" w:rsidRDefault="0049402F" w:rsidP="0049402F">
      <w:pPr>
        <w:pStyle w:val="HTMLPreformatted"/>
        <w:spacing w:line="240" w:lineRule="atLeast"/>
        <w:rPr>
          <w:vanish/>
          <w:color w:val="303030"/>
        </w:rPr>
      </w:pPr>
      <w:r>
        <w:rPr>
          <w:vanish/>
          <w:color w:val="303030"/>
        </w:rPr>
        <w:t xml:space="preserve">    pf.name as [Partition Function],</w:t>
      </w:r>
    </w:p>
    <w:p w:rsidR="0049402F" w:rsidRDefault="0049402F" w:rsidP="0049402F">
      <w:pPr>
        <w:pStyle w:val="HTMLPreformatted"/>
        <w:spacing w:line="240" w:lineRule="atLeast"/>
        <w:rPr>
          <w:vanish/>
          <w:color w:val="303030"/>
        </w:rPr>
      </w:pPr>
      <w:r>
        <w:rPr>
          <w:vanish/>
          <w:color w:val="303030"/>
        </w:rPr>
        <w:t xml:space="preserve">    CASE pf.boundary_value_on_right</w:t>
      </w:r>
    </w:p>
    <w:p w:rsidR="0049402F" w:rsidRDefault="0049402F" w:rsidP="0049402F">
      <w:pPr>
        <w:pStyle w:val="HTMLPreformatted"/>
        <w:spacing w:line="240" w:lineRule="atLeast"/>
        <w:rPr>
          <w:vanish/>
          <w:color w:val="303030"/>
        </w:rPr>
      </w:pPr>
      <w:r>
        <w:rPr>
          <w:vanish/>
          <w:color w:val="303030"/>
        </w:rPr>
        <w:t xml:space="preserve">        WHEN 1 then 'Right / Lower'</w:t>
      </w:r>
    </w:p>
    <w:p w:rsidR="0049402F" w:rsidRDefault="0049402F" w:rsidP="0049402F">
      <w:pPr>
        <w:pStyle w:val="HTMLPreformatted"/>
        <w:spacing w:line="240" w:lineRule="atLeast"/>
        <w:rPr>
          <w:vanish/>
          <w:color w:val="303030"/>
        </w:rPr>
      </w:pPr>
      <w:r>
        <w:rPr>
          <w:vanish/>
          <w:color w:val="303030"/>
        </w:rPr>
        <w:t xml:space="preserve">        ELSE 'Left / Upper'</w:t>
      </w:r>
    </w:p>
    <w:p w:rsidR="0049402F" w:rsidRDefault="0049402F" w:rsidP="0049402F">
      <w:pPr>
        <w:pStyle w:val="HTMLPreformatted"/>
        <w:spacing w:line="240" w:lineRule="atLeast"/>
        <w:rPr>
          <w:vanish/>
          <w:color w:val="303030"/>
        </w:rPr>
      </w:pPr>
      <w:r>
        <w:rPr>
          <w:vanish/>
          <w:color w:val="303030"/>
        </w:rPr>
        <w:t xml:space="preserve">    END as [Boundary Type],</w:t>
      </w:r>
    </w:p>
    <w:p w:rsidR="0049402F" w:rsidRDefault="0049402F" w:rsidP="0049402F">
      <w:pPr>
        <w:pStyle w:val="HTMLPreformatted"/>
        <w:spacing w:line="240" w:lineRule="atLeast"/>
        <w:rPr>
          <w:vanish/>
          <w:color w:val="303030"/>
        </w:rPr>
      </w:pPr>
      <w:r>
        <w:rPr>
          <w:vanish/>
          <w:color w:val="303030"/>
        </w:rPr>
        <w:t xml:space="preserve">    prv.value as [Boundary Point],</w:t>
      </w:r>
    </w:p>
    <w:p w:rsidR="0049402F" w:rsidRDefault="0049402F" w:rsidP="0049402F">
      <w:pPr>
        <w:pStyle w:val="HTMLPreformatted"/>
        <w:spacing w:line="240" w:lineRule="atLeast"/>
        <w:rPr>
          <w:vanish/>
          <w:color w:val="303030"/>
        </w:rPr>
      </w:pPr>
      <w:r>
        <w:rPr>
          <w:vanish/>
          <w:color w:val="303030"/>
        </w:rPr>
        <w:t xml:space="preserve">    fg.name as [Filegroup]</w:t>
      </w:r>
    </w:p>
    <w:p w:rsidR="0049402F" w:rsidRDefault="0049402F" w:rsidP="0049402F">
      <w:pPr>
        <w:pStyle w:val="HTMLPreformatted"/>
        <w:spacing w:line="240" w:lineRule="atLeast"/>
        <w:rPr>
          <w:vanish/>
          <w:color w:val="303030"/>
        </w:rPr>
      </w:pPr>
      <w:r>
        <w:rPr>
          <w:vanish/>
          <w:color w:val="303030"/>
        </w:rPr>
        <w:t>FROM sys.partition_functions AS pf</w:t>
      </w:r>
    </w:p>
    <w:p w:rsidR="0049402F" w:rsidRDefault="0049402F" w:rsidP="0049402F">
      <w:pPr>
        <w:pStyle w:val="HTMLPreformatted"/>
        <w:spacing w:line="240" w:lineRule="atLeast"/>
        <w:rPr>
          <w:vanish/>
          <w:color w:val="303030"/>
        </w:rPr>
      </w:pPr>
      <w:r>
        <w:rPr>
          <w:vanish/>
          <w:color w:val="303030"/>
        </w:rPr>
        <w:t>JOIN sys.partition_schemes as ps on ps.function_id=pf.function_id</w:t>
      </w:r>
    </w:p>
    <w:p w:rsidR="0049402F" w:rsidRDefault="0049402F" w:rsidP="0049402F">
      <w:pPr>
        <w:pStyle w:val="HTMLPreformatted"/>
        <w:spacing w:line="240" w:lineRule="atLeast"/>
        <w:rPr>
          <w:vanish/>
          <w:color w:val="303030"/>
        </w:rPr>
      </w:pPr>
      <w:r>
        <w:rPr>
          <w:vanish/>
          <w:color w:val="303030"/>
        </w:rPr>
        <w:t>JOIN sys.indexes as si on si.data_space_id=ps.data_space_id</w:t>
      </w:r>
    </w:p>
    <w:p w:rsidR="0049402F" w:rsidRDefault="0049402F" w:rsidP="0049402F">
      <w:pPr>
        <w:pStyle w:val="HTMLPreformatted"/>
        <w:spacing w:line="240" w:lineRule="atLeast"/>
        <w:rPr>
          <w:vanish/>
          <w:color w:val="303030"/>
        </w:rPr>
      </w:pPr>
      <w:r>
        <w:rPr>
          <w:vanish/>
          <w:color w:val="303030"/>
        </w:rPr>
        <w:t>JOIN sys.objects as so on si.object_id = so.object_id</w:t>
      </w:r>
    </w:p>
    <w:p w:rsidR="0049402F" w:rsidRDefault="0049402F" w:rsidP="0049402F">
      <w:pPr>
        <w:pStyle w:val="HTMLPreformatted"/>
        <w:spacing w:line="240" w:lineRule="atLeast"/>
        <w:rPr>
          <w:vanish/>
          <w:color w:val="303030"/>
        </w:rPr>
      </w:pPr>
      <w:r>
        <w:rPr>
          <w:vanish/>
          <w:color w:val="303030"/>
        </w:rPr>
        <w:t>JOIN sys.schemas as sc on so.schema_id = sc.schema_id</w:t>
      </w:r>
    </w:p>
    <w:p w:rsidR="0049402F" w:rsidRDefault="0049402F" w:rsidP="0049402F">
      <w:pPr>
        <w:pStyle w:val="HTMLPreformatted"/>
        <w:spacing w:line="240" w:lineRule="atLeast"/>
        <w:rPr>
          <w:vanish/>
          <w:color w:val="303030"/>
        </w:rPr>
      </w:pPr>
      <w:r>
        <w:rPr>
          <w:vanish/>
          <w:color w:val="303030"/>
        </w:rPr>
        <w:t xml:space="preserve">JOIN sys.partitions as p on </w:t>
      </w:r>
    </w:p>
    <w:p w:rsidR="0049402F" w:rsidRDefault="0049402F" w:rsidP="0049402F">
      <w:pPr>
        <w:pStyle w:val="HTMLPreformatted"/>
        <w:spacing w:line="240" w:lineRule="atLeast"/>
        <w:rPr>
          <w:vanish/>
          <w:color w:val="303030"/>
        </w:rPr>
      </w:pPr>
      <w:r>
        <w:rPr>
          <w:vanish/>
          <w:color w:val="303030"/>
        </w:rPr>
        <w:t xml:space="preserve">    si.object_id=p.object_id </w:t>
      </w:r>
    </w:p>
    <w:p w:rsidR="0049402F" w:rsidRDefault="0049402F" w:rsidP="0049402F">
      <w:pPr>
        <w:pStyle w:val="HTMLPreformatted"/>
        <w:spacing w:line="240" w:lineRule="atLeast"/>
        <w:rPr>
          <w:vanish/>
          <w:color w:val="303030"/>
        </w:rPr>
      </w:pPr>
      <w:r>
        <w:rPr>
          <w:vanish/>
          <w:color w:val="303030"/>
        </w:rPr>
        <w:t xml:space="preserve">    and si.index_id=p.index_id</w:t>
      </w:r>
    </w:p>
    <w:p w:rsidR="0049402F" w:rsidRDefault="0049402F" w:rsidP="0049402F">
      <w:pPr>
        <w:pStyle w:val="HTMLPreformatted"/>
        <w:spacing w:line="240" w:lineRule="atLeast"/>
        <w:rPr>
          <w:vanish/>
          <w:color w:val="303030"/>
        </w:rPr>
      </w:pPr>
      <w:r>
        <w:rPr>
          <w:vanish/>
          <w:color w:val="303030"/>
        </w:rPr>
        <w:t>LEFT JOIN sys.partition_range_values as prv on prv.function_id=pf.function_id</w:t>
      </w:r>
    </w:p>
    <w:p w:rsidR="0049402F" w:rsidRDefault="0049402F" w:rsidP="0049402F">
      <w:pPr>
        <w:pStyle w:val="HTMLPreformatted"/>
        <w:spacing w:line="240" w:lineRule="atLeast"/>
        <w:rPr>
          <w:vanish/>
          <w:color w:val="303030"/>
        </w:rPr>
      </w:pPr>
      <w:r>
        <w:rPr>
          <w:vanish/>
          <w:color w:val="303030"/>
        </w:rPr>
        <w:t xml:space="preserve">    and p.partition_number= </w:t>
      </w:r>
    </w:p>
    <w:p w:rsidR="0049402F" w:rsidRDefault="0049402F" w:rsidP="0049402F">
      <w:pPr>
        <w:pStyle w:val="HTMLPreformatted"/>
        <w:spacing w:line="240" w:lineRule="atLeast"/>
        <w:rPr>
          <w:vanish/>
          <w:color w:val="303030"/>
        </w:rPr>
      </w:pPr>
      <w:r>
        <w:rPr>
          <w:vanish/>
          <w:color w:val="303030"/>
        </w:rPr>
        <w:t xml:space="preserve">        CASE pf.boundary_value_on_right WHEN 1</w:t>
      </w:r>
    </w:p>
    <w:p w:rsidR="0049402F" w:rsidRDefault="0049402F" w:rsidP="0049402F">
      <w:pPr>
        <w:pStyle w:val="HTMLPreformatted"/>
        <w:spacing w:line="240" w:lineRule="atLeast"/>
        <w:rPr>
          <w:vanish/>
          <w:color w:val="303030"/>
        </w:rPr>
      </w:pPr>
      <w:r>
        <w:rPr>
          <w:vanish/>
          <w:color w:val="303030"/>
        </w:rPr>
        <w:t xml:space="preserve">            THEN prv.boundary_id + 1</w:t>
      </w:r>
    </w:p>
    <w:p w:rsidR="0049402F" w:rsidRDefault="0049402F" w:rsidP="0049402F">
      <w:pPr>
        <w:pStyle w:val="HTMLPreformatted"/>
        <w:spacing w:line="240" w:lineRule="atLeast"/>
        <w:rPr>
          <w:vanish/>
          <w:color w:val="303030"/>
        </w:rPr>
      </w:pPr>
      <w:r>
        <w:rPr>
          <w:vanish/>
          <w:color w:val="303030"/>
        </w:rPr>
        <w:t xml:space="preserve">        ELSE prv.boundary_id</w:t>
      </w:r>
    </w:p>
    <w:p w:rsidR="0049402F" w:rsidRDefault="0049402F" w:rsidP="0049402F">
      <w:pPr>
        <w:pStyle w:val="HTMLPreformatted"/>
        <w:spacing w:line="240" w:lineRule="atLeast"/>
        <w:rPr>
          <w:vanish/>
          <w:color w:val="303030"/>
        </w:rPr>
      </w:pPr>
      <w:r>
        <w:rPr>
          <w:vanish/>
          <w:color w:val="303030"/>
        </w:rPr>
        <w:t xml:space="preserve">        END</w:t>
      </w:r>
    </w:p>
    <w:p w:rsidR="0049402F" w:rsidRDefault="0049402F" w:rsidP="0049402F">
      <w:pPr>
        <w:pStyle w:val="HTMLPreformatted"/>
        <w:spacing w:line="240" w:lineRule="atLeast"/>
        <w:rPr>
          <w:vanish/>
          <w:color w:val="303030"/>
        </w:rPr>
      </w:pPr>
      <w:r>
        <w:rPr>
          <w:vanish/>
          <w:color w:val="303030"/>
        </w:rPr>
        <w:t xml:space="preserve">        /* For left-based functions, partition_number = boundary_id, </w:t>
      </w:r>
    </w:p>
    <w:p w:rsidR="0049402F" w:rsidRDefault="0049402F" w:rsidP="0049402F">
      <w:pPr>
        <w:pStyle w:val="HTMLPreformatted"/>
        <w:spacing w:line="240" w:lineRule="atLeast"/>
        <w:rPr>
          <w:vanish/>
          <w:color w:val="303030"/>
        </w:rPr>
      </w:pPr>
      <w:r>
        <w:rPr>
          <w:vanish/>
          <w:color w:val="303030"/>
        </w:rPr>
        <w:t xml:space="preserve">           for right-based functions we need to add 1 */</w:t>
      </w:r>
    </w:p>
    <w:p w:rsidR="0049402F" w:rsidRDefault="0049402F" w:rsidP="0049402F">
      <w:pPr>
        <w:pStyle w:val="HTMLPreformatted"/>
        <w:spacing w:line="240" w:lineRule="atLeast"/>
        <w:rPr>
          <w:vanish/>
          <w:color w:val="303030"/>
        </w:rPr>
      </w:pPr>
      <w:r>
        <w:rPr>
          <w:vanish/>
          <w:color w:val="303030"/>
        </w:rPr>
        <w:t>JOIN sys.dm_db_partition_stats as stat on stat.object_id=p.object_id</w:t>
      </w:r>
    </w:p>
    <w:p w:rsidR="0049402F" w:rsidRDefault="0049402F" w:rsidP="0049402F">
      <w:pPr>
        <w:pStyle w:val="HTMLPreformatted"/>
        <w:spacing w:line="240" w:lineRule="atLeast"/>
        <w:rPr>
          <w:vanish/>
          <w:color w:val="303030"/>
        </w:rPr>
      </w:pPr>
      <w:r>
        <w:rPr>
          <w:vanish/>
          <w:color w:val="303030"/>
        </w:rPr>
        <w:t xml:space="preserve">    and stat.index_id=p.index_id</w:t>
      </w:r>
    </w:p>
    <w:p w:rsidR="0049402F" w:rsidRDefault="0049402F" w:rsidP="0049402F">
      <w:pPr>
        <w:pStyle w:val="HTMLPreformatted"/>
        <w:spacing w:line="240" w:lineRule="atLeast"/>
        <w:rPr>
          <w:vanish/>
          <w:color w:val="303030"/>
        </w:rPr>
      </w:pPr>
      <w:r>
        <w:rPr>
          <w:vanish/>
          <w:color w:val="303030"/>
        </w:rPr>
        <w:t xml:space="preserve">    and stat.index_id=p.index_id and stat.partition_id=p.partition_id</w:t>
      </w:r>
    </w:p>
    <w:p w:rsidR="0049402F" w:rsidRDefault="0049402F" w:rsidP="0049402F">
      <w:pPr>
        <w:pStyle w:val="HTMLPreformatted"/>
        <w:spacing w:line="240" w:lineRule="atLeast"/>
        <w:rPr>
          <w:vanish/>
          <w:color w:val="303030"/>
        </w:rPr>
      </w:pPr>
      <w:r>
        <w:rPr>
          <w:vanish/>
          <w:color w:val="303030"/>
        </w:rPr>
        <w:t xml:space="preserve">    and stat.partition_number=p.partition_number</w:t>
      </w:r>
    </w:p>
    <w:p w:rsidR="0049402F" w:rsidRDefault="0049402F" w:rsidP="0049402F">
      <w:pPr>
        <w:pStyle w:val="HTMLPreformatted"/>
        <w:spacing w:line="240" w:lineRule="atLeast"/>
        <w:rPr>
          <w:vanish/>
          <w:color w:val="303030"/>
        </w:rPr>
      </w:pPr>
      <w:r>
        <w:rPr>
          <w:vanish/>
          <w:color w:val="303030"/>
        </w:rPr>
        <w:t>JOIN sys.allocation_units as au on au.container_id = p.hobt_id</w:t>
      </w:r>
    </w:p>
    <w:p w:rsidR="0049402F" w:rsidRDefault="0049402F" w:rsidP="0049402F">
      <w:pPr>
        <w:pStyle w:val="HTMLPreformatted"/>
        <w:spacing w:line="240" w:lineRule="atLeast"/>
        <w:rPr>
          <w:vanish/>
          <w:color w:val="303030"/>
        </w:rPr>
      </w:pPr>
      <w:r>
        <w:rPr>
          <w:vanish/>
          <w:color w:val="303030"/>
        </w:rPr>
        <w:t xml:space="preserve">    and au.type_desc ='IN_ROW_DATA' </w:t>
      </w:r>
    </w:p>
    <w:p w:rsidR="0049402F" w:rsidRDefault="0049402F" w:rsidP="0049402F">
      <w:pPr>
        <w:pStyle w:val="HTMLPreformatted"/>
        <w:spacing w:line="240" w:lineRule="atLeast"/>
        <w:rPr>
          <w:vanish/>
          <w:color w:val="303030"/>
        </w:rPr>
      </w:pPr>
      <w:r>
        <w:rPr>
          <w:vanish/>
          <w:color w:val="303030"/>
        </w:rPr>
        <w:t xml:space="preserve">        /* Avoiding double rows for columnstore indexes. */</w:t>
      </w:r>
    </w:p>
    <w:p w:rsidR="0049402F" w:rsidRDefault="0049402F" w:rsidP="0049402F">
      <w:pPr>
        <w:pStyle w:val="HTMLPreformatted"/>
        <w:spacing w:line="240" w:lineRule="atLeast"/>
        <w:rPr>
          <w:vanish/>
          <w:color w:val="303030"/>
        </w:rPr>
      </w:pPr>
      <w:r>
        <w:rPr>
          <w:vanish/>
          <w:color w:val="303030"/>
        </w:rPr>
        <w:t xml:space="preserve">        /* We can pick up LOB page count from partition_stats */</w:t>
      </w:r>
    </w:p>
    <w:p w:rsidR="0049402F" w:rsidRDefault="0049402F" w:rsidP="0049402F">
      <w:pPr>
        <w:pStyle w:val="HTMLPreformatted"/>
        <w:spacing w:line="240" w:lineRule="atLeast"/>
        <w:rPr>
          <w:vanish/>
          <w:color w:val="303030"/>
        </w:rPr>
      </w:pPr>
      <w:r>
        <w:rPr>
          <w:vanish/>
          <w:color w:val="303030"/>
        </w:rPr>
        <w:t>JOIN sys.filegroups as fg on fg.data_space_id = au.data_space_id</w:t>
      </w:r>
    </w:p>
    <w:p w:rsidR="0049402F" w:rsidRDefault="0049402F" w:rsidP="0049402F">
      <w:pPr>
        <w:pStyle w:val="HTMLPreformatted"/>
        <w:spacing w:line="240" w:lineRule="atLeast"/>
        <w:rPr>
          <w:vanish/>
          <w:color w:val="303030"/>
        </w:rPr>
      </w:pPr>
      <w:r>
        <w:rPr>
          <w:vanish/>
          <w:color w:val="303030"/>
        </w:rPr>
        <w:t>ORDER BY [Schema.Table], [Index ID], [Partition Function], [Partition #];</w:t>
      </w:r>
    </w:p>
    <w:p w:rsidR="0049402F" w:rsidRDefault="0049402F" w:rsidP="0049402F">
      <w:pPr>
        <w:pStyle w:val="HTMLPreformatted"/>
        <w:spacing w:line="240" w:lineRule="atLeast"/>
        <w:rPr>
          <w:vanish/>
          <w:color w:val="303030"/>
        </w:rPr>
      </w:pPr>
      <w:r>
        <w:rPr>
          <w:vanish/>
          <w:color w:val="303030"/>
        </w:rPr>
        <w:t>GO</w:t>
      </w:r>
    </w:p>
    <w:p w:rsidR="0049402F" w:rsidRDefault="0049402F" w:rsidP="0049402F">
      <w:pPr>
        <w:pStyle w:val="Heading2"/>
      </w:pPr>
      <w:r>
        <w:t>Column Definitions and Notes</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Schema.Table</w:t>
      </w:r>
      <w:r>
        <w:rPr>
          <w:rFonts w:ascii="Arial" w:hAnsi="Arial" w:cs="Arial"/>
          <w:color w:val="303030"/>
          <w:sz w:val="21"/>
          <w:szCs w:val="21"/>
        </w:rPr>
        <w:t>: Schema name concatenated with table name</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Index ID</w:t>
      </w:r>
      <w:r>
        <w:rPr>
          <w:rFonts w:ascii="Arial" w:hAnsi="Arial" w:cs="Arial"/>
          <w:color w:val="303030"/>
          <w:sz w:val="21"/>
          <w:szCs w:val="21"/>
        </w:rPr>
        <w:t>: Included for reference and ordering</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Structure</w:t>
      </w:r>
      <w:r>
        <w:rPr>
          <w:rFonts w:ascii="Arial" w:hAnsi="Arial" w:cs="Arial"/>
          <w:color w:val="303030"/>
          <w:sz w:val="21"/>
          <w:szCs w:val="21"/>
        </w:rPr>
        <w:t>: This will decode if it’s a partitioned heap, clustered index, nonclustered index, clustered columnstore index, or nonclustered columnstore index</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Index Name</w:t>
      </w:r>
      <w:r>
        <w:rPr>
          <w:rFonts w:ascii="Arial" w:hAnsi="Arial" w:cs="Arial"/>
          <w:color w:val="303030"/>
          <w:sz w:val="21"/>
          <w:szCs w:val="21"/>
        </w:rPr>
        <w:t>: What it sounds like</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Rows</w:t>
      </w:r>
      <w:r>
        <w:rPr>
          <w:rFonts w:ascii="Arial" w:hAnsi="Arial" w:cs="Arial"/>
          <w:color w:val="303030"/>
          <w:sz w:val="21"/>
          <w:szCs w:val="21"/>
        </w:rPr>
        <w:t>: Number of rows in that partition</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In-Row GB</w:t>
      </w:r>
      <w:r>
        <w:rPr>
          <w:rFonts w:ascii="Arial" w:hAnsi="Arial" w:cs="Arial"/>
          <w:color w:val="303030"/>
          <w:sz w:val="21"/>
          <w:szCs w:val="21"/>
        </w:rPr>
        <w:t>: Reserved in-row pages for that partition</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LOB GB</w:t>
      </w:r>
      <w:r>
        <w:rPr>
          <w:rFonts w:ascii="Arial" w:hAnsi="Arial" w:cs="Arial"/>
          <w:color w:val="303030"/>
          <w:sz w:val="21"/>
          <w:szCs w:val="21"/>
        </w:rPr>
        <w:t>: Reserved LOB pages for that partition (reminder – columnstore indexes use LOB pages)</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Partition #</w:t>
      </w:r>
      <w:r>
        <w:rPr>
          <w:rFonts w:ascii="Arial" w:hAnsi="Arial" w:cs="Arial"/>
          <w:color w:val="303030"/>
          <w:sz w:val="21"/>
          <w:szCs w:val="21"/>
        </w:rPr>
        <w:t xml:space="preserve">: This can be useful in some queries. Remember that </w:t>
      </w:r>
      <w:hyperlink r:id="rId10" w:history="1">
        <w:r>
          <w:rPr>
            <w:rStyle w:val="Hyperlink"/>
            <w:rFonts w:ascii="Arial" w:hAnsi="Arial" w:cs="Arial"/>
            <w:sz w:val="21"/>
            <w:szCs w:val="21"/>
          </w:rPr>
          <w:t>partition numbers are reassigned when you modify your partition function</w:t>
        </w:r>
      </w:hyperlink>
      <w:r>
        <w:rPr>
          <w:rFonts w:ascii="Arial" w:hAnsi="Arial" w:cs="Arial"/>
          <w:color w:val="303030"/>
          <w:sz w:val="21"/>
          <w:szCs w:val="21"/>
        </w:rPr>
        <w:t xml:space="preserve"> (split/merge)</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Partition Function Name</w:t>
      </w:r>
      <w:r>
        <w:rPr>
          <w:rFonts w:ascii="Arial" w:hAnsi="Arial" w:cs="Arial"/>
          <w:color w:val="303030"/>
          <w:sz w:val="21"/>
          <w:szCs w:val="21"/>
        </w:rPr>
        <w:t>: The partition function is the “algorithm” that defines the boundary points for the partitions</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Boundary Type</w:t>
      </w:r>
      <w:r>
        <w:rPr>
          <w:rFonts w:ascii="Arial" w:hAnsi="Arial" w:cs="Arial"/>
          <w:color w:val="303030"/>
          <w:sz w:val="21"/>
          <w:szCs w:val="21"/>
        </w:rPr>
        <w:t>: Whether the boundary point is a “right” type (lower inclusive boundary) or a “left” type (upper inclusive boundary)</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Boundary Point</w:t>
      </w:r>
      <w:r>
        <w:rPr>
          <w:rFonts w:ascii="Arial" w:hAnsi="Arial" w:cs="Arial"/>
          <w:color w:val="303030"/>
          <w:sz w:val="21"/>
          <w:szCs w:val="21"/>
        </w:rPr>
        <w:t>: The value of the boundary point that goes with that particular partition</w:t>
      </w:r>
    </w:p>
    <w:p w:rsidR="0049402F" w:rsidRDefault="0049402F" w:rsidP="0049402F">
      <w:pPr>
        <w:numPr>
          <w:ilvl w:val="0"/>
          <w:numId w:val="3"/>
        </w:numPr>
        <w:spacing w:before="100" w:beforeAutospacing="1" w:after="100" w:afterAutospacing="1" w:line="360" w:lineRule="atLeast"/>
        <w:rPr>
          <w:rFonts w:ascii="Arial" w:hAnsi="Arial" w:cs="Arial"/>
          <w:color w:val="303030"/>
          <w:sz w:val="21"/>
          <w:szCs w:val="21"/>
        </w:rPr>
      </w:pPr>
      <w:r>
        <w:rPr>
          <w:rStyle w:val="Strong"/>
          <w:rFonts w:ascii="Arial" w:hAnsi="Arial" w:cs="Arial"/>
          <w:color w:val="303030"/>
          <w:sz w:val="21"/>
          <w:szCs w:val="21"/>
        </w:rPr>
        <w:t>Filegroup</w:t>
      </w:r>
      <w:r>
        <w:rPr>
          <w:rFonts w:ascii="Arial" w:hAnsi="Arial" w:cs="Arial"/>
          <w:color w:val="303030"/>
          <w:sz w:val="21"/>
          <w:szCs w:val="21"/>
        </w:rPr>
        <w:t>: Where the data is located (defined by the partition scheme)</w:t>
      </w:r>
    </w:p>
    <w:p w:rsidR="0049402F" w:rsidRDefault="0049402F" w:rsidP="0049402F">
      <w:pPr>
        <w:pStyle w:val="NormalWeb"/>
      </w:pPr>
      <w:r>
        <w:t>If you need to know the partition scheme name, it’s easy to add that column in (sys.partition_schemes is already in the query). The partition scheme is what maps your partition function to the filegroups. In most cases, people just want to know where things currently are, so I left that out of the query.</w:t>
      </w:r>
    </w:p>
    <w:p w:rsidR="0049402F" w:rsidRDefault="0049402F"/>
    <w:sectPr w:rsidR="0049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B4BAB"/>
    <w:multiLevelType w:val="multilevel"/>
    <w:tmpl w:val="49A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03172"/>
    <w:multiLevelType w:val="multilevel"/>
    <w:tmpl w:val="4A46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A4348"/>
    <w:multiLevelType w:val="multilevel"/>
    <w:tmpl w:val="B80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D0"/>
    <w:rsid w:val="0049402F"/>
    <w:rsid w:val="007143BA"/>
    <w:rsid w:val="00A0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FE79"/>
  <w15:chartTrackingRefBased/>
  <w15:docId w15:val="{6EECA2D0-BFCD-47AA-A49D-2C779E46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9402F"/>
    <w:pPr>
      <w:spacing w:after="0" w:line="288" w:lineRule="atLeast"/>
      <w:outlineLvl w:val="0"/>
    </w:pPr>
    <w:rPr>
      <w:rFonts w:ascii="Arial" w:eastAsia="Times New Roman" w:hAnsi="Arial" w:cs="Arial"/>
      <w:b/>
      <w:bCs/>
      <w:color w:val="3A3A3A"/>
      <w:kern w:val="36"/>
      <w:sz w:val="45"/>
      <w:szCs w:val="45"/>
    </w:rPr>
  </w:style>
  <w:style w:type="paragraph" w:styleId="Heading2">
    <w:name w:val="heading 2"/>
    <w:basedOn w:val="Normal"/>
    <w:link w:val="Heading2Char"/>
    <w:uiPriority w:val="9"/>
    <w:qFormat/>
    <w:rsid w:val="0049402F"/>
    <w:pPr>
      <w:spacing w:after="0" w:line="288" w:lineRule="atLeast"/>
      <w:outlineLvl w:val="1"/>
    </w:pPr>
    <w:rPr>
      <w:rFonts w:ascii="Arial" w:eastAsia="Times New Roman" w:hAnsi="Arial" w:cs="Arial"/>
      <w:b/>
      <w:bCs/>
      <w:color w:val="3A3A3A"/>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02F"/>
    <w:rPr>
      <w:color w:val="0563C1" w:themeColor="hyperlink"/>
      <w:u w:val="single"/>
    </w:rPr>
  </w:style>
  <w:style w:type="character" w:styleId="Mention">
    <w:name w:val="Mention"/>
    <w:basedOn w:val="DefaultParagraphFont"/>
    <w:uiPriority w:val="99"/>
    <w:semiHidden/>
    <w:unhideWhenUsed/>
    <w:rsid w:val="0049402F"/>
    <w:rPr>
      <w:color w:val="2B579A"/>
      <w:shd w:val="clear" w:color="auto" w:fill="E6E6E6"/>
    </w:rPr>
  </w:style>
  <w:style w:type="character" w:customStyle="1" w:styleId="Heading1Char">
    <w:name w:val="Heading 1 Char"/>
    <w:basedOn w:val="DefaultParagraphFont"/>
    <w:link w:val="Heading1"/>
    <w:uiPriority w:val="9"/>
    <w:rsid w:val="0049402F"/>
    <w:rPr>
      <w:rFonts w:ascii="Arial" w:eastAsia="Times New Roman" w:hAnsi="Arial" w:cs="Arial"/>
      <w:b/>
      <w:bCs/>
      <w:color w:val="3A3A3A"/>
      <w:kern w:val="36"/>
      <w:sz w:val="45"/>
      <w:szCs w:val="45"/>
    </w:rPr>
  </w:style>
  <w:style w:type="character" w:customStyle="1" w:styleId="Heading2Char">
    <w:name w:val="Heading 2 Char"/>
    <w:basedOn w:val="DefaultParagraphFont"/>
    <w:link w:val="Heading2"/>
    <w:uiPriority w:val="9"/>
    <w:rsid w:val="0049402F"/>
    <w:rPr>
      <w:rFonts w:ascii="Arial" w:eastAsia="Times New Roman" w:hAnsi="Arial" w:cs="Arial"/>
      <w:b/>
      <w:bCs/>
      <w:color w:val="3A3A3A"/>
      <w:sz w:val="33"/>
      <w:szCs w:val="33"/>
    </w:rPr>
  </w:style>
  <w:style w:type="paragraph" w:styleId="HTMLPreformatted">
    <w:name w:val="HTML Preformatted"/>
    <w:basedOn w:val="Normal"/>
    <w:link w:val="HTMLPreformattedChar"/>
    <w:uiPriority w:val="99"/>
    <w:semiHidden/>
    <w:unhideWhenUsed/>
    <w:rsid w:val="0049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02F"/>
    <w:rPr>
      <w:rFonts w:ascii="Courier New" w:eastAsia="Times New Roman" w:hAnsi="Courier New" w:cs="Courier New"/>
      <w:sz w:val="20"/>
      <w:szCs w:val="20"/>
    </w:rPr>
  </w:style>
  <w:style w:type="character" w:styleId="Strong">
    <w:name w:val="Strong"/>
    <w:basedOn w:val="DefaultParagraphFont"/>
    <w:uiPriority w:val="22"/>
    <w:qFormat/>
    <w:rsid w:val="0049402F"/>
    <w:rPr>
      <w:b/>
      <w:bCs/>
    </w:rPr>
  </w:style>
  <w:style w:type="paragraph" w:styleId="NormalWeb">
    <w:name w:val="Normal (Web)"/>
    <w:basedOn w:val="Normal"/>
    <w:uiPriority w:val="99"/>
    <w:semiHidden/>
    <w:unhideWhenUsed/>
    <w:rsid w:val="0049402F"/>
    <w:pPr>
      <w:spacing w:after="288" w:line="360" w:lineRule="atLeast"/>
    </w:pPr>
    <w:rPr>
      <w:rFonts w:ascii="Arial" w:eastAsia="Times New Roman" w:hAnsi="Arial" w:cs="Arial"/>
      <w:color w:val="303030"/>
      <w:sz w:val="21"/>
      <w:szCs w:val="21"/>
    </w:rPr>
  </w:style>
  <w:style w:type="character" w:customStyle="1" w:styleId="fn">
    <w:name w:val="fn"/>
    <w:basedOn w:val="DefaultParagraphFont"/>
    <w:rsid w:val="0049402F"/>
  </w:style>
  <w:style w:type="character" w:customStyle="1" w:styleId="post-comments2">
    <w:name w:val="post-comments2"/>
    <w:basedOn w:val="DefaultParagraphFont"/>
    <w:rsid w:val="0049402F"/>
  </w:style>
  <w:style w:type="character" w:customStyle="1" w:styleId="kw117">
    <w:name w:val="kw117"/>
    <w:basedOn w:val="DefaultParagraphFont"/>
    <w:rsid w:val="0049402F"/>
  </w:style>
  <w:style w:type="character" w:customStyle="1" w:styleId="st017">
    <w:name w:val="st017"/>
    <w:basedOn w:val="DefaultParagraphFont"/>
    <w:rsid w:val="0049402F"/>
  </w:style>
  <w:style w:type="character" w:customStyle="1" w:styleId="nu017">
    <w:name w:val="nu017"/>
    <w:basedOn w:val="DefaultParagraphFont"/>
    <w:rsid w:val="0049402F"/>
  </w:style>
  <w:style w:type="character" w:customStyle="1" w:styleId="kw316">
    <w:name w:val="kw316"/>
    <w:basedOn w:val="DefaultParagraphFont"/>
    <w:rsid w:val="0049402F"/>
  </w:style>
  <w:style w:type="character" w:customStyle="1" w:styleId="kw217">
    <w:name w:val="kw217"/>
    <w:basedOn w:val="DefaultParagraphFont"/>
    <w:rsid w:val="0049402F"/>
  </w:style>
  <w:style w:type="character" w:customStyle="1" w:styleId="co217">
    <w:name w:val="co217"/>
    <w:basedOn w:val="DefaultParagraphFont"/>
    <w:rsid w:val="0049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906361">
      <w:bodyDiv w:val="1"/>
      <w:marLeft w:val="0"/>
      <w:marRight w:val="0"/>
      <w:marTop w:val="0"/>
      <w:marBottom w:val="0"/>
      <w:divBdr>
        <w:top w:val="single" w:sz="2" w:space="0" w:color="000000"/>
        <w:left w:val="none" w:sz="0" w:space="0" w:color="auto"/>
        <w:bottom w:val="none" w:sz="0" w:space="0" w:color="auto"/>
        <w:right w:val="none" w:sz="0" w:space="0" w:color="auto"/>
      </w:divBdr>
      <w:divsChild>
        <w:div w:id="691228963">
          <w:marLeft w:val="0"/>
          <w:marRight w:val="0"/>
          <w:marTop w:val="0"/>
          <w:marBottom w:val="0"/>
          <w:divBdr>
            <w:top w:val="none" w:sz="0" w:space="0" w:color="auto"/>
            <w:left w:val="none" w:sz="0" w:space="0" w:color="auto"/>
            <w:bottom w:val="none" w:sz="0" w:space="0" w:color="auto"/>
            <w:right w:val="none" w:sz="0" w:space="0" w:color="auto"/>
          </w:divBdr>
          <w:divsChild>
            <w:div w:id="1385979992">
              <w:marLeft w:val="0"/>
              <w:marRight w:val="0"/>
              <w:marTop w:val="0"/>
              <w:marBottom w:val="0"/>
              <w:divBdr>
                <w:top w:val="none" w:sz="0" w:space="0" w:color="auto"/>
                <w:left w:val="none" w:sz="0" w:space="0" w:color="auto"/>
                <w:bottom w:val="none" w:sz="0" w:space="0" w:color="auto"/>
                <w:right w:val="none" w:sz="0" w:space="0" w:color="auto"/>
              </w:divBdr>
              <w:divsChild>
                <w:div w:id="1794133927">
                  <w:marLeft w:val="0"/>
                  <w:marRight w:val="0"/>
                  <w:marTop w:val="0"/>
                  <w:marBottom w:val="0"/>
                  <w:divBdr>
                    <w:top w:val="none" w:sz="0" w:space="0" w:color="auto"/>
                    <w:left w:val="none" w:sz="0" w:space="0" w:color="auto"/>
                    <w:bottom w:val="none" w:sz="0" w:space="0" w:color="auto"/>
                    <w:right w:val="none" w:sz="0" w:space="0" w:color="auto"/>
                  </w:divBdr>
                  <w:divsChild>
                    <w:div w:id="517886848">
                      <w:marLeft w:val="0"/>
                      <w:marRight w:val="0"/>
                      <w:marTop w:val="0"/>
                      <w:marBottom w:val="0"/>
                      <w:divBdr>
                        <w:top w:val="none" w:sz="0" w:space="0" w:color="auto"/>
                        <w:left w:val="none" w:sz="0" w:space="0" w:color="auto"/>
                        <w:bottom w:val="none" w:sz="0" w:space="0" w:color="auto"/>
                        <w:right w:val="none" w:sz="0" w:space="0" w:color="auto"/>
                      </w:divBdr>
                      <w:divsChild>
                        <w:div w:id="1202787540">
                          <w:marLeft w:val="0"/>
                          <w:marRight w:val="0"/>
                          <w:marTop w:val="0"/>
                          <w:marBottom w:val="432"/>
                          <w:divBdr>
                            <w:top w:val="none" w:sz="0" w:space="0" w:color="auto"/>
                            <w:left w:val="none" w:sz="0" w:space="0" w:color="auto"/>
                            <w:bottom w:val="none" w:sz="0" w:space="0" w:color="auto"/>
                            <w:right w:val="none" w:sz="0" w:space="0" w:color="auto"/>
                          </w:divBdr>
                        </w:div>
                        <w:div w:id="692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littlekendra.com/wp-content/uploads/2017/01/partitioning-by-ikea.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tlekendra.com/2017/01/31/which-filegroup-is-that-partition-using-how-many-rows-does-it-have/" TargetMode="External"/><Relationship Id="rId11" Type="http://schemas.openxmlformats.org/officeDocument/2006/relationships/fontTable" Target="fontTable.xml"/><Relationship Id="rId5" Type="http://schemas.openxmlformats.org/officeDocument/2006/relationships/hyperlink" Target="https://www.littlekendra.com/2017/01/31/which-filegroup-is-that-partition-using-how-many-rows-does-it-have/" TargetMode="External"/><Relationship Id="rId10" Type="http://schemas.openxmlformats.org/officeDocument/2006/relationships/hyperlink" Target="https://www.littlekendra.com/2016/06/07/merging-boundary-points-does-partition_number-changing-indicate-data-movement/" TargetMode="External"/><Relationship Id="rId4" Type="http://schemas.openxmlformats.org/officeDocument/2006/relationships/webSettings" Target="webSettings.xml"/><Relationship Id="rId9" Type="http://schemas.openxmlformats.org/officeDocument/2006/relationships/hyperlink" Target="https://gist.github.com/LitKnd/1635ac3f5cf08b5f84c974ca4b5edf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2017-03-27T23:31:00Z</dcterms:created>
  <dcterms:modified xsi:type="dcterms:W3CDTF">2017-03-27T23:31:00Z</dcterms:modified>
</cp:coreProperties>
</file>