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color="4E95F4" w:sz="6"/>
          <w:left w:val="single" w:color="4E95F4" w:sz="6"/>
          <w:bottom w:val="single" w:color="4E95F4" w:sz="6"/>
          <w:right w:val="single" w:color="4E95F4" w:sz="6"/>
        </w:tblBorders>
        <w:tblLook w:val="06A0" w:firstRow="1" w:lastRow="0" w:firstColumn="1" w:lastColumn="0" w:noHBand="1" w:noVBand="1"/>
      </w:tblPr>
      <w:tblGrid>
        <w:gridCol w:w="9360"/>
      </w:tblGrid>
      <w:tr w:rsidR="6BE6E68C" w:rsidTr="6BE6E68C" w14:paraId="22AED92A">
        <w:trPr>
          <w:trHeight w:val="300"/>
        </w:trPr>
        <w:tc>
          <w:tcPr>
            <w:tcW w:w="9360" w:type="dxa"/>
            <w:shd w:val="clear" w:color="auto" w:fill="4682B4"/>
            <w:tcMar>
              <w:right w:w="90" w:type="dxa"/>
            </w:tcMar>
            <w:vAlign w:val="center"/>
          </w:tcPr>
          <w:p w:rsidR="6BE6E68C" w:rsidP="6BE6E68C" w:rsidRDefault="6BE6E68C" w14:paraId="28D00FED" w14:textId="51BF9F59">
            <w:pPr>
              <w:spacing w:before="0" w:beforeAutospacing="off" w:after="0" w:afterAutospacing="off"/>
              <w:jc w:val="left"/>
            </w:pPr>
            <w:r w:rsidRPr="6BE6E68C" w:rsidR="6BE6E68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F5F5F5"/>
                <w:sz w:val="24"/>
                <w:szCs w:val="24"/>
              </w:rPr>
              <w:t>Team shared goals</w:t>
            </w:r>
          </w:p>
        </w:tc>
      </w:tr>
    </w:tbl>
    <w:p xmlns:wp14="http://schemas.microsoft.com/office/word/2010/wordml" w:rsidP="6BE6E68C" wp14:paraId="2C078E63" wp14:textId="31D061B3">
      <w:pPr>
        <w:pStyle w:val="Normal"/>
      </w:pPr>
      <w:r w:rsidR="5E84730D">
        <w:rPr/>
        <w:t xml:space="preserve">Shared goals include creating a website per the instructions in </w:t>
      </w:r>
      <w:r w:rsidR="5E84730D">
        <w:rPr/>
        <w:t>a timely</w:t>
      </w:r>
      <w:r w:rsidR="5E84730D">
        <w:rPr/>
        <w:t xml:space="preserve"> and effective manner. Consistently showing up to meetings.</w:t>
      </w:r>
    </w:p>
    <w:tbl>
      <w:tblPr>
        <w:tblStyle w:val="TableNormal"/>
        <w:bidiVisual w:val="0"/>
        <w:tblW w:w="0" w:type="auto"/>
        <w:tblBorders>
          <w:top w:val="single" w:color="4E95F4" w:sz="6"/>
          <w:left w:val="single" w:color="4E95F4" w:sz="6"/>
          <w:bottom w:val="single" w:color="4E95F4" w:sz="6"/>
          <w:right w:val="single" w:color="4E95F4" w:sz="6"/>
        </w:tblBorders>
        <w:tblLook w:val="06A0" w:firstRow="1" w:lastRow="0" w:firstColumn="1" w:lastColumn="0" w:noHBand="1" w:noVBand="1"/>
      </w:tblPr>
      <w:tblGrid>
        <w:gridCol w:w="9360"/>
      </w:tblGrid>
      <w:tr w:rsidR="6BE6E68C" w:rsidTr="6BE6E68C" w14:paraId="427CD631">
        <w:trPr>
          <w:trHeight w:val="300"/>
        </w:trPr>
        <w:tc>
          <w:tcPr>
            <w:tcW w:w="9360" w:type="dxa"/>
            <w:shd w:val="clear" w:color="auto" w:fill="4682B4"/>
            <w:tcMar>
              <w:right w:w="90" w:type="dxa"/>
            </w:tcMar>
            <w:vAlign w:val="center"/>
          </w:tcPr>
          <w:p w:rsidR="6BE6E68C" w:rsidP="6BE6E68C" w:rsidRDefault="6BE6E68C" w14:paraId="614B6431" w14:textId="030FB80C">
            <w:pPr>
              <w:spacing w:before="0" w:beforeAutospacing="off" w:after="0" w:afterAutospacing="off"/>
              <w:jc w:val="left"/>
            </w:pPr>
            <w:r w:rsidRPr="6BE6E68C" w:rsidR="6BE6E68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F5F5F5"/>
                <w:sz w:val="24"/>
                <w:szCs w:val="24"/>
              </w:rPr>
              <w:t>Team Communication: Include the team’s expectations with regard to issues such as attendance at meetings, communication, productivity, preparation, timeliness, etc.</w:t>
            </w:r>
          </w:p>
        </w:tc>
      </w:tr>
    </w:tbl>
    <w:p w:rsidR="5E84730D" w:rsidP="6BE6E68C" w:rsidRDefault="5E84730D" w14:paraId="1805F93C" w14:textId="1AD29F34">
      <w:pPr>
        <w:pStyle w:val="Normal"/>
      </w:pPr>
      <w:r w:rsidR="5E84730D">
        <w:rPr/>
        <w:t xml:space="preserve">We expect group members to show up on time and provide adequate notice if they will miss a meeting </w:t>
      </w:r>
      <w:r w:rsidR="5E84730D">
        <w:rPr/>
        <w:t>continue</w:t>
      </w:r>
      <w:r w:rsidR="5E84730D">
        <w:rPr/>
        <w:t xml:space="preserve"> to contribute to </w:t>
      </w:r>
      <w:r w:rsidR="5E84730D">
        <w:rPr/>
        <w:t>work).</w:t>
      </w:r>
      <w:r w:rsidR="5E84730D">
        <w:rPr/>
        <w:t xml:space="preserve"> </w:t>
      </w:r>
      <w:r w:rsidR="5E84730D">
        <w:rPr/>
        <w:t>If a member is constantly failing to be present in any way, other group members will make an effort to contact them and contact the sponsor if not possible.</w:t>
      </w:r>
    </w:p>
    <w:tbl>
      <w:tblPr>
        <w:tblStyle w:val="TableNormal"/>
        <w:bidiVisual w:val="0"/>
        <w:tblW w:w="0" w:type="auto"/>
        <w:tblBorders>
          <w:top w:val="single" w:color="4E95F4" w:sz="6"/>
          <w:left w:val="single" w:color="4E95F4" w:sz="6"/>
          <w:bottom w:val="single" w:color="4E95F4" w:sz="6"/>
          <w:right w:val="single" w:color="4E95F4" w:sz="6"/>
        </w:tblBorders>
        <w:tblLook w:val="06A0" w:firstRow="1" w:lastRow="0" w:firstColumn="1" w:lastColumn="0" w:noHBand="1" w:noVBand="1"/>
      </w:tblPr>
      <w:tblGrid>
        <w:gridCol w:w="9360"/>
      </w:tblGrid>
      <w:tr w:rsidR="6BE6E68C" w:rsidTr="6BE6E68C" w14:paraId="4D0A2F4D">
        <w:trPr>
          <w:trHeight w:val="300"/>
        </w:trPr>
        <w:tc>
          <w:tcPr>
            <w:tcW w:w="9360" w:type="dxa"/>
            <w:shd w:val="clear" w:color="auto" w:fill="4682B4"/>
            <w:tcMar>
              <w:right w:w="90" w:type="dxa"/>
            </w:tcMar>
            <w:vAlign w:val="center"/>
          </w:tcPr>
          <w:p w:rsidR="6BE6E68C" w:rsidP="6BE6E68C" w:rsidRDefault="6BE6E68C" w14:paraId="65953A7D" w14:textId="58A23C06">
            <w:pPr>
              <w:spacing w:before="0" w:beforeAutospacing="off" w:after="0" w:afterAutospacing="off"/>
              <w:jc w:val="left"/>
            </w:pPr>
            <w:r w:rsidRPr="6BE6E68C" w:rsidR="6BE6E68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F5F5F5"/>
                <w:sz w:val="24"/>
                <w:szCs w:val="24"/>
              </w:rPr>
              <w:t>Performance Expectations: Include the team’s expectations with regard to issues such as level of participation, work habits, quality of work, review of work, revisions, etc.</w:t>
            </w:r>
          </w:p>
        </w:tc>
      </w:tr>
    </w:tbl>
    <w:p w:rsidR="5E84730D" w:rsidP="6BE6E68C" w:rsidRDefault="5E84730D" w14:paraId="28A6C6D4" w14:textId="4C330641">
      <w:pPr>
        <w:pStyle w:val="Normal"/>
      </w:pPr>
      <w:r w:rsidR="5E84730D">
        <w:rPr/>
        <w:t xml:space="preserve">We </w:t>
      </w:r>
      <w:r w:rsidR="5E84730D">
        <w:rPr/>
        <w:t>expect to</w:t>
      </w:r>
      <w:r w:rsidR="5E84730D">
        <w:rPr/>
        <w:t xml:space="preserve"> all members to </w:t>
      </w:r>
      <w:r w:rsidR="5E84730D">
        <w:rPr/>
        <w:t>equally contribute</w:t>
      </w:r>
      <w:r w:rsidR="5E84730D">
        <w:rPr/>
        <w:t xml:space="preserve"> to the project. Be productive </w:t>
      </w:r>
      <w:r w:rsidR="5E84730D">
        <w:rPr/>
        <w:t>&amp; organized</w:t>
      </w:r>
      <w:r w:rsidR="5E84730D">
        <w:rPr/>
        <w:t xml:space="preserve"> </w:t>
      </w:r>
      <w:r w:rsidR="5E84730D">
        <w:rPr/>
        <w:t>to</w:t>
      </w:r>
      <w:r w:rsidR="5E84730D">
        <w:rPr/>
        <w:t xml:space="preserve"> provide the highest quality of work. Each member will continually oversee </w:t>
      </w:r>
      <w:r w:rsidR="5E84730D">
        <w:rPr/>
        <w:t>&amp; provide</w:t>
      </w:r>
      <w:r w:rsidR="5E84730D">
        <w:rPr/>
        <w:t xml:space="preserve"> feedback to their team members. If low quality work is </w:t>
      </w:r>
      <w:r w:rsidR="5E84730D">
        <w:rPr/>
        <w:t>identified</w:t>
      </w:r>
      <w:r w:rsidR="5E84730D">
        <w:rPr/>
        <w:t xml:space="preserve">, more </w:t>
      </w:r>
      <w:r w:rsidR="5E84730D">
        <w:rPr/>
        <w:t>emphasizes on</w:t>
      </w:r>
      <w:r w:rsidR="5E84730D">
        <w:rPr/>
        <w:t xml:space="preserve"> that workload/student will be provided before tasks are reallocated</w:t>
      </w:r>
      <w:r w:rsidR="5E84730D">
        <w:rPr/>
        <w:t xml:space="preserve">.  </w:t>
      </w:r>
    </w:p>
    <w:tbl>
      <w:tblPr>
        <w:tblStyle w:val="TableNormal"/>
        <w:bidiVisual w:val="0"/>
        <w:tblW w:w="0" w:type="auto"/>
        <w:tblBorders>
          <w:top w:val="single" w:color="4E95F4" w:sz="6"/>
          <w:left w:val="single" w:color="4E95F4" w:sz="6"/>
          <w:bottom w:val="single" w:color="4E95F4" w:sz="6"/>
          <w:right w:val="single" w:color="4E95F4" w:sz="6"/>
        </w:tblBorders>
        <w:tblLook w:val="06A0" w:firstRow="1" w:lastRow="0" w:firstColumn="1" w:lastColumn="0" w:noHBand="1" w:noVBand="1"/>
      </w:tblPr>
      <w:tblGrid>
        <w:gridCol w:w="9360"/>
      </w:tblGrid>
      <w:tr w:rsidR="6BE6E68C" w:rsidTr="6BE6E68C" w14:paraId="06D1593C">
        <w:trPr>
          <w:trHeight w:val="300"/>
        </w:trPr>
        <w:tc>
          <w:tcPr>
            <w:tcW w:w="9360" w:type="dxa"/>
            <w:shd w:val="clear" w:color="auto" w:fill="4682B4"/>
            <w:tcMar>
              <w:right w:w="90" w:type="dxa"/>
            </w:tcMar>
            <w:vAlign w:val="center"/>
          </w:tcPr>
          <w:p w:rsidR="6BE6E68C" w:rsidP="6BE6E68C" w:rsidRDefault="6BE6E68C" w14:paraId="7577D784" w14:textId="378541C2">
            <w:pPr>
              <w:bidi w:val="0"/>
              <w:spacing w:before="0" w:beforeAutospacing="off" w:after="0" w:afterAutospacing="off"/>
              <w:jc w:val="left"/>
            </w:pPr>
            <w:r w:rsidRPr="6BE6E68C" w:rsidR="6BE6E68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F5F5F5"/>
                <w:sz w:val="24"/>
                <w:szCs w:val="24"/>
              </w:rPr>
              <w:t>Decision Making: Include the team’s process and rules for making group decisions.</w:t>
            </w:r>
          </w:p>
        </w:tc>
      </w:tr>
    </w:tbl>
    <w:p w:rsidR="5E84730D" w:rsidP="6BE6E68C" w:rsidRDefault="5E84730D" w14:paraId="68198317" w14:textId="69A42BC9">
      <w:pPr>
        <w:pStyle w:val="Normal"/>
      </w:pPr>
      <w:r w:rsidR="5E84730D">
        <w:rPr/>
        <w:t xml:space="preserve">Before making decisions, the group will come to a consensus through </w:t>
      </w:r>
      <w:r w:rsidR="5E84730D">
        <w:rPr/>
        <w:t>a discussion</w:t>
      </w:r>
      <w:r w:rsidR="5E84730D">
        <w:rPr/>
        <w:t xml:space="preserve">. The decision with </w:t>
      </w:r>
      <w:r w:rsidR="5E84730D">
        <w:rPr/>
        <w:t>the a</w:t>
      </w:r>
      <w:r w:rsidR="5E84730D">
        <w:rPr/>
        <w:t xml:space="preserve"> greater majority will be put forth. Decisions will be brought up during daily and weekly meetings.</w:t>
      </w:r>
    </w:p>
    <w:tbl>
      <w:tblPr>
        <w:tblStyle w:val="TableNormal"/>
        <w:bidiVisual w:val="0"/>
        <w:tblW w:w="0" w:type="auto"/>
        <w:tblBorders>
          <w:top w:val="single" w:color="4E95F4" w:sz="6"/>
          <w:left w:val="single" w:color="4E95F4" w:sz="6"/>
          <w:bottom w:val="single" w:color="4E95F4" w:sz="6"/>
          <w:right w:val="single" w:color="4E95F4" w:sz="6"/>
        </w:tblBorders>
        <w:tblLook w:val="06A0" w:firstRow="1" w:lastRow="0" w:firstColumn="1" w:lastColumn="0" w:noHBand="1" w:noVBand="1"/>
      </w:tblPr>
      <w:tblGrid>
        <w:gridCol w:w="9360"/>
      </w:tblGrid>
      <w:tr w:rsidR="6BE6E68C" w:rsidTr="6BE6E68C" w14:paraId="3BB2C7AD">
        <w:trPr>
          <w:trHeight w:val="300"/>
        </w:trPr>
        <w:tc>
          <w:tcPr>
            <w:tcW w:w="9360" w:type="dxa"/>
            <w:shd w:val="clear" w:color="auto" w:fill="4682B4"/>
            <w:tcMar>
              <w:right w:w="90" w:type="dxa"/>
            </w:tcMar>
            <w:vAlign w:val="center"/>
          </w:tcPr>
          <w:p w:rsidR="6BE6E68C" w:rsidP="6BE6E68C" w:rsidRDefault="6BE6E68C" w14:paraId="33E73390" w14:textId="5F267A0B">
            <w:pPr>
              <w:spacing w:before="0" w:beforeAutospacing="off" w:after="0" w:afterAutospacing="off"/>
              <w:jc w:val="left"/>
            </w:pPr>
            <w:r w:rsidRPr="6BE6E68C" w:rsidR="6BE6E68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F5F5F5"/>
                <w:sz w:val="24"/>
                <w:szCs w:val="24"/>
              </w:rPr>
              <w:t>Accountability: Include policies on consequences for unacceptable behavior, what constitutes poor performance.</w:t>
            </w:r>
          </w:p>
        </w:tc>
      </w:tr>
    </w:tbl>
    <w:p w:rsidR="5E84730D" w:rsidP="6BE6E68C" w:rsidRDefault="5E84730D" w14:paraId="2B879FDC" w14:textId="28475E6D">
      <w:pPr>
        <w:pStyle w:val="Normal"/>
      </w:pPr>
      <w:r w:rsidR="5E84730D">
        <w:rPr/>
        <w:t>Unacceptable behavior will be punishable by reporting the team member to the instructor of the course.</w:t>
      </w:r>
      <w:r w:rsidR="5E84730D">
        <w:rPr/>
        <w:t xml:space="preserve"> Poor behavior will be identified as providing poor work, being disrespectful to members, using unethical sources and other actions of the similar hold.</w:t>
      </w:r>
    </w:p>
    <w:tbl>
      <w:tblPr>
        <w:tblStyle w:val="TableNormal"/>
        <w:bidiVisual w:val="0"/>
        <w:tblW w:w="0" w:type="auto"/>
        <w:tblBorders>
          <w:top w:val="single" w:color="4E95F4" w:sz="6"/>
          <w:left w:val="single" w:color="4E95F4" w:sz="6"/>
          <w:bottom w:val="single" w:color="4E95F4" w:sz="6"/>
          <w:right w:val="single" w:color="4E95F4" w:sz="6"/>
        </w:tblBorders>
        <w:tblLook w:val="06A0" w:firstRow="1" w:lastRow="0" w:firstColumn="1" w:lastColumn="0" w:noHBand="1" w:noVBand="1"/>
      </w:tblPr>
      <w:tblGrid>
        <w:gridCol w:w="9360"/>
      </w:tblGrid>
      <w:tr w:rsidR="6BE6E68C" w:rsidTr="6BE6E68C" w14:paraId="38B0566A">
        <w:trPr>
          <w:trHeight w:val="300"/>
        </w:trPr>
        <w:tc>
          <w:tcPr>
            <w:tcW w:w="9360" w:type="dxa"/>
            <w:shd w:val="clear" w:color="auto" w:fill="4682B4"/>
            <w:tcMar>
              <w:right w:w="90" w:type="dxa"/>
            </w:tcMar>
            <w:vAlign w:val="center"/>
          </w:tcPr>
          <w:p w:rsidR="6BE6E68C" w:rsidP="6BE6E68C" w:rsidRDefault="6BE6E68C" w14:paraId="6E733F16" w14:textId="7B6B9122">
            <w:pPr>
              <w:spacing w:before="0" w:beforeAutospacing="off" w:after="0" w:afterAutospacing="off"/>
              <w:jc w:val="left"/>
            </w:pPr>
            <w:r w:rsidRPr="6BE6E68C" w:rsidR="6BE6E68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F5F5F5"/>
                <w:sz w:val="24"/>
                <w:szCs w:val="24"/>
              </w:rPr>
              <w:t>Conflict Resolution: Include the team’s procedure for dealing with conflict.</w:t>
            </w:r>
          </w:p>
        </w:tc>
      </w:tr>
    </w:tbl>
    <w:p w:rsidR="5E84730D" w:rsidP="6BE6E68C" w:rsidRDefault="5E84730D" w14:paraId="7EE668AA" w14:textId="31F82C92">
      <w:pPr>
        <w:pStyle w:val="Normal"/>
      </w:pPr>
      <w:r w:rsidR="5E84730D">
        <w:rPr/>
        <w:t xml:space="preserve">Conflict will be resolved by involving all team </w:t>
      </w:r>
      <w:r w:rsidR="5E84730D">
        <w:rPr/>
        <w:t>member's</w:t>
      </w:r>
      <w:r w:rsidR="5E84730D">
        <w:rPr/>
        <w:t xml:space="preserve"> opinions on the conflict at hand. It will involve discussion </w:t>
      </w:r>
      <w:r w:rsidR="5E84730D">
        <w:rPr/>
        <w:t>&amp; decision</w:t>
      </w:r>
      <w:r w:rsidR="5E84730D">
        <w:rPr/>
        <w:t xml:space="preserve"> making. </w:t>
      </w:r>
      <w:r w:rsidR="5E84730D">
        <w:rPr/>
        <w:t>Ultimately, the</w:t>
      </w:r>
      <w:r w:rsidR="5E84730D">
        <w:rPr/>
        <w:t xml:space="preserve"> goal is to resolve conflict without causing more </w:t>
      </w:r>
      <w:r w:rsidR="5E84730D">
        <w:rPr/>
        <w:t>&amp; resolving</w:t>
      </w:r>
      <w:r w:rsidR="5E84730D">
        <w:rPr/>
        <w:t xml:space="preserve"> it within group measures.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6839C1"/>
    <w:rsid w:val="026839C1"/>
    <w:rsid w:val="05B83EAB"/>
    <w:rsid w:val="2E292B6E"/>
    <w:rsid w:val="5E84730D"/>
    <w:rsid w:val="6BE6E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39C1"/>
  <w15:chartTrackingRefBased/>
  <w15:docId w15:val="{E39AB79F-BAC8-4EB8-85F9-6FCB9D8347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2026-01-29T23:57:57.3985670Z</dcterms:created>
  <dcterms:modified xsi:type="dcterms:W3CDTF">2026-01-30T00:02:57.9669024Z</dcterms:modified>
  <dc:creator>Marlene Delgado-Rayo</dc:creator>
  <lastModifiedBy>Marlene Delgado-Rayo</lastModifiedBy>
</coreProperties>
</file>