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3291" w14:textId="2CC1D821" w:rsidR="00036812" w:rsidRDefault="009E744E">
      <w:r>
        <w:rPr>
          <w:noProof/>
        </w:rPr>
        <w:drawing>
          <wp:inline distT="0" distB="0" distL="0" distR="0" wp14:anchorId="0191E076" wp14:editId="545CC50A">
            <wp:extent cx="540004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FDC" w14:textId="2D0004CB" w:rsidR="00706983" w:rsidRDefault="00706983">
      <w:r>
        <w:t>2. ans:retrieve the keys of the dictionary</w:t>
      </w:r>
    </w:p>
    <w:sectPr w:rsidR="0070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4E"/>
    <w:rsid w:val="00706983"/>
    <w:rsid w:val="009E744E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0B7F"/>
  <w15:chartTrackingRefBased/>
  <w15:docId w15:val="{6AA75AE8-1F3B-479D-A3A1-68CBD86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Sarath Pathari</cp:lastModifiedBy>
  <cp:revision>2</cp:revision>
  <dcterms:created xsi:type="dcterms:W3CDTF">2019-09-17T09:50:00Z</dcterms:created>
  <dcterms:modified xsi:type="dcterms:W3CDTF">2020-04-17T03:29:00Z</dcterms:modified>
</cp:coreProperties>
</file>