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F172A"/>
          <w:sz w:val="48"/>
        </w:rPr>
        <w:t>Project Baseline</w:t>
      </w:r>
    </w:p>
    <w:p>
      <w:pPr>
        <w:spacing w:after="60"/>
      </w:pPr>
      <w:r>
        <w:rPr>
          <w:rFonts w:ascii="Calibri" w:hAnsi="Calibri"/>
          <w:b/>
          <w:color w:val="1D4ED8"/>
          <w:sz w:val="28"/>
        </w:rPr>
        <w:t>Alpha Infrastructure Program</w:t>
      </w:r>
    </w:p>
    <w:p>
      <w:pPr>
        <w:spacing w:after="280"/>
      </w:pPr>
      <w:r>
        <w:rPr>
          <w:rFonts w:ascii="Calibri" w:hAnsi="Calibri"/>
          <w:color w:val="475569"/>
          <w:sz w:val="18"/>
        </w:rPr>
        <w:t>Approval status: Approved | Assurance cadence: Monthly</w:t>
      </w:r>
    </w:p>
    <w:p>
      <w:r>
        <w:t>This document is the approved reference for cost, schedule, and risk comparison. Current reports must not replace these baseline values.</w:t>
      </w:r>
    </w:p>
    <w:p>
      <w:pPr>
        <w:pStyle w:val="Heading1"/>
      </w:pPr>
      <w:r>
        <w:t>Approved control 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736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Field</w:t>
            </w:r>
          </w:p>
        </w:tc>
        <w:tc>
          <w:tcPr>
            <w:tcW w:type="dxa" w:w="662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Approved value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Project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Alpha Infrastructure Program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Sector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Infrastructure modernization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Sponsor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Capital Delivery Board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Project manager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Sarah Khan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budget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USD 4,300,000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milestone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Building A installation complete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Approved milestone date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2026-05-25</w:t>
            </w:r>
          </w:p>
        </w:tc>
      </w:tr>
    </w:tbl>
    <w:p/>
    <w:p>
      <w:pPr>
        <w:pStyle w:val="Heading1"/>
      </w:pPr>
      <w:r>
        <w:t>Approved risk posture</w:t>
      </w:r>
    </w:p>
    <w:p>
      <w:r>
        <w:t>The approved plan contains no critical risks. Installation access and supplier price risks have named owners and approved mitigations.</w:t>
      </w:r>
    </w:p>
    <w:p>
      <w:pPr>
        <w:pStyle w:val="Heading1"/>
      </w:pPr>
      <w:r>
        <w:t>Assurance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016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Control</w:t>
            </w:r>
          </w:p>
        </w:tc>
        <w:tc>
          <w:tcPr>
            <w:tcW w:type="dxa" w:w="7344"/>
            <w:vAlign w:val="center"/>
            <w:shd w:fill="F1F5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Requirement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Cost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Compare forecast at completion with the approved budget.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Schedule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Compare the current forecast date with the approved milestone date.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Risk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Escalate critical risks and high risks that lack an owner or mitigation.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Evidence</w:t>
            </w:r>
          </w:p>
        </w:tc>
        <w:tc>
          <w:tcPr>
            <w:tcW w:type="dxa" w:w="73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Every conclusion must remain traceable to the source document.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75569"/>
        <w:sz w:val="18"/>
      </w:rPr>
      <w:t>X-Assurance demo evidence | Approved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 Infrastructure Program Project Baseline</dc:title>
  <dc:subject>Approved PMO baseline evidence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