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17" w:rsidRDefault="00642117" w:rsidP="00642117">
      <w:pPr>
        <w:pStyle w:val="Default"/>
      </w:pPr>
    </w:p>
    <w:p w:rsidR="00642117" w:rsidRDefault="00642117" w:rsidP="00642117">
      <w:pPr>
        <w:pStyle w:val="Default"/>
        <w:rPr>
          <w:b/>
          <w:bCs/>
          <w:color w:val="433F40"/>
          <w:sz w:val="30"/>
          <w:szCs w:val="30"/>
        </w:rPr>
      </w:pPr>
      <w:r>
        <w:rPr>
          <w:b/>
          <w:bCs/>
          <w:color w:val="433F40"/>
          <w:sz w:val="30"/>
          <w:szCs w:val="30"/>
        </w:rPr>
        <w:t xml:space="preserve">Medicine in Doses Import Procedure </w:t>
      </w:r>
    </w:p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color w:val="433F40"/>
        </w:rPr>
      </w:pPr>
      <w:r w:rsidRPr="00642117">
        <w:rPr>
          <w:rFonts w:asciiTheme="majorHAnsi" w:hAnsiTheme="majorHAnsi"/>
          <w:b/>
          <w:bCs/>
          <w:color w:val="433F40"/>
        </w:rPr>
        <w:t>Business And System Actors</w:t>
      </w:r>
    </w:p>
    <w:p w:rsidR="002A0826" w:rsidRDefault="00642117">
      <w:r>
        <w:rPr>
          <w:noProof/>
        </w:rPr>
        <w:drawing>
          <wp:inline distT="0" distB="0" distL="0" distR="0">
            <wp:extent cx="5943600" cy="486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Act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1460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Ac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/>
    <w:p w:rsidR="00642117" w:rsidRDefault="00642117"/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color w:val="433F40"/>
        </w:rPr>
      </w:pPr>
      <w:r>
        <w:rPr>
          <w:rFonts w:asciiTheme="majorHAnsi" w:hAnsiTheme="majorHAnsi"/>
          <w:b/>
          <w:bCs/>
          <w:color w:val="433F40"/>
        </w:rPr>
        <w:lastRenderedPageBreak/>
        <w:t>Documents require</w:t>
      </w:r>
    </w:p>
    <w:p w:rsidR="00642117" w:rsidRDefault="00642117">
      <w:r>
        <w:rPr>
          <w:noProof/>
        </w:rPr>
        <w:drawing>
          <wp:inline distT="0" distB="0" distL="0" distR="0">
            <wp:extent cx="5943600" cy="4339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umen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943600" cy="5157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umen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b/>
          <w:color w:val="433F40"/>
        </w:rPr>
      </w:pPr>
      <w:r w:rsidRPr="00642117">
        <w:rPr>
          <w:rFonts w:asciiTheme="majorHAnsi" w:hAnsiTheme="majorHAnsi"/>
          <w:b/>
          <w:color w:val="433F40"/>
        </w:rPr>
        <w:lastRenderedPageBreak/>
        <w:t>Process Steps</w:t>
      </w:r>
    </w:p>
    <w:p w:rsidR="00642117" w:rsidRDefault="00642117"/>
    <w:p w:rsidR="00642117" w:rsidRDefault="00642117">
      <w:r>
        <w:rPr>
          <w:noProof/>
        </w:rPr>
        <w:drawing>
          <wp:inline distT="0" distB="0" distL="0" distR="0">
            <wp:extent cx="5943600" cy="3705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3362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943600" cy="420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3264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943600" cy="404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34639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b/>
          <w:color w:val="433F40"/>
        </w:rPr>
      </w:pPr>
      <w:r>
        <w:rPr>
          <w:rFonts w:asciiTheme="majorHAnsi" w:hAnsiTheme="majorHAnsi"/>
          <w:b/>
          <w:color w:val="433F40"/>
        </w:rPr>
        <w:lastRenderedPageBreak/>
        <w:t>Time Procedure Chart for Medicine in Does</w:t>
      </w:r>
      <w:bookmarkStart w:id="0" w:name="_GoBack"/>
      <w:bookmarkEnd w:id="0"/>
    </w:p>
    <w:p w:rsidR="00642117" w:rsidRDefault="00642117">
      <w:r>
        <w:rPr>
          <w:noProof/>
        </w:rPr>
        <w:drawing>
          <wp:inline distT="0" distB="0" distL="0" distR="0">
            <wp:extent cx="5943600" cy="43535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mple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11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7C0" w:rsidRDefault="000107C0" w:rsidP="00642117">
      <w:pPr>
        <w:spacing w:after="0" w:line="240" w:lineRule="auto"/>
      </w:pPr>
      <w:r>
        <w:separator/>
      </w:r>
    </w:p>
  </w:endnote>
  <w:endnote w:type="continuationSeparator" w:id="0">
    <w:p w:rsidR="000107C0" w:rsidRDefault="000107C0" w:rsidP="0064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WURI P+ Myriad Pro">
    <w:altName w:val="HWURI P+ 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15608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42117" w:rsidRDefault="00642117" w:rsidP="00642117">
            <w:pPr>
              <w:tabs>
                <w:tab w:val="center" w:pos="4873"/>
                <w:tab w:val="right" w:pos="9985"/>
              </w:tabs>
              <w:spacing w:after="0"/>
              <w:ind w:left="-480" w:right="-2329"/>
            </w:pPr>
            <w:r>
              <w:rPr>
                <w:rFonts w:ascii="Myriad Pro" w:eastAsia="Myriad Pro" w:hAnsi="Myriad Pro" w:cs="Myriad Pro"/>
                <w:i/>
                <w:sz w:val="20"/>
              </w:rPr>
              <w:t>2016 Edition</w:t>
            </w:r>
            <w:r>
              <w:rPr>
                <w:rFonts w:ascii="Myriad Pro" w:eastAsia="Myriad Pro" w:hAnsi="Myriad Pro" w:cs="Myriad Pro"/>
                <w:i/>
                <w:sz w:val="20"/>
              </w:rPr>
              <w:tab/>
              <w:t>All contents copyright GRA 2016</w:t>
            </w:r>
            <w:r>
              <w:rPr>
                <w:rFonts w:ascii="Myriad Pro" w:eastAsia="Myriad Pro" w:hAnsi="Myriad Pro" w:cs="Myriad Pro"/>
                <w:i/>
                <w:sz w:val="20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03C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03C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7C0" w:rsidRDefault="000107C0" w:rsidP="00642117">
      <w:pPr>
        <w:spacing w:after="0" w:line="240" w:lineRule="auto"/>
      </w:pPr>
      <w:r>
        <w:separator/>
      </w:r>
    </w:p>
  </w:footnote>
  <w:footnote w:type="continuationSeparator" w:id="0">
    <w:p w:rsidR="000107C0" w:rsidRDefault="000107C0" w:rsidP="0064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17" w:rsidRDefault="00642117" w:rsidP="00642117">
    <w:pPr>
      <w:spacing w:after="0" w:line="240" w:lineRule="auto"/>
      <w:ind w:right="4454"/>
      <w:rPr>
        <w:rFonts w:ascii="Myriad Pro" w:eastAsia="Myriad Pro" w:hAnsi="Myriad Pro" w:cs="Myriad Pro"/>
        <w:b/>
        <w:sz w:val="18"/>
      </w:rPr>
    </w:pPr>
    <w:r w:rsidRPr="00642117">
      <w:rPr>
        <w:b/>
        <w:noProof/>
      </w:rPr>
      <w:drawing>
        <wp:anchor distT="0" distB="0" distL="114300" distR="114300" simplePos="0" relativeHeight="251660288" behindDoc="0" locked="0" layoutInCell="1" allowOverlap="0" wp14:anchorId="7C1E1734" wp14:editId="296D1310">
          <wp:simplePos x="0" y="0"/>
          <wp:positionH relativeFrom="page">
            <wp:posOffset>457200</wp:posOffset>
          </wp:positionH>
          <wp:positionV relativeFrom="page">
            <wp:posOffset>422275</wp:posOffset>
          </wp:positionV>
          <wp:extent cx="506020" cy="421683"/>
          <wp:effectExtent l="0" t="0" r="889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6020" cy="421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42117">
      <w:rPr>
        <w:rFonts w:ascii="Myriad Pro" w:eastAsia="Myriad Pro" w:hAnsi="Myriad Pro" w:cs="Myriad Pro"/>
        <w:b/>
        <w:sz w:val="18"/>
      </w:rPr>
      <w:t xml:space="preserve">GOVERNMENT OF GHANA </w:t>
    </w:r>
  </w:p>
  <w:p w:rsidR="00642117" w:rsidRPr="00642117" w:rsidRDefault="00642117" w:rsidP="00642117">
    <w:pPr>
      <w:spacing w:after="0" w:line="240" w:lineRule="auto"/>
      <w:ind w:right="4454"/>
      <w:rPr>
        <w:b/>
      </w:rPr>
    </w:pPr>
    <w:r w:rsidRPr="00642117">
      <w:rPr>
        <w:rFonts w:ascii="Myriad Pro" w:eastAsia="Myriad Pro" w:hAnsi="Myriad Pro" w:cs="Myriad Pro"/>
        <w:b/>
        <w:sz w:val="18"/>
      </w:rPr>
      <w:t>MINISTRY OF FINANCE</w:t>
    </w:r>
  </w:p>
  <w:p w:rsidR="00642117" w:rsidRPr="00642117" w:rsidRDefault="00642117" w:rsidP="00642117">
    <w:pPr>
      <w:tabs>
        <w:tab w:val="center" w:pos="1592"/>
        <w:tab w:val="right" w:pos="9986"/>
      </w:tabs>
      <w:spacing w:after="0"/>
      <w:ind w:right="-2329"/>
      <w:rPr>
        <w:rFonts w:ascii="Myriad Pro" w:eastAsia="Myriad Pro" w:hAnsi="Myriad Pro" w:cs="Myriad Pro"/>
        <w:b/>
        <w:sz w:val="18"/>
      </w:rPr>
    </w:pPr>
    <w:r w:rsidRPr="00642117">
      <w:rPr>
        <w:rFonts w:ascii="Calibri" w:eastAsia="Calibri" w:hAnsi="Calibri" w:cs="Calibri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A7E45B" wp14:editId="12F04344">
              <wp:simplePos x="0" y="0"/>
              <wp:positionH relativeFrom="page">
                <wp:posOffset>400050</wp:posOffset>
              </wp:positionH>
              <wp:positionV relativeFrom="page">
                <wp:posOffset>890905</wp:posOffset>
              </wp:positionV>
              <wp:extent cx="6991350" cy="45719"/>
              <wp:effectExtent l="0" t="0" r="19050" b="0"/>
              <wp:wrapSquare wrapText="bothSides"/>
              <wp:docPr id="189212" name="Group 189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1350" cy="45719"/>
                        <a:chOff x="0" y="0"/>
                        <a:chExt cx="6645605" cy="12700"/>
                      </a:xfrm>
                    </wpg:grpSpPr>
                    <wps:wsp>
                      <wps:cNvPr id="189213" name="Shape 189213"/>
                      <wps:cNvSpPr/>
                      <wps:spPr>
                        <a:xfrm>
                          <a:off x="0" y="0"/>
                          <a:ext cx="66456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605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24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0498F0" id="Group 189212" o:spid="_x0000_s1026" style="position:absolute;margin-left:31.5pt;margin-top:70.15pt;width:550.5pt;height:3.6pt;z-index:251662336;mso-position-horizontal-relative:page;mso-position-vertical-relative:page;mso-width-relative:margin;mso-height-relative:margin" coordsize="664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">
              <v:shape id="Shape 189213" o:spid="_x0000_s1027" style="position:absolute;width:66456;height:0;visibility:visible;mso-wrap-style:square;v-text-anchor:top" coordsize="66456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ubEcUA&#10;AADfAAAADwAAAGRycy9kb3ducmV2LnhtbESP0YrCMBBF3wX/IYzgm6YqLlqNogsL+yTa9gOGZmyr&#10;zaQ0qe3+vVlY2MfDnXtmZn8cTC1e1LrKsoLFPAJBnFtdcaEgS79mGxDOI2usLZOCH3JwPIxHe4y1&#10;7flGr8QXIkjYxaig9L6JpXR5SQbd3DbEIbvb1qAP2BZSt9gHuanlMoo+pMGKw4YSG/osKX8mnQmW&#10;4XHNr9kzjbLLOfV916y721qp6WQ47UB4Gvz/8F/7W4fzN9vlYgW//wQAeX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a5sRxQAAAN8AAAAPAAAAAAAAAAAAAAAAAJgCAABkcnMv&#10;ZG93bnJldi54bWxQSwUGAAAAAAQABAD1AAAAigMAAAAA&#10;" path="m,l6645605,e" filled="f" strokecolor="#241f1f" strokeweight="1pt">
                <v:stroke miterlimit="1" joinstyle="miter"/>
                <v:path arrowok="t" textboxrect="0,0,6645605,0"/>
              </v:shape>
              <w10:wrap type="square" anchorx="page" anchory="page"/>
            </v:group>
          </w:pict>
        </mc:Fallback>
      </mc:AlternateContent>
    </w:r>
    <w:r w:rsidRPr="00642117">
      <w:rPr>
        <w:rFonts w:ascii="Myriad Pro" w:eastAsia="Myriad Pro" w:hAnsi="Myriad Pro" w:cs="Myriad Pro"/>
        <w:b/>
        <w:sz w:val="18"/>
      </w:rPr>
      <w:t>GHANA REVENUE AUTHORITY</w:t>
    </w:r>
    <w:r w:rsidRPr="00642117">
      <w:rPr>
        <w:rFonts w:ascii="Myriad Pro" w:eastAsia="Myriad Pro" w:hAnsi="Myriad Pro" w:cs="Myriad Pro"/>
        <w:b/>
        <w:sz w:val="18"/>
      </w:rPr>
      <w:tab/>
      <w:t xml:space="preserve">Ghana’s Import, Export and Transit Process Manual </w:t>
    </w:r>
  </w:p>
  <w:p w:rsidR="00642117" w:rsidRPr="00642117" w:rsidRDefault="00642117" w:rsidP="00642117">
    <w:pPr>
      <w:tabs>
        <w:tab w:val="center" w:pos="1592"/>
        <w:tab w:val="right" w:pos="9986"/>
      </w:tabs>
      <w:spacing w:after="0"/>
      <w:ind w:right="-2329"/>
      <w:rPr>
        <w:b/>
      </w:rPr>
    </w:pPr>
  </w:p>
  <w:p w:rsidR="00642117" w:rsidRPr="00642117" w:rsidRDefault="00642117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A4F3D"/>
    <w:multiLevelType w:val="hybridMultilevel"/>
    <w:tmpl w:val="527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17"/>
    <w:rsid w:val="000107C0"/>
    <w:rsid w:val="002A0826"/>
    <w:rsid w:val="002C03CE"/>
    <w:rsid w:val="0064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7A09D-3B53-42CE-AE7B-D8222BDA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7"/>
  </w:style>
  <w:style w:type="paragraph" w:styleId="Footer">
    <w:name w:val="footer"/>
    <w:basedOn w:val="Normal"/>
    <w:link w:val="FooterChar"/>
    <w:uiPriority w:val="99"/>
    <w:unhideWhenUsed/>
    <w:rsid w:val="006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7"/>
  </w:style>
  <w:style w:type="paragraph" w:customStyle="1" w:styleId="Default">
    <w:name w:val="Default"/>
    <w:rsid w:val="00642117"/>
    <w:pPr>
      <w:autoSpaceDE w:val="0"/>
      <w:autoSpaceDN w:val="0"/>
      <w:adjustRightInd w:val="0"/>
      <w:spacing w:after="0" w:line="240" w:lineRule="auto"/>
    </w:pPr>
    <w:rPr>
      <w:rFonts w:ascii="HWURI P+ Myriad Pro" w:hAnsi="HWURI P+ Myriad Pro" w:cs="HWURI P+ Myriad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2017-02-14T11:38:00Z</cp:lastPrinted>
  <dcterms:created xsi:type="dcterms:W3CDTF">2017-02-14T11:26:00Z</dcterms:created>
  <dcterms:modified xsi:type="dcterms:W3CDTF">2017-02-14T11:50:00Z</dcterms:modified>
</cp:coreProperties>
</file>