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rFonts w:ascii="Arial" w:cs="Arial" w:eastAsia="Arial" w:hAnsi="Arial"/>
          <w:b/>
          <w:bCs/>
          <w:color w:val="39b54a"/>
          <w:sz w:val="52"/>
          <w:szCs w:val="52"/>
        </w:rPr>
        <w:t xml:space="preserve">entityOS</w:t>
      </w:r>
    </w:p>
    <w:p>
      <w:pPr>
        <w:spacing w:after="60" w:before="0"/>
      </w:pPr>
      <w:r>
        <w:rPr>
          <w:rFonts w:ascii="Arial" w:cs="Arial" w:eastAsia="Arial" w:hAnsi="Arial"/>
          <w:b/>
          <w:bCs/>
          <w:color w:val="1a1a2e"/>
          <w:sz w:val="44"/>
          <w:szCs w:val="44"/>
        </w:rPr>
        <w:t xml:space="preserve">Certificate Registration</w:t>
      </w:r>
    </w:p>
    <w:p>
      <w:pPr>
        <w:spacing w:after="400" w:before="0"/>
      </w:pPr>
      <w:r>
        <w:rPr>
          <w:rFonts w:ascii="Arial" w:cs="Arial" w:eastAsia="Arial" w:hAnsi="Arial"/>
          <w:color w:val="666666"/>
          <w:sz w:val="32"/>
          <w:szCs w:val="32"/>
        </w:rPr>
        <w:t xml:space="preserve">IT Implementation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ddddd" w:sz="1"/>
              <w:left w:val="single" w:color="dddddd" w:sz="1"/>
              <w:bottom w:val="single" w:color="dddddd" w:sz="1"/>
              <w:right w:val="single" w:color="dddddd" w:sz="1"/>
            </w:tcBorders>
            <w:shd w:fill="f5f9f5" w:val="clear"/>
            <w:tcMar>
              <w:top w:type="dxa" w:w="80"/>
              <w:left w:type="dxa" w:w="120"/>
              <w:bottom w:type="dxa" w:w="80"/>
              <w:right w:type="dxa" w:w="120"/>
            </w:tcMar>
          </w:tcPr>
          <w:p>
            <w:r>
              <w:rPr>
                <w:rFonts w:ascii="Arial" w:cs="Arial" w:eastAsia="Arial" w:hAnsi="Arial"/>
                <w:b/>
                <w:bCs/>
                <w:color w:val="555555"/>
                <w:sz w:val="20"/>
                <w:szCs w:val="20"/>
              </w:rPr>
              <w:t xml:space="preserve">Document type</w:t>
            </w:r>
          </w:p>
        </w:tc>
        <w:tc>
          <w:tcPr>
            <w:tcW w:type="dxa" w:w="68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IT Implementation Guide</w:t>
            </w:r>
          </w:p>
        </w:tc>
      </w:tr>
      <w:tr>
        <w:tc>
          <w:tcPr>
            <w:tcW w:type="dxa" w:w="2200"/>
            <w:tcBorders>
              <w:top w:val="single" w:color="dddddd" w:sz="1"/>
              <w:left w:val="single" w:color="dddddd" w:sz="1"/>
              <w:bottom w:val="single" w:color="dddddd" w:sz="1"/>
              <w:right w:val="single" w:color="dddddd" w:sz="1"/>
            </w:tcBorders>
            <w:shd w:fill="f5f9f5" w:val="clear"/>
            <w:tcMar>
              <w:top w:type="dxa" w:w="80"/>
              <w:left w:type="dxa" w:w="120"/>
              <w:bottom w:type="dxa" w:w="80"/>
              <w:right w:type="dxa" w:w="120"/>
            </w:tcMar>
          </w:tcPr>
          <w:p>
            <w:r>
              <w:rPr>
                <w:rFonts w:ascii="Arial" w:cs="Arial" w:eastAsia="Arial" w:hAnsi="Arial"/>
                <w:b/>
                <w:bCs/>
                <w:color w:val="555555"/>
                <w:sz w:val="20"/>
                <w:szCs w:val="20"/>
              </w:rPr>
              <w:t xml:space="preserve">Service URL</w:t>
            </w:r>
          </w:p>
        </w:tc>
        <w:tc>
          <w:tcPr>
            <w:tcW w:type="dxa" w:w="68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https://cert.register.entityos.io</w:t>
            </w:r>
          </w:p>
        </w:tc>
      </w:tr>
      <w:tr>
        <w:tc>
          <w:tcPr>
            <w:tcW w:type="dxa" w:w="2200"/>
            <w:tcBorders>
              <w:top w:val="single" w:color="dddddd" w:sz="1"/>
              <w:left w:val="single" w:color="dddddd" w:sz="1"/>
              <w:bottom w:val="single" w:color="dddddd" w:sz="1"/>
              <w:right w:val="single" w:color="dddddd" w:sz="1"/>
            </w:tcBorders>
            <w:shd w:fill="f5f9f5" w:val="clear"/>
            <w:tcMar>
              <w:top w:type="dxa" w:w="80"/>
              <w:left w:type="dxa" w:w="120"/>
              <w:bottom w:type="dxa" w:w="80"/>
              <w:right w:type="dxa" w:w="120"/>
            </w:tcMar>
          </w:tcPr>
          <w:p>
            <w:r>
              <w:rPr>
                <w:rFonts w:ascii="Arial" w:cs="Arial" w:eastAsia="Arial" w:hAnsi="Arial"/>
                <w:b/>
                <w:bCs/>
                <w:color w:val="555555"/>
                <w:sz w:val="20"/>
                <w:szCs w:val="20"/>
              </w:rPr>
              <w:t xml:space="preserve">Audience</w:t>
            </w:r>
          </w:p>
        </w:tc>
        <w:tc>
          <w:tcPr>
            <w:tcW w:type="dxa" w:w="68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IT Administrators, Help Desk, MDM Operators</w:t>
            </w:r>
          </w:p>
        </w:tc>
      </w:tr>
      <w:tr>
        <w:tc>
          <w:tcPr>
            <w:tcW w:type="dxa" w:w="2200"/>
            <w:tcBorders>
              <w:top w:val="single" w:color="dddddd" w:sz="1"/>
              <w:left w:val="single" w:color="dddddd" w:sz="1"/>
              <w:bottom w:val="single" w:color="dddddd" w:sz="1"/>
              <w:right w:val="single" w:color="dddddd" w:sz="1"/>
            </w:tcBorders>
            <w:shd w:fill="f5f9f5" w:val="clear"/>
            <w:tcMar>
              <w:top w:type="dxa" w:w="80"/>
              <w:left w:type="dxa" w:w="120"/>
              <w:bottom w:type="dxa" w:w="80"/>
              <w:right w:type="dxa" w:w="120"/>
            </w:tcMar>
          </w:tcPr>
          <w:p>
            <w:r>
              <w:rPr>
                <w:rFonts w:ascii="Arial" w:cs="Arial" w:eastAsia="Arial" w:hAnsi="Arial"/>
                <w:b/>
                <w:bCs/>
                <w:color w:val="555555"/>
                <w:sz w:val="20"/>
                <w:szCs w:val="20"/>
              </w:rPr>
              <w:t xml:space="preserve">Platform coverage</w:t>
            </w:r>
          </w:p>
        </w:tc>
        <w:tc>
          <w:tcPr>
            <w:tcW w:type="dxa" w:w="68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Windows, macOS, iOS, Android</w:t>
            </w:r>
          </w:p>
        </w:tc>
      </w:tr>
      <w:tr>
        <w:tc>
          <w:tcPr>
            <w:tcW w:type="dxa" w:w="2200"/>
            <w:tcBorders>
              <w:top w:val="single" w:color="dddddd" w:sz="1"/>
              <w:left w:val="single" w:color="dddddd" w:sz="1"/>
              <w:bottom w:val="single" w:color="dddddd" w:sz="1"/>
              <w:right w:val="single" w:color="dddddd" w:sz="1"/>
            </w:tcBorders>
            <w:shd w:fill="f5f9f5" w:val="clear"/>
            <w:tcMar>
              <w:top w:type="dxa" w:w="80"/>
              <w:left w:type="dxa" w:w="120"/>
              <w:bottom w:type="dxa" w:w="80"/>
              <w:right w:type="dxa" w:w="120"/>
            </w:tcMar>
          </w:tcPr>
          <w:p>
            <w:r>
              <w:rPr>
                <w:rFonts w:ascii="Arial" w:cs="Arial" w:eastAsia="Arial" w:hAnsi="Arial"/>
                <w:b/>
                <w:bCs/>
                <w:color w:val="555555"/>
                <w:sz w:val="20"/>
                <w:szCs w:val="20"/>
              </w:rPr>
              <w:t xml:space="preserve">Version</w:t>
            </w:r>
          </w:p>
        </w:tc>
        <w:tc>
          <w:tcPr>
            <w:tcW w:type="dxa" w:w="68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1.0  —  May 2026</w:t>
            </w:r>
          </w:p>
        </w:tc>
      </w:tr>
    </w:tbl>
    <w:p>
      <w:pPr>
        <w:pBdr>
          <w:bottom w:val="single" w:color="dddddd" w:sz="2"/>
        </w:pBdr>
        <w:spacing w:after="200" w:before="200"/>
      </w:pPr>
    </w:p>
    <w:p>
      <w:pPr>
        <w:pStyle w:val="Heading1"/>
        <w:spacing w:after="120" w:before="400"/>
      </w:pPr>
      <w:r>
        <w:rPr>
          <w:rFonts w:ascii="Arial" w:cs="Arial" w:eastAsia="Arial" w:hAnsi="Arial"/>
          <w:b/>
          <w:bCs/>
          <w:color w:val="39b54a"/>
          <w:sz w:val="32"/>
          <w:szCs w:val="32"/>
        </w:rPr>
        <w:t xml:space="preserve">Overview</w:t>
      </w:r>
    </w:p>
    <w:p>
      <w:pPr>
        <w:spacing w:after="120" w:before="80"/>
      </w:pPr>
      <w:r>
        <w:rPr>
          <w:rFonts w:ascii="Arial" w:cs="Arial" w:eastAsia="Arial" w:hAnsi="Arial"/>
          <w:color w:val="333333"/>
          <w:sz w:val="22"/>
          <w:szCs w:val="22"/>
        </w:rPr>
        <w:t xml:space="preserve">entityOS uses mutual TLS (mTLS) for strong identity verification. Instead of passwords, each user registers a unique digital certificate that is bound to their device. This guide explains how IT staff implement and support the registration process across the organisation.</w:t>
      </w:r>
    </w:p>
    <w:p>
      <w:pPr>
        <w:spacing w:after="120" w:before="80"/>
      </w:pPr>
      <w:r>
        <w:rPr>
          <w:rFonts w:ascii="Arial" w:cs="Arial" w:eastAsia="Arial" w:hAnsi="Arial"/>
          <w:color w:val="333333"/>
          <w:sz w:val="22"/>
          <w:szCs w:val="22"/>
        </w:rPr>
        <w:t xml:space="preserve">The certificate registration page at cert.register.entityos.io walks end-users through the process in their browser. No software installation is required. The private key is generated on-device and never transmitted.</w:t>
      </w:r>
    </w:p>
    <w:p>
      <w:pPr>
        <w:spacing w:after="100" w:before="160"/>
      </w:pPr>
      <w:r>
        <w:rPr>
          <w:rFonts w:ascii="Arial" w:cs="Arial" w:eastAsia="Arial" w:hAnsi="Arial"/>
          <w:b/>
          <w:bCs/>
          <w:color w:val="1a1a2e"/>
          <w:sz w:val="22"/>
          <w:szCs w:val="22"/>
        </w:rPr>
        <w:t xml:space="preserve">What this guide covers:</w:t>
      </w:r>
    </w:p>
    <w:p>
      <w:pPr>
        <w:pStyle w:val="ListParagraph"/>
        <w:numPr>
          <w:ilvl w:val="0"/>
          <w:numId w:val="2"/>
        </w:numPr>
        <w:spacing w:after="40" w:before="40"/>
      </w:pPr>
      <w:r>
        <w:rPr>
          <w:rFonts w:ascii="Arial" w:cs="Arial" w:eastAsia="Arial" w:hAnsi="Arial"/>
          <w:color w:val="333333"/>
          <w:sz w:val="21"/>
          <w:szCs w:val="21"/>
        </w:rPr>
        <w:t xml:space="preserve">Distributing security codes to users</w:t>
      </w:r>
    </w:p>
    <w:p>
      <w:pPr>
        <w:pStyle w:val="ListParagraph"/>
        <w:numPr>
          <w:ilvl w:val="0"/>
          <w:numId w:val="2"/>
        </w:numPr>
        <w:spacing w:after="40" w:before="40"/>
      </w:pPr>
      <w:r>
        <w:rPr>
          <w:rFonts w:ascii="Arial" w:cs="Arial" w:eastAsia="Arial" w:hAnsi="Arial"/>
          <w:color w:val="333333"/>
          <w:sz w:val="21"/>
          <w:szCs w:val="21"/>
        </w:rPr>
        <w:t xml:space="preserve">Configuring Windows via Group Policy or manual import</w:t>
      </w:r>
    </w:p>
    <w:p>
      <w:pPr>
        <w:pStyle w:val="ListParagraph"/>
        <w:numPr>
          <w:ilvl w:val="0"/>
          <w:numId w:val="2"/>
        </w:numPr>
        <w:spacing w:after="40" w:before="40"/>
      </w:pPr>
      <w:r>
        <w:rPr>
          <w:rFonts w:ascii="Arial" w:cs="Arial" w:eastAsia="Arial" w:hAnsi="Arial"/>
          <w:color w:val="333333"/>
          <w:sz w:val="21"/>
          <w:szCs w:val="21"/>
        </w:rPr>
        <w:t xml:space="preserve">Distributing the entityOS CA certificate via MDM</w:t>
      </w:r>
    </w:p>
    <w:p>
      <w:pPr>
        <w:pStyle w:val="ListParagraph"/>
        <w:numPr>
          <w:ilvl w:val="0"/>
          <w:numId w:val="2"/>
        </w:numPr>
        <w:spacing w:after="40" w:before="40"/>
      </w:pPr>
      <w:r>
        <w:rPr>
          <w:rFonts w:ascii="Arial" w:cs="Arial" w:eastAsia="Arial" w:hAnsi="Arial"/>
          <w:color w:val="333333"/>
          <w:sz w:val="21"/>
          <w:szCs w:val="21"/>
        </w:rPr>
        <w:t xml:space="preserve">Troubleshooting common import errors</w:t>
      </w:r>
    </w:p>
    <w:p>
      <w:pPr>
        <w:pStyle w:val="ListParagraph"/>
        <w:numPr>
          <w:ilvl w:val="0"/>
          <w:numId w:val="2"/>
        </w:numPr>
        <w:spacing w:after="40" w:before="40"/>
      </w:pPr>
      <w:r>
        <w:rPr>
          <w:rFonts w:ascii="Arial" w:cs="Arial" w:eastAsia="Arial" w:hAnsi="Arial"/>
          <w:color w:val="333333"/>
          <w:sz w:val="21"/>
          <w:szCs w:val="21"/>
        </w:rPr>
        <w:t xml:space="preserve">Supporting re-registration when certificates expire</w:t>
      </w:r>
    </w:p>
    <w:p>
      <w:pPr>
        <w:pBdr>
          <w:bottom w:val="single" w:color="dddddd" w:sz="2"/>
        </w:pBdr>
        <w:spacing w:after="200" w:before="200"/>
      </w:pPr>
    </w:p>
    <w:p>
      <w:pPr>
        <w:pStyle w:val="Heading1"/>
        <w:spacing w:after="120" w:before="400"/>
      </w:pPr>
      <w:r>
        <w:rPr>
          <w:rFonts w:ascii="Arial" w:cs="Arial" w:eastAsia="Arial" w:hAnsi="Arial"/>
          <w:b/>
          <w:bCs/>
          <w:color w:val="39b54a"/>
          <w:sz w:val="32"/>
          <w:szCs w:val="32"/>
        </w:rPr>
        <w:t xml:space="preserve">How It Works</w:t>
      </w:r>
    </w:p>
    <w:p>
      <w:pPr>
        <w:spacing w:after="120" w:before="80"/>
      </w:pPr>
      <w:r>
        <w:rPr>
          <w:rFonts w:ascii="Arial" w:cs="Arial" w:eastAsia="Arial" w:hAnsi="Arial"/>
          <w:color w:val="333333"/>
          <w:sz w:val="22"/>
          <w:szCs w:val="22"/>
        </w:rPr>
        <w:t xml:space="preserve">The registration flow has four stages, all handled in the user's browser: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c>
          <w:tcPr>
            <w:tcW w:type="dxa" w:w="1200"/>
            <w:tcBorders>
              <w:top w:val="single" w:color="dddddd" w:sz="1"/>
              <w:left w:val="single" w:color="dddddd" w:sz="1"/>
              <w:bottom w:val="single" w:color="dddddd" w:sz="1"/>
              <w:right w:val="single" w:color="dddddd" w:sz="1"/>
            </w:tcBorders>
            <w:shd w:fill="39b54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800"/>
            <w:tcBorders>
              <w:top w:val="single" w:color="dddddd" w:sz="1"/>
              <w:left w:val="single" w:color="dddddd" w:sz="1"/>
              <w:bottom w:val="single" w:color="dddddd" w:sz="1"/>
              <w:right w:val="single" w:color="dddddd" w:sz="1"/>
            </w:tcBorders>
            <w:shd w:fill="39b54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026"/>
            <w:tcBorders>
              <w:top w:val="single" w:color="dddddd" w:sz="1"/>
              <w:left w:val="single" w:color="dddddd" w:sz="1"/>
              <w:bottom w:val="single" w:color="dddddd" w:sz="1"/>
              <w:right w:val="single" w:color="dddddd" w:sz="1"/>
            </w:tcBorders>
            <w:shd w:fill="39b5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1200"/>
            <w:tcBorders>
              <w:top w:val="single" w:color="dddddd" w:sz="1"/>
              <w:left w:val="single" w:color="dddddd" w:sz="1"/>
              <w:bottom w:val="single" w:color="dddddd" w:sz="1"/>
              <w:right w:val="single" w:color="dddddd" w:sz="1"/>
            </w:tcBorders>
            <w:shd w:fill="f5f9f5" w:val="clear"/>
            <w:tcMar>
              <w:top w:type="dxa" w:w="80"/>
              <w:left w:type="dxa" w:w="120"/>
              <w:bottom w:type="dxa" w:w="80"/>
              <w:right w:type="dxa" w:w="120"/>
            </w:tcMar>
          </w:tcPr>
          <w:p>
            <w:pPr>
              <w:jc w:val="center"/>
            </w:pPr>
            <w:r>
              <w:rPr>
                <w:rFonts w:ascii="Arial" w:cs="Arial" w:eastAsia="Arial" w:hAnsi="Arial"/>
                <w:b/>
                <w:bCs/>
                <w:color w:val="39b54a"/>
                <w:sz w:val="22"/>
                <w:szCs w:val="22"/>
              </w:rPr>
              <w:t xml:space="preserve">1</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20"/>
                <w:szCs w:val="20"/>
              </w:rPr>
              <w:t xml:space="preserve">Key generation</w:t>
            </w:r>
          </w:p>
        </w:tc>
        <w:tc>
          <w:tcPr>
            <w:tcW w:type="dxa" w:w="6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Browser generates an ECDSA P-256 keypair using the Web Cryptography API. The private key never leaves the device.</w:t>
            </w:r>
          </w:p>
        </w:tc>
      </w:tr>
      <w:tr>
        <w:tc>
          <w:tcPr>
            <w:tcW w:type="dxa" w:w="1200"/>
            <w:tcBorders>
              <w:top w:val="single" w:color="dddddd" w:sz="1"/>
              <w:left w:val="single" w:color="dddddd" w:sz="1"/>
              <w:bottom w:val="single" w:color="dddddd" w:sz="1"/>
              <w:right w:val="single" w:color="dddddd" w:sz="1"/>
            </w:tcBorders>
            <w:shd w:fill="f5f9f5" w:val="clear"/>
            <w:tcMar>
              <w:top w:type="dxa" w:w="80"/>
              <w:left w:type="dxa" w:w="120"/>
              <w:bottom w:type="dxa" w:w="80"/>
              <w:right w:type="dxa" w:w="120"/>
            </w:tcMar>
          </w:tcPr>
          <w:p>
            <w:pPr>
              <w:jc w:val="center"/>
            </w:pPr>
            <w:r>
              <w:rPr>
                <w:rFonts w:ascii="Arial" w:cs="Arial" w:eastAsia="Arial" w:hAnsi="Arial"/>
                <w:b/>
                <w:bCs/>
                <w:color w:val="39b54a"/>
                <w:sz w:val="22"/>
                <w:szCs w:val="22"/>
              </w:rPr>
              <w:t xml:space="preserve">2</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20"/>
                <w:szCs w:val="20"/>
              </w:rPr>
              <w:t xml:space="preserve">CSR signing</w:t>
            </w:r>
          </w:p>
        </w:tc>
        <w:tc>
          <w:tcPr>
            <w:tcW w:type="dxa" w:w="6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A certificate signing request is sent to entityOS. The security code (provided by IT) is validated server-side against a secure hash list.</w:t>
            </w:r>
          </w:p>
        </w:tc>
      </w:tr>
      <w:tr>
        <w:tc>
          <w:tcPr>
            <w:tcW w:type="dxa" w:w="1200"/>
            <w:tcBorders>
              <w:top w:val="single" w:color="dddddd" w:sz="1"/>
              <w:left w:val="single" w:color="dddddd" w:sz="1"/>
              <w:bottom w:val="single" w:color="dddddd" w:sz="1"/>
              <w:right w:val="single" w:color="dddddd" w:sz="1"/>
            </w:tcBorders>
            <w:shd w:fill="f5f9f5" w:val="clear"/>
            <w:tcMar>
              <w:top w:type="dxa" w:w="80"/>
              <w:left w:type="dxa" w:w="120"/>
              <w:bottom w:type="dxa" w:w="80"/>
              <w:right w:type="dxa" w:w="120"/>
            </w:tcMar>
          </w:tcPr>
          <w:p>
            <w:pPr>
              <w:jc w:val="center"/>
            </w:pPr>
            <w:r>
              <w:rPr>
                <w:rFonts w:ascii="Arial" w:cs="Arial" w:eastAsia="Arial" w:hAnsi="Arial"/>
                <w:b/>
                <w:bCs/>
                <w:color w:val="39b54a"/>
                <w:sz w:val="22"/>
                <w:szCs w:val="22"/>
              </w:rPr>
              <w:t xml:space="preserve">3</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20"/>
                <w:szCs w:val="20"/>
              </w:rPr>
              <w:t xml:space="preserve">Certificate issuance</w:t>
            </w:r>
          </w:p>
        </w:tc>
        <w:tc>
          <w:tcPr>
            <w:tcW w:type="dxa" w:w="6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entityOS signs the certificate using the entityOS Certificate Authority and returns it to the browser.</w:t>
            </w:r>
          </w:p>
        </w:tc>
      </w:tr>
      <w:tr>
        <w:tc>
          <w:tcPr>
            <w:tcW w:type="dxa" w:w="1200"/>
            <w:tcBorders>
              <w:top w:val="single" w:color="dddddd" w:sz="1"/>
              <w:left w:val="single" w:color="dddddd" w:sz="1"/>
              <w:bottom w:val="single" w:color="dddddd" w:sz="1"/>
              <w:right w:val="single" w:color="dddddd" w:sz="1"/>
            </w:tcBorders>
            <w:shd w:fill="f5f9f5" w:val="clear"/>
            <w:tcMar>
              <w:top w:type="dxa" w:w="80"/>
              <w:left w:type="dxa" w:w="120"/>
              <w:bottom w:type="dxa" w:w="80"/>
              <w:right w:type="dxa" w:w="120"/>
            </w:tcMar>
          </w:tcPr>
          <w:p>
            <w:pPr>
              <w:jc w:val="center"/>
            </w:pPr>
            <w:r>
              <w:rPr>
                <w:rFonts w:ascii="Arial" w:cs="Arial" w:eastAsia="Arial" w:hAnsi="Arial"/>
                <w:b/>
                <w:bCs/>
                <w:color w:val="39b54a"/>
                <w:sz w:val="22"/>
                <w:szCs w:val="22"/>
              </w:rPr>
              <w:t xml:space="preserve">4</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20"/>
                <w:szCs w:val="20"/>
              </w:rPr>
              <w:t xml:space="preserve">P12 download</w:t>
            </w:r>
          </w:p>
        </w:tc>
        <w:tc>
          <w:tcPr>
            <w:tcW w:type="dxa" w:w="6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20"/>
                <w:szCs w:val="20"/>
              </w:rPr>
              <w:t xml:space="preserve">The browser packages the certificate and private key into a PKCS#12 (.p12) file, which the user installs into their OS certificate store.</w:t>
            </w:r>
          </w:p>
        </w:tc>
      </w:tr>
    </w:tbl>
    <w:p>
      <w:pPr>
        <w:pBdr>
          <w:bottom w:val="single" w:color="dddddd" w:sz="2"/>
        </w:pBdr>
        <w:spacing w:after="200" w:before="200"/>
      </w:pPr>
    </w:p>
    <w:p>
      <w:pPr>
        <w:pStyle w:val="Heading1"/>
        <w:spacing w:after="120" w:before="400"/>
      </w:pPr>
      <w:r>
        <w:rPr>
          <w:rFonts w:ascii="Arial" w:cs="Arial" w:eastAsia="Arial" w:hAnsi="Arial"/>
          <w:b/>
          <w:bCs/>
          <w:color w:val="39b54a"/>
          <w:sz w:val="32"/>
          <w:szCs w:val="32"/>
        </w:rPr>
        <w:t xml:space="preserve">Issuing Security Codes to Users</w:t>
      </w:r>
    </w:p>
    <w:p>
      <w:pPr>
        <w:spacing w:after="120" w:before="80"/>
      </w:pPr>
      <w:r>
        <w:rPr>
          <w:rFonts w:ascii="Arial" w:cs="Arial" w:eastAsia="Arial" w:hAnsi="Arial"/>
          <w:color w:val="333333"/>
          <w:sz w:val="22"/>
          <w:szCs w:val="22"/>
        </w:rPr>
        <w:t xml:space="preserve">Each user requires a unique security code to register. The code is a GUID or passphrase that IT generates and distributes securely. The code itself is not stored by entityOS — only its SHA-256 hash is checked at registration time.</w:t>
      </w:r>
    </w:p>
    <w:p>
      <w:pPr>
        <w:pStyle w:val="Heading2"/>
        <w:spacing w:after="120" w:before="240"/>
      </w:pPr>
      <w:r>
        <w:rPr>
          <w:rFonts w:ascii="Arial" w:cs="Arial" w:eastAsia="Arial" w:hAnsi="Arial"/>
          <w:b/>
          <w:bCs/>
          <w:color w:val="1a1a2e"/>
          <w:sz w:val="26"/>
          <w:szCs w:val="26"/>
        </w:rPr>
        <w:t xml:space="preserve">Generating a security code</w:t>
      </w:r>
    </w:p>
    <w:p>
      <w:pPr>
        <w:spacing w:after="120" w:before="80"/>
      </w:pPr>
      <w:r>
        <w:rPr>
          <w:rFonts w:ascii="Arial" w:cs="Arial" w:eastAsia="Arial" w:hAnsi="Arial"/>
          <w:color w:val="333333"/>
          <w:sz w:val="22"/>
          <w:szCs w:val="22"/>
        </w:rPr>
        <w:t xml:space="preserve">Generate a UUID for each user. On Windows, use PowerShell:</w:t>
      </w:r>
    </w:p>
    <w:p>
      <w:pPr>
        <w:shd w:fill="f4f4f4" w:val="clear"/>
        <w:spacing w:after="80" w:before="80"/>
      </w:pPr>
      <w:r>
        <w:rPr>
          <w:rFonts w:ascii="Courier New" w:cs="Courier New" w:eastAsia="Courier New" w:hAnsi="Courier New"/>
          <w:color w:val="333333"/>
          <w:sz w:val="19"/>
          <w:szCs w:val="19"/>
        </w:rPr>
        <w:t xml:space="preserve">    [System.Guid]::NewGuid().ToString()</w:t>
      </w:r>
    </w:p>
    <w:p>
      <w:pPr>
        <w:spacing w:after="120" w:before="80"/>
      </w:pPr>
      <w:r>
        <w:rPr>
          <w:rFonts w:ascii="Arial" w:cs="Arial" w:eastAsia="Arial" w:hAnsi="Arial"/>
          <w:color w:val="333333"/>
          <w:sz w:val="22"/>
          <w:szCs w:val="22"/>
        </w:rPr>
        <w:t xml:space="preserve">On macOS or Linux:</w:t>
      </w:r>
    </w:p>
    <w:p>
      <w:pPr>
        <w:shd w:fill="f4f4f4" w:val="clear"/>
        <w:spacing w:after="80" w:before="80"/>
      </w:pPr>
      <w:r>
        <w:rPr>
          <w:rFonts w:ascii="Courier New" w:cs="Courier New" w:eastAsia="Courier New" w:hAnsi="Courier New"/>
          <w:color w:val="333333"/>
          <w:sz w:val="19"/>
          <w:szCs w:val="19"/>
        </w:rPr>
        <w:t xml:space="preserve">    uuidgen | tr '[:upper:]' '[:lower:]'</w:t>
      </w:r>
    </w:p>
    <w:p>
      <w:pPr>
        <w:pStyle w:val="Heading2"/>
        <w:spacing w:after="120" w:before="240"/>
      </w:pPr>
      <w:r>
        <w:rPr>
          <w:rFonts w:ascii="Arial" w:cs="Arial" w:eastAsia="Arial" w:hAnsi="Arial"/>
          <w:b/>
          <w:bCs/>
          <w:color w:val="1a1a2e"/>
          <w:sz w:val="26"/>
          <w:szCs w:val="26"/>
        </w:rPr>
        <w:t xml:space="preserve">Adding the code to entityOS</w:t>
      </w:r>
    </w:p>
    <w:p>
      <w:pPr>
        <w:spacing w:after="120" w:before="80"/>
      </w:pPr>
      <w:r>
        <w:rPr>
          <w:rFonts w:ascii="Arial" w:cs="Arial" w:eastAsia="Arial" w:hAnsi="Arial"/>
          <w:color w:val="333333"/>
          <w:sz w:val="22"/>
          <w:szCs w:val="22"/>
        </w:rPr>
        <w:t xml:space="preserve">Once generated, the hash of the code must be added to the entityOS security codes file using the cert-setup factory:</w:t>
      </w:r>
    </w:p>
    <w:p>
      <w:pPr>
        <w:shd w:fill="f4f4f4" w:val="clear"/>
        <w:spacing w:after="80" w:before="80"/>
      </w:pPr>
      <w:r>
        <w:rPr>
          <w:rFonts w:ascii="Courier New" w:cs="Courier New" w:eastAsia="Courier New" w:hAnsi="Courier New"/>
          <w:color w:val="333333"/>
          <w:sz w:val="19"/>
          <w:szCs w:val="19"/>
        </w:rPr>
        <w:t xml:space="preserve">    entityos.invoke('util-cert-setup-code-add', { code: '&lt;the-uuid&gt;' });</w:t>
      </w:r>
    </w:p>
    <w:p>
      <w:pPr>
        <w:spacing w:after="120" w:before="80"/>
      </w:pPr>
      <w:r>
        <w:rPr>
          <w:rFonts w:ascii="Arial" w:cs="Arial" w:eastAsia="Arial" w:hAnsi="Arial"/>
          <w:color w:val="333333"/>
          <w:sz w:val="22"/>
          <w:szCs w:val="22"/>
        </w:rPr>
        <w:t xml:space="preserve">This appends the SHA-256 hash to the S3 hashes file. The code can then be given to the user.</w:t>
      </w:r>
    </w:p>
    <w:p>
      <w:pPr>
        <w:pStyle w:val="Heading2"/>
        <w:spacing w:after="120" w:before="240"/>
      </w:pPr>
      <w:r>
        <w:rPr>
          <w:rFonts w:ascii="Arial" w:cs="Arial" w:eastAsia="Arial" w:hAnsi="Arial"/>
          <w:b/>
          <w:bCs/>
          <w:color w:val="1a1a2e"/>
          <w:sz w:val="26"/>
          <w:szCs w:val="26"/>
        </w:rPr>
        <w:t xml:space="preserve">Distributing the code</w:t>
      </w:r>
    </w:p>
    <w:p>
      <w:pPr>
        <w:spacing w:after="120" w:before="80"/>
      </w:pPr>
      <w:r>
        <w:rPr>
          <w:rFonts w:ascii="Arial" w:cs="Arial" w:eastAsia="Arial" w:hAnsi="Arial"/>
          <w:color w:val="333333"/>
          <w:sz w:val="22"/>
          <w:szCs w:val="22"/>
        </w:rPr>
        <w:t xml:space="preserve">Send the security code to the user via a secure channel — encrypted email, your identity management system, or a one-time link. Do not send codes in plain-text SMS or unencrypted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9b54a" w:sz="3"/>
              <w:left w:val="single" w:color="39b54a" w:sz="12"/>
              <w:bottom w:val="single" w:color="dddddd" w:sz="1"/>
              <w:right w:val="single" w:color="dddddd" w:sz="1"/>
            </w:tcBorders>
            <w:shd w:fill="e8f5ea" w:val="clear"/>
            <w:tcMar>
              <w:top w:type="dxa" w:w="120"/>
              <w:left w:type="dxa" w:w="180"/>
              <w:bottom w:type="dxa" w:w="120"/>
              <w:right w:type="dxa" w:w="120"/>
            </w:tcMar>
          </w:tcPr>
          <w:p>
            <w:pPr>
              <w:spacing w:after="0" w:before="0"/>
            </w:pPr>
            <w:r>
              <w:rPr>
                <w:rFonts w:ascii="Arial" w:cs="Arial" w:eastAsia="Arial" w:hAnsi="Arial"/>
                <w:color w:val="1a3a1a"/>
                <w:sz w:val="21"/>
                <w:szCs w:val="21"/>
              </w:rPr>
              <w:t xml:space="preserve">Security codes are reusable by design. A single code can be used to register on multiple devices, which is intentional for users with more than one work device. Revoke a code by removing its hash from the hashes file using util-cert-setup-code-remove.</w:t>
            </w:r>
          </w:p>
        </w:tc>
      </w:tr>
    </w:tbl>
    <w:p>
      <w:pPr>
        <w:pBdr>
          <w:bottom w:val="single" w:color="dddddd" w:sz="2"/>
        </w:pBdr>
        <w:spacing w:after="200" w:before="200"/>
      </w:pPr>
    </w:p>
    <w:p>
      <w:pPr>
        <w:pStyle w:val="Heading1"/>
        <w:spacing w:after="120" w:before="400"/>
      </w:pPr>
      <w:r>
        <w:rPr>
          <w:rFonts w:ascii="Arial" w:cs="Arial" w:eastAsia="Arial" w:hAnsi="Arial"/>
          <w:b/>
          <w:bCs/>
          <w:color w:val="39b54a"/>
          <w:sz w:val="32"/>
          <w:szCs w:val="32"/>
        </w:rPr>
        <w:t xml:space="preserve">Distributing the entityOS CA Certificate</w:t>
      </w:r>
    </w:p>
    <w:p>
      <w:pPr>
        <w:spacing w:after="120" w:before="80"/>
      </w:pPr>
      <w:r>
        <w:rPr>
          <w:rFonts w:ascii="Arial" w:cs="Arial" w:eastAsia="Arial" w:hAnsi="Arial"/>
          <w:color w:val="333333"/>
          <w:sz w:val="22"/>
          <w:szCs w:val="22"/>
        </w:rPr>
        <w:t xml:space="preserve">Certificates issued by entityOS are signed by the entityOS Certificate Authority. For browsers to present the certificate automatically and without warnings, the CA certificate must be trusted on each device.</w:t>
      </w:r>
    </w:p>
    <w:p>
      <w:pPr>
        <w:spacing w:after="120" w:before="80"/>
      </w:pPr>
      <w:r>
        <w:rPr>
          <w:rFonts w:ascii="Arial" w:cs="Arial" w:eastAsia="Arial" w:hAnsi="Arial"/>
          <w:color w:val="333333"/>
          <w:sz w:val="22"/>
          <w:szCs w:val="22"/>
        </w:rPr>
        <w:t xml:space="preserve">The CA certificate is available for download from the registration page. For organisation-wide deployment, distribute it via MDM or Group Policy rather than asking users to install it manually.</w:t>
      </w:r>
    </w:p>
    <w:p>
      <w:pPr>
        <w:pStyle w:val="Heading2"/>
        <w:spacing w:after="120" w:before="240"/>
      </w:pPr>
      <w:r>
        <w:rPr>
          <w:rFonts w:ascii="Arial" w:cs="Arial" w:eastAsia="Arial" w:hAnsi="Arial"/>
          <w:b/>
          <w:bCs/>
          <w:color w:val="1a1a2e"/>
          <w:sz w:val="26"/>
          <w:szCs w:val="26"/>
        </w:rPr>
        <w:t xml:space="preserve">Windows — Group Policy (GPO)</w:t>
      </w:r>
    </w:p>
    <w:p>
      <w:pPr>
        <w:spacing w:after="60" w:before="160"/>
      </w:pPr>
      <w:r>
        <w:rPr>
          <w:rFonts w:ascii="Arial" w:cs="Arial" w:eastAsia="Arial" w:hAnsi="Arial"/>
          <w:b/>
          <w:bCs/>
          <w:color w:val="39b54a"/>
          <w:sz w:val="22"/>
          <w:szCs w:val="22"/>
        </w:rPr>
        <w:t xml:space="preserve">Step 1: </w:t>
      </w:r>
      <w:r>
        <w:rPr>
          <w:rFonts w:ascii="Arial" w:cs="Arial" w:eastAsia="Arial" w:hAnsi="Arial"/>
          <w:b/>
          <w:bCs/>
          <w:color w:val="1a1a2e"/>
          <w:sz w:val="22"/>
          <w:szCs w:val="22"/>
        </w:rPr>
        <w:t xml:space="preserve">Open Group Policy Management</w:t>
      </w:r>
    </w:p>
    <w:p>
      <w:pPr>
        <w:spacing w:after="100" w:before="0"/>
      </w:pPr>
      <w:r>
        <w:rPr>
          <w:rFonts w:ascii="Arial" w:cs="Arial" w:eastAsia="Arial" w:hAnsi="Arial"/>
          <w:color w:val="444444"/>
          <w:sz w:val="21"/>
          <w:szCs w:val="21"/>
        </w:rPr>
        <w:t xml:space="preserve">On your domain controller, open Group Policy Management Console (gpmc.msc).</w:t>
      </w:r>
    </w:p>
    <w:p>
      <w:pPr>
        <w:spacing w:after="60" w:before="160"/>
      </w:pPr>
      <w:r>
        <w:rPr>
          <w:rFonts w:ascii="Arial" w:cs="Arial" w:eastAsia="Arial" w:hAnsi="Arial"/>
          <w:b/>
          <w:bCs/>
          <w:color w:val="39b54a"/>
          <w:sz w:val="22"/>
          <w:szCs w:val="22"/>
        </w:rPr>
        <w:t xml:space="preserve">Step 2: </w:t>
      </w:r>
      <w:r>
        <w:rPr>
          <w:rFonts w:ascii="Arial" w:cs="Arial" w:eastAsia="Arial" w:hAnsi="Arial"/>
          <w:b/>
          <w:bCs/>
          <w:color w:val="1a1a2e"/>
          <w:sz w:val="22"/>
          <w:szCs w:val="22"/>
        </w:rPr>
        <w:t xml:space="preserve">Edit or create a GPO</w:t>
      </w:r>
    </w:p>
    <w:p>
      <w:pPr>
        <w:spacing w:after="100" w:before="0"/>
      </w:pPr>
      <w:r>
        <w:rPr>
          <w:rFonts w:ascii="Arial" w:cs="Arial" w:eastAsia="Arial" w:hAnsi="Arial"/>
          <w:color w:val="444444"/>
          <w:sz w:val="21"/>
          <w:szCs w:val="21"/>
        </w:rPr>
        <w:t xml:space="preserve">Edit an existing GPO that applies to the target computers, or create a new one linked to the appropriate OU.</w:t>
      </w:r>
    </w:p>
    <w:p>
      <w:pPr>
        <w:spacing w:after="60" w:before="160"/>
      </w:pPr>
      <w:r>
        <w:rPr>
          <w:rFonts w:ascii="Arial" w:cs="Arial" w:eastAsia="Arial" w:hAnsi="Arial"/>
          <w:b/>
          <w:bCs/>
          <w:color w:val="39b54a"/>
          <w:sz w:val="22"/>
          <w:szCs w:val="22"/>
        </w:rPr>
        <w:t xml:space="preserve">Step 3: </w:t>
      </w:r>
      <w:r>
        <w:rPr>
          <w:rFonts w:ascii="Arial" w:cs="Arial" w:eastAsia="Arial" w:hAnsi="Arial"/>
          <w:b/>
          <w:bCs/>
          <w:color w:val="1a1a2e"/>
          <w:sz w:val="22"/>
          <w:szCs w:val="22"/>
        </w:rPr>
        <w:t xml:space="preserve">Navigate to certificate settings</w:t>
      </w:r>
    </w:p>
    <w:p>
      <w:pPr>
        <w:spacing w:after="100" w:before="0"/>
      </w:pPr>
      <w:r>
        <w:rPr>
          <w:rFonts w:ascii="Arial" w:cs="Arial" w:eastAsia="Arial" w:hAnsi="Arial"/>
          <w:color w:val="444444"/>
          <w:sz w:val="21"/>
          <w:szCs w:val="21"/>
        </w:rPr>
        <w:t xml:space="preserve">Computer Configuration → Windows Settings → Security Settings → Public Key Policies → Trusted Root Certification Authorities</w:t>
      </w:r>
    </w:p>
    <w:p>
      <w:pPr>
        <w:spacing w:after="60" w:before="160"/>
      </w:pPr>
      <w:r>
        <w:rPr>
          <w:rFonts w:ascii="Arial" w:cs="Arial" w:eastAsia="Arial" w:hAnsi="Arial"/>
          <w:b/>
          <w:bCs/>
          <w:color w:val="39b54a"/>
          <w:sz w:val="22"/>
          <w:szCs w:val="22"/>
        </w:rPr>
        <w:t xml:space="preserve">Step 4: </w:t>
      </w:r>
      <w:r>
        <w:rPr>
          <w:rFonts w:ascii="Arial" w:cs="Arial" w:eastAsia="Arial" w:hAnsi="Arial"/>
          <w:b/>
          <w:bCs/>
          <w:color w:val="1a1a2e"/>
          <w:sz w:val="22"/>
          <w:szCs w:val="22"/>
        </w:rPr>
        <w:t xml:space="preserve">Import the CA certificate</w:t>
      </w:r>
    </w:p>
    <w:p>
      <w:pPr>
        <w:spacing w:after="100" w:before="0"/>
      </w:pPr>
      <w:r>
        <w:rPr>
          <w:rFonts w:ascii="Arial" w:cs="Arial" w:eastAsia="Arial" w:hAnsi="Arial"/>
          <w:color w:val="444444"/>
          <w:sz w:val="21"/>
          <w:szCs w:val="21"/>
        </w:rPr>
        <w:t xml:space="preserve">Right-click the store → Import → browse to entityOS-CA.pem → Finish.</w:t>
      </w:r>
    </w:p>
    <w:p>
      <w:pPr>
        <w:spacing w:after="60" w:before="160"/>
      </w:pPr>
      <w:r>
        <w:rPr>
          <w:rFonts w:ascii="Arial" w:cs="Arial" w:eastAsia="Arial" w:hAnsi="Arial"/>
          <w:b/>
          <w:bCs/>
          <w:color w:val="39b54a"/>
          <w:sz w:val="22"/>
          <w:szCs w:val="22"/>
        </w:rPr>
        <w:t xml:space="preserve">Step 5: </w:t>
      </w:r>
      <w:r>
        <w:rPr>
          <w:rFonts w:ascii="Arial" w:cs="Arial" w:eastAsia="Arial" w:hAnsi="Arial"/>
          <w:b/>
          <w:bCs/>
          <w:color w:val="1a1a2e"/>
          <w:sz w:val="22"/>
          <w:szCs w:val="22"/>
        </w:rPr>
        <w:t xml:space="preserve">Apply the GPO</w:t>
      </w:r>
    </w:p>
    <w:p>
      <w:pPr>
        <w:spacing w:after="100" w:before="0"/>
      </w:pPr>
      <w:r>
        <w:rPr>
          <w:rFonts w:ascii="Arial" w:cs="Arial" w:eastAsia="Arial" w:hAnsi="Arial"/>
          <w:color w:val="444444"/>
          <w:sz w:val="21"/>
          <w:szCs w:val="21"/>
        </w:rPr>
        <w:t xml:space="preserve">Run gpupdate /force on target machines or wait for the next Group Policy refresh cycle (default: 90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9b54a" w:sz="3"/>
              <w:left w:val="single" w:color="39b54a" w:sz="12"/>
              <w:bottom w:val="single" w:color="dddddd" w:sz="1"/>
              <w:right w:val="single" w:color="dddddd" w:sz="1"/>
            </w:tcBorders>
            <w:shd w:fill="e8f5ea" w:val="clear"/>
            <w:tcMar>
              <w:top w:type="dxa" w:w="120"/>
              <w:left w:type="dxa" w:w="180"/>
              <w:bottom w:type="dxa" w:w="120"/>
              <w:right w:type="dxa" w:w="120"/>
            </w:tcMar>
          </w:tcPr>
          <w:p>
            <w:pPr>
              <w:spacing w:after="0" w:before="0"/>
            </w:pPr>
            <w:r>
              <w:rPr>
                <w:rFonts w:ascii="Arial" w:cs="Arial" w:eastAsia="Arial" w:hAnsi="Arial"/>
                <w:color w:val="1a3a1a"/>
                <w:sz w:val="21"/>
                <w:szCs w:val="21"/>
              </w:rPr>
              <w:t xml:space="preserve">GPO certificate deployment applies to the Computer certificate store, which is trusted by all users on that machine. No per-user action is required.</w:t>
            </w:r>
          </w:p>
        </w:tc>
      </w:tr>
    </w:tbl>
    <w:p>
      <w:pPr>
        <w:pStyle w:val="Heading2"/>
        <w:spacing w:after="120" w:before="240"/>
      </w:pPr>
      <w:r>
        <w:rPr>
          <w:rFonts w:ascii="Arial" w:cs="Arial" w:eastAsia="Arial" w:hAnsi="Arial"/>
          <w:b/>
          <w:bCs/>
          <w:color w:val="1a1a2e"/>
          <w:sz w:val="26"/>
          <w:szCs w:val="26"/>
        </w:rPr>
        <w:t xml:space="preserve">Windows — Intune (Microsoft Endpoint Manager)</w:t>
      </w:r>
    </w:p>
    <w:p>
      <w:pPr>
        <w:pStyle w:val="ListParagraph"/>
        <w:numPr>
          <w:ilvl w:val="0"/>
          <w:numId w:val="3"/>
        </w:numPr>
        <w:spacing w:after="60" w:before="60"/>
      </w:pPr>
      <w:r>
        <w:rPr>
          <w:rFonts w:ascii="Arial" w:cs="Arial" w:eastAsia="Arial" w:hAnsi="Arial"/>
          <w:color w:val="333333"/>
          <w:sz w:val="21"/>
          <w:szCs w:val="21"/>
        </w:rPr>
        <w:t xml:space="preserve">In the Intune admin centre, go to Devices → Configuration Profiles → Create Profile.</w:t>
      </w:r>
    </w:p>
    <w:p>
      <w:pPr>
        <w:pStyle w:val="ListParagraph"/>
        <w:numPr>
          <w:ilvl w:val="0"/>
          <w:numId w:val="3"/>
        </w:numPr>
        <w:spacing w:after="60" w:before="60"/>
      </w:pPr>
      <w:r>
        <w:rPr>
          <w:rFonts w:ascii="Arial" w:cs="Arial" w:eastAsia="Arial" w:hAnsi="Arial"/>
          <w:color w:val="333333"/>
          <w:sz w:val="21"/>
          <w:szCs w:val="21"/>
        </w:rPr>
        <w:t xml:space="preserve">Platform: Windows 10 and later. Profile type: Templates → Trusted certificate.</w:t>
      </w:r>
    </w:p>
    <w:p>
      <w:pPr>
        <w:pStyle w:val="ListParagraph"/>
        <w:numPr>
          <w:ilvl w:val="0"/>
          <w:numId w:val="3"/>
        </w:numPr>
        <w:spacing w:after="60" w:before="60"/>
      </w:pPr>
      <w:r>
        <w:rPr>
          <w:rFonts w:ascii="Arial" w:cs="Arial" w:eastAsia="Arial" w:hAnsi="Arial"/>
          <w:color w:val="333333"/>
          <w:sz w:val="21"/>
          <w:szCs w:val="21"/>
        </w:rPr>
        <w:t xml:space="preserve">Upload entityOS-CA.pem as the certificate file.</w:t>
      </w:r>
    </w:p>
    <w:p>
      <w:pPr>
        <w:pStyle w:val="ListParagraph"/>
        <w:numPr>
          <w:ilvl w:val="0"/>
          <w:numId w:val="3"/>
        </w:numPr>
        <w:spacing w:after="60" w:before="60"/>
      </w:pPr>
      <w:r>
        <w:rPr>
          <w:rFonts w:ascii="Arial" w:cs="Arial" w:eastAsia="Arial" w:hAnsi="Arial"/>
          <w:color w:val="333333"/>
          <w:sz w:val="21"/>
          <w:szCs w:val="21"/>
        </w:rPr>
        <w:t xml:space="preserve">Set Destination store to Computer certificate store – Root.</w:t>
      </w:r>
    </w:p>
    <w:p>
      <w:pPr>
        <w:pStyle w:val="ListParagraph"/>
        <w:numPr>
          <w:ilvl w:val="0"/>
          <w:numId w:val="3"/>
        </w:numPr>
        <w:spacing w:after="60" w:before="60"/>
      </w:pPr>
      <w:r>
        <w:rPr>
          <w:rFonts w:ascii="Arial" w:cs="Arial" w:eastAsia="Arial" w:hAnsi="Arial"/>
          <w:color w:val="333333"/>
          <w:sz w:val="21"/>
          <w:szCs w:val="21"/>
        </w:rPr>
        <w:t xml:space="preserve">Assign the profile to the target device group and deploy.</w:t>
      </w:r>
    </w:p>
    <w:p>
      <w:pPr>
        <w:pStyle w:val="Heading2"/>
        <w:spacing w:after="120" w:before="240"/>
      </w:pPr>
      <w:r>
        <w:rPr>
          <w:rFonts w:ascii="Arial" w:cs="Arial" w:eastAsia="Arial" w:hAnsi="Arial"/>
          <w:b/>
          <w:bCs/>
          <w:color w:val="1a1a2e"/>
          <w:sz w:val="26"/>
          <w:szCs w:val="26"/>
        </w:rPr>
        <w:t xml:space="preserve">macOS — MDM Profile (Jamf / Mosyle / Intune)</w:t>
      </w:r>
    </w:p>
    <w:p>
      <w:pPr>
        <w:spacing w:after="120" w:before="80"/>
      </w:pPr>
      <w:r>
        <w:rPr>
          <w:rFonts w:ascii="Arial" w:cs="Arial" w:eastAsia="Arial" w:hAnsi="Arial"/>
          <w:color w:val="333333"/>
          <w:sz w:val="22"/>
          <w:szCs w:val="22"/>
        </w:rPr>
        <w:t xml:space="preserve">Create a Configuration Profile with a Certificate payload:</w:t>
      </w:r>
    </w:p>
    <w:p>
      <w:pPr>
        <w:pStyle w:val="ListParagraph"/>
        <w:numPr>
          <w:ilvl w:val="0"/>
          <w:numId w:val="3"/>
        </w:numPr>
        <w:spacing w:after="60" w:before="60"/>
      </w:pPr>
      <w:r>
        <w:rPr>
          <w:rFonts w:ascii="Arial" w:cs="Arial" w:eastAsia="Arial" w:hAnsi="Arial"/>
          <w:color w:val="333333"/>
          <w:sz w:val="21"/>
          <w:szCs w:val="21"/>
        </w:rPr>
        <w:t xml:space="preserve">Upload entityOS-CA.pem to the Certificate payload.</w:t>
      </w:r>
    </w:p>
    <w:p>
      <w:pPr>
        <w:pStyle w:val="ListParagraph"/>
        <w:numPr>
          <w:ilvl w:val="0"/>
          <w:numId w:val="3"/>
        </w:numPr>
        <w:spacing w:after="60" w:before="60"/>
      </w:pPr>
      <w:r>
        <w:rPr>
          <w:rFonts w:ascii="Arial" w:cs="Arial" w:eastAsia="Arial" w:hAnsi="Arial"/>
          <w:color w:val="333333"/>
          <w:sz w:val="21"/>
          <w:szCs w:val="21"/>
        </w:rPr>
        <w:t xml:space="preserve">The payload type com.apple.security.root automatically sets the trust level to Always Trust — no user interaction required.</w:t>
      </w:r>
    </w:p>
    <w:p>
      <w:pPr>
        <w:pStyle w:val="ListParagraph"/>
        <w:numPr>
          <w:ilvl w:val="0"/>
          <w:numId w:val="3"/>
        </w:numPr>
        <w:spacing w:after="60" w:before="60"/>
      </w:pPr>
      <w:r>
        <w:rPr>
          <w:rFonts w:ascii="Arial" w:cs="Arial" w:eastAsia="Arial" w:hAnsi="Arial"/>
          <w:color w:val="333333"/>
          <w:sz w:val="21"/>
          <w:szCs w:val="21"/>
        </w:rPr>
        <w:t xml:space="preserve">Assign the profile to target devices and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9b54a" w:sz="3"/>
              <w:left w:val="single" w:color="39b54a" w:sz="12"/>
              <w:bottom w:val="single" w:color="dddddd" w:sz="1"/>
              <w:right w:val="single" w:color="dddddd" w:sz="1"/>
            </w:tcBorders>
            <w:shd w:fill="e8f5ea" w:val="clear"/>
            <w:tcMar>
              <w:top w:type="dxa" w:w="120"/>
              <w:left w:type="dxa" w:w="180"/>
              <w:bottom w:type="dxa" w:w="120"/>
              <w:right w:type="dxa" w:w="120"/>
            </w:tcMar>
          </w:tcPr>
          <w:p>
            <w:pPr>
              <w:spacing w:after="0" w:before="0"/>
            </w:pPr>
            <w:r>
              <w:rPr>
                <w:rFonts w:ascii="Arial" w:cs="Arial" w:eastAsia="Arial" w:hAnsi="Arial"/>
                <w:color w:val="1a3a1a"/>
                <w:sz w:val="21"/>
                <w:szCs w:val="21"/>
              </w:rPr>
              <w:t xml:space="preserve">On MDM-managed macOS devices, the CA certificate is installed and trusted silently. Users will not see the red "certificate is not trusted" warning.</w:t>
            </w:r>
          </w:p>
        </w:tc>
      </w:tr>
    </w:tbl>
    <w:p>
      <w:pPr>
        <w:pStyle w:val="Heading2"/>
        <w:spacing w:after="120" w:before="240"/>
      </w:pPr>
      <w:r>
        <w:rPr>
          <w:rFonts w:ascii="Arial" w:cs="Arial" w:eastAsia="Arial" w:hAnsi="Arial"/>
          <w:b/>
          <w:bCs/>
          <w:color w:val="1a1a2e"/>
          <w:sz w:val="26"/>
          <w:szCs w:val="26"/>
        </w:rPr>
        <w:t xml:space="preserve">iOS / iPadOS — MDM Profile</w:t>
      </w:r>
    </w:p>
    <w:p>
      <w:pPr>
        <w:spacing w:after="120" w:before="80"/>
      </w:pPr>
      <w:r>
        <w:rPr>
          <w:rFonts w:ascii="Arial" w:cs="Arial" w:eastAsia="Arial" w:hAnsi="Arial"/>
          <w:color w:val="333333"/>
          <w:sz w:val="22"/>
          <w:szCs w:val="22"/>
        </w:rPr>
        <w:t xml:space="preserve">The same com.apple.security.root payload works for iOS/iPadOS. Push via your MDM to the target device group. The certificate is installed silently with full trust — no additional user steps are required.</w:t>
      </w:r>
    </w:p>
    <w:p>
      <w:pPr>
        <w:pStyle w:val="Heading2"/>
        <w:spacing w:after="120" w:before="240"/>
      </w:pPr>
      <w:r>
        <w:rPr>
          <w:rFonts w:ascii="Arial" w:cs="Arial" w:eastAsia="Arial" w:hAnsi="Arial"/>
          <w:b/>
          <w:bCs/>
          <w:color w:val="1a1a2e"/>
          <w:sz w:val="26"/>
          <w:szCs w:val="26"/>
        </w:rPr>
        <w:t xml:space="preserve">Android — Android Enterprise / Intune</w:t>
      </w:r>
    </w:p>
    <w:p>
      <w:pPr>
        <w:pStyle w:val="ListParagraph"/>
        <w:numPr>
          <w:ilvl w:val="0"/>
          <w:numId w:val="3"/>
        </w:numPr>
        <w:spacing w:after="60" w:before="60"/>
      </w:pPr>
      <w:r>
        <w:rPr>
          <w:rFonts w:ascii="Arial" w:cs="Arial" w:eastAsia="Arial" w:hAnsi="Arial"/>
          <w:color w:val="333333"/>
          <w:sz w:val="21"/>
          <w:szCs w:val="21"/>
        </w:rPr>
        <w:t xml:space="preserve">In Intune, go to Devices → Configuration Profiles → Create Profile.</w:t>
      </w:r>
    </w:p>
    <w:p>
      <w:pPr>
        <w:pStyle w:val="ListParagraph"/>
        <w:numPr>
          <w:ilvl w:val="0"/>
          <w:numId w:val="3"/>
        </w:numPr>
        <w:spacing w:after="60" w:before="60"/>
      </w:pPr>
      <w:r>
        <w:rPr>
          <w:rFonts w:ascii="Arial" w:cs="Arial" w:eastAsia="Arial" w:hAnsi="Arial"/>
          <w:color w:val="333333"/>
          <w:sz w:val="21"/>
          <w:szCs w:val="21"/>
        </w:rPr>
        <w:t xml:space="preserve">Platform: Android Enterprise. Profile type: Trusted certificate.</w:t>
      </w:r>
    </w:p>
    <w:p>
      <w:pPr>
        <w:pStyle w:val="ListParagraph"/>
        <w:numPr>
          <w:ilvl w:val="0"/>
          <w:numId w:val="3"/>
        </w:numPr>
        <w:spacing w:after="60" w:before="60"/>
      </w:pPr>
      <w:r>
        <w:rPr>
          <w:rFonts w:ascii="Arial" w:cs="Arial" w:eastAsia="Arial" w:hAnsi="Arial"/>
          <w:color w:val="333333"/>
          <w:sz w:val="21"/>
          <w:szCs w:val="21"/>
        </w:rPr>
        <w:t xml:space="preserve">Upload entityOS-CA.pem.</w:t>
      </w:r>
    </w:p>
    <w:p>
      <w:pPr>
        <w:pStyle w:val="ListParagraph"/>
        <w:numPr>
          <w:ilvl w:val="0"/>
          <w:numId w:val="3"/>
        </w:numPr>
        <w:spacing w:after="60" w:before="60"/>
      </w:pPr>
      <w:r>
        <w:rPr>
          <w:rFonts w:ascii="Arial" w:cs="Arial" w:eastAsia="Arial" w:hAnsi="Arial"/>
          <w:color w:val="333333"/>
          <w:sz w:val="21"/>
          <w:szCs w:val="21"/>
        </w:rPr>
        <w:t xml:space="preserve">Assign to the target group.</w:t>
      </w:r>
    </w:p>
    <w:p>
      <w:pPr>
        <w:spacing w:after="120" w:before="80"/>
      </w:pPr>
      <w:r>
        <w:rPr>
          <w:rFonts w:ascii="Arial" w:cs="Arial" w:eastAsia="Arial" w:hAnsi="Arial"/>
          <w:color w:val="333333"/>
          <w:sz w:val="22"/>
          <w:szCs w:val="22"/>
        </w:rPr>
        <w:t xml:space="preserve">For non-Intune Android MDM (e.g. VMware Workspace ONE, JAMF Connect), use the equivalent Trusted Certificate or CA Certificate profile type.</w:t>
      </w:r>
    </w:p>
    <w:p>
      <w:pPr>
        <w:pBdr>
          <w:bottom w:val="single" w:color="dddddd" w:sz="2"/>
        </w:pBdr>
        <w:spacing w:after="200" w:before="200"/>
      </w:pPr>
    </w:p>
    <w:p>
      <w:pPr>
        <w:pStyle w:val="Heading1"/>
        <w:spacing w:after="120" w:before="400"/>
      </w:pPr>
      <w:r>
        <w:rPr>
          <w:rFonts w:ascii="Arial" w:cs="Arial" w:eastAsia="Arial" w:hAnsi="Arial"/>
          <w:b/>
          <w:bCs/>
          <w:color w:val="39b54a"/>
          <w:sz w:val="32"/>
          <w:szCs w:val="32"/>
        </w:rPr>
        <w:t xml:space="preserve">Windows — User Certificate Store</w:t>
      </w:r>
    </w:p>
    <w:p>
      <w:pPr>
        <w:spacing w:after="120" w:before="80"/>
      </w:pPr>
      <w:r>
        <w:rPr>
          <w:rFonts w:ascii="Arial" w:cs="Arial" w:eastAsia="Arial" w:hAnsi="Arial"/>
          <w:color w:val="333333"/>
          <w:sz w:val="22"/>
          <w:szCs w:val="22"/>
        </w:rPr>
        <w:t xml:space="preserve">After a user completes registration and downloads their .p12 file, it must be imported into the Windows certificate store so browsers can present it during mTLS handshakes.</w:t>
      </w:r>
    </w:p>
    <w:p>
      <w:pPr>
        <w:spacing w:after="120" w:before="80"/>
      </w:pPr>
      <w:r>
        <w:rPr>
          <w:rFonts w:ascii="Arial" w:cs="Arial" w:eastAsia="Arial" w:hAnsi="Arial"/>
          <w:color w:val="333333"/>
          <w:sz w:val="22"/>
          <w:szCs w:val="22"/>
        </w:rPr>
        <w:t xml:space="preserve">Chrome, Edge, and Internet Explorer use the Windows certificate store. Firefox uses its own store (see below).</w:t>
      </w:r>
    </w:p>
    <w:p>
      <w:pPr>
        <w:pStyle w:val="Heading2"/>
        <w:spacing w:after="120" w:before="240"/>
      </w:pPr>
      <w:r>
        <w:rPr>
          <w:rFonts w:ascii="Arial" w:cs="Arial" w:eastAsia="Arial" w:hAnsi="Arial"/>
          <w:b/>
          <w:bCs/>
          <w:color w:val="1a1a2e"/>
          <w:sz w:val="26"/>
          <w:szCs w:val="26"/>
        </w:rPr>
        <w:t xml:space="preserve">Manual import — end-user instructions</w:t>
      </w:r>
    </w:p>
    <w:p>
      <w:pPr>
        <w:pStyle w:val="ListParagraph"/>
        <w:numPr>
          <w:ilvl w:val="0"/>
          <w:numId w:val="3"/>
        </w:numPr>
        <w:spacing w:after="60" w:before="60"/>
      </w:pPr>
      <w:r>
        <w:rPr>
          <w:rFonts w:ascii="Arial" w:cs="Arial" w:eastAsia="Arial" w:hAnsi="Arial"/>
          <w:color w:val="333333"/>
          <w:sz w:val="21"/>
          <w:szCs w:val="21"/>
        </w:rPr>
        <w:t xml:space="preserve">Open the .p12 file by double-clicking it. The Certificate Import Wizard opens.</w:t>
      </w:r>
    </w:p>
    <w:p>
      <w:pPr>
        <w:pStyle w:val="ListParagraph"/>
        <w:numPr>
          <w:ilvl w:val="0"/>
          <w:numId w:val="3"/>
        </w:numPr>
        <w:spacing w:after="60" w:before="60"/>
      </w:pPr>
      <w:r>
        <w:rPr>
          <w:rFonts w:ascii="Arial" w:cs="Arial" w:eastAsia="Arial" w:hAnsi="Arial"/>
          <w:color w:val="333333"/>
          <w:sz w:val="21"/>
          <w:szCs w:val="21"/>
        </w:rPr>
        <w:t xml:space="preserve">Select Current User as the store location and click Next.</w:t>
      </w:r>
    </w:p>
    <w:p>
      <w:pPr>
        <w:pStyle w:val="ListParagraph"/>
        <w:numPr>
          <w:ilvl w:val="0"/>
          <w:numId w:val="3"/>
        </w:numPr>
        <w:spacing w:after="60" w:before="60"/>
      </w:pPr>
      <w:r>
        <w:rPr>
          <w:rFonts w:ascii="Arial" w:cs="Arial" w:eastAsia="Arial" w:hAnsi="Arial"/>
          <w:color w:val="333333"/>
          <w:sz w:val="21"/>
          <w:szCs w:val="21"/>
        </w:rPr>
        <w:t xml:space="preserve">The file path will be pre-filled. Click Next.</w:t>
      </w:r>
    </w:p>
    <w:p>
      <w:pPr>
        <w:pStyle w:val="ListParagraph"/>
        <w:numPr>
          <w:ilvl w:val="0"/>
          <w:numId w:val="3"/>
        </w:numPr>
        <w:spacing w:after="60" w:before="60"/>
      </w:pPr>
      <w:r>
        <w:rPr>
          <w:rFonts w:ascii="Arial" w:cs="Arial" w:eastAsia="Arial" w:hAnsi="Arial"/>
          <w:color w:val="333333"/>
          <w:sz w:val="21"/>
          <w:szCs w:val="21"/>
        </w:rPr>
        <w:t xml:space="preserve">Enter the password provided on the registration page. Leave all other options at their defaults. Click Next.</w:t>
      </w:r>
    </w:p>
    <w:p>
      <w:pPr>
        <w:pStyle w:val="ListParagraph"/>
        <w:numPr>
          <w:ilvl w:val="0"/>
          <w:numId w:val="3"/>
        </w:numPr>
        <w:spacing w:after="60" w:before="60"/>
      </w:pPr>
      <w:r>
        <w:rPr>
          <w:rFonts w:ascii="Arial" w:cs="Arial" w:eastAsia="Arial" w:hAnsi="Arial"/>
          <w:color w:val="333333"/>
          <w:sz w:val="21"/>
          <w:szCs w:val="21"/>
        </w:rPr>
        <w:t xml:space="preserve">Select Automatically select the certificate store based on the type of certificate and click Next.</w:t>
      </w:r>
    </w:p>
    <w:p>
      <w:pPr>
        <w:pStyle w:val="ListParagraph"/>
        <w:numPr>
          <w:ilvl w:val="0"/>
          <w:numId w:val="3"/>
        </w:numPr>
        <w:spacing w:after="60" w:before="60"/>
      </w:pPr>
      <w:r>
        <w:rPr>
          <w:rFonts w:ascii="Arial" w:cs="Arial" w:eastAsia="Arial" w:hAnsi="Arial"/>
          <w:color w:val="333333"/>
          <w:sz w:val="21"/>
          <w:szCs w:val="21"/>
        </w:rPr>
        <w:t xml:space="preserve">Click Finish. The certificate is now installed in your Personal store.</w:t>
      </w:r>
    </w:p>
    <w:p>
      <w:pPr>
        <w:pStyle w:val="ListParagraph"/>
        <w:numPr>
          <w:ilvl w:val="0"/>
          <w:numId w:val="3"/>
        </w:numPr>
        <w:spacing w:after="60" w:before="60"/>
      </w:pPr>
      <w:r>
        <w:rPr>
          <w:rFonts w:ascii="Arial" w:cs="Arial" w:eastAsia="Arial" w:hAnsi="Arial"/>
          <w:color w:val="333333"/>
          <w:sz w:val="21"/>
          <w:szCs w:val="21"/>
        </w:rPr>
        <w:t xml:space="preserve">Restart your browser. entityOS services will now recognise your identity automatically.</w:t>
      </w:r>
    </w:p>
    <w:p>
      <w:pPr>
        <w:pStyle w:val="Heading2"/>
        <w:spacing w:after="120" w:before="240"/>
      </w:pPr>
      <w:r>
        <w:rPr>
          <w:rFonts w:ascii="Arial" w:cs="Arial" w:eastAsia="Arial" w:hAnsi="Arial"/>
          <w:b/>
          <w:bCs/>
          <w:color w:val="1a1a2e"/>
          <w:sz w:val="26"/>
          <w:szCs w:val="26"/>
        </w:rPr>
        <w:t xml:space="preserve">Scripted import — IT automation</w:t>
      </w:r>
    </w:p>
    <w:p>
      <w:pPr>
        <w:spacing w:after="120" w:before="80"/>
      </w:pPr>
      <w:r>
        <w:rPr>
          <w:rFonts w:ascii="Arial" w:cs="Arial" w:eastAsia="Arial" w:hAnsi="Arial"/>
          <w:color w:val="333333"/>
          <w:sz w:val="22"/>
          <w:szCs w:val="22"/>
        </w:rPr>
        <w:t xml:space="preserve">For bulk or scripted deployment, use the Windows certutil command:</w:t>
      </w:r>
    </w:p>
    <w:p>
      <w:pPr>
        <w:shd w:fill="f4f4f4" w:val="clear"/>
        <w:spacing w:after="80" w:before="80"/>
      </w:pPr>
      <w:r>
        <w:rPr>
          <w:rFonts w:ascii="Courier New" w:cs="Courier New" w:eastAsia="Courier New" w:hAnsi="Courier New"/>
          <w:color w:val="333333"/>
          <w:sz w:val="19"/>
          <w:szCs w:val="19"/>
        </w:rPr>
        <w:t xml:space="preserve">    certutil -importpfx -user -p "&lt;password&gt;" "&lt;path&gt;\entityOS-abc123.p12"</w:t>
      </w:r>
    </w:p>
    <w:p>
      <w:pPr>
        <w:spacing w:after="120" w:before="80"/>
      </w:pPr>
      <w:r>
        <w:rPr>
          <w:rFonts w:ascii="Arial" w:cs="Arial" w:eastAsia="Arial" w:hAnsi="Arial"/>
          <w:color w:val="333333"/>
          <w:sz w:val="22"/>
          <w:szCs w:val="22"/>
        </w:rPr>
        <w:t xml:space="preserve">Or with PowerShell:</w:t>
      </w:r>
    </w:p>
    <w:p>
      <w:pPr>
        <w:shd w:fill="f4f4f4" w:val="clear"/>
        <w:spacing w:after="80" w:before="80"/>
      </w:pPr>
      <w:r>
        <w:rPr>
          <w:rFonts w:ascii="Courier New" w:cs="Courier New" w:eastAsia="Courier New" w:hAnsi="Courier New"/>
          <w:color w:val="333333"/>
          <w:sz w:val="19"/>
          <w:szCs w:val="19"/>
        </w:rPr>
        <w:t xml:space="preserve">    Import-PfxCertificate -FilePath ".\entityOS-abc123.p12" `</w:t>
      </w:r>
    </w:p>
    <w:p>
      <w:pPr>
        <w:shd w:fill="f4f4f4" w:val="clear"/>
        <w:spacing w:after="80" w:before="80"/>
      </w:pPr>
      <w:r>
        <w:rPr>
          <w:rFonts w:ascii="Courier New" w:cs="Courier New" w:eastAsia="Courier New" w:hAnsi="Courier New"/>
          <w:color w:val="333333"/>
          <w:sz w:val="19"/>
          <w:szCs w:val="19"/>
        </w:rPr>
        <w:t xml:space="preserve">      -CertStoreLocation Cert:\CurrentUser\My `</w:t>
      </w:r>
    </w:p>
    <w:p>
      <w:pPr>
        <w:shd w:fill="f4f4f4" w:val="clear"/>
        <w:spacing w:after="80" w:before="80"/>
      </w:pPr>
      <w:r>
        <w:rPr>
          <w:rFonts w:ascii="Courier New" w:cs="Courier New" w:eastAsia="Courier New" w:hAnsi="Courier New"/>
          <w:color w:val="333333"/>
          <w:sz w:val="19"/>
          <w:szCs w:val="19"/>
        </w:rPr>
        <w:t xml:space="preserve">      -Password (ConvertTo-SecureString "&lt;password&gt;" -AsPlainText -Force)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9b54a" w:sz="3"/>
              <w:left w:val="single" w:color="39b54a" w:sz="12"/>
              <w:bottom w:val="single" w:color="dddddd" w:sz="1"/>
              <w:right w:val="single" w:color="dddddd" w:sz="1"/>
            </w:tcBorders>
            <w:shd w:fill="e8f5ea" w:val="clear"/>
            <w:tcMar>
              <w:top w:type="dxa" w:w="120"/>
              <w:left w:type="dxa" w:w="180"/>
              <w:bottom w:type="dxa" w:w="120"/>
              <w:right w:type="dxa" w:w="120"/>
            </w:tcMar>
          </w:tcPr>
          <w:p>
            <w:pPr>
              <w:spacing w:after="0" w:before="0"/>
            </w:pPr>
            <w:r>
              <w:rPr>
                <w:rFonts w:ascii="Arial" w:cs="Arial" w:eastAsia="Arial" w:hAnsi="Arial"/>
                <w:color w:val="1a3a1a"/>
                <w:sz w:val="21"/>
                <w:szCs w:val="21"/>
              </w:rPr>
              <w:t xml:space="preserve">The -user flag in certutil and CurrentUser\My in PowerShell import into the user's Personal store. This is the correct store for client certificates presented during mTLS. Do not import into the machine store (LocalMachine\My) unless you have a specific reason.</w:t>
            </w:r>
          </w:p>
        </w:tc>
      </w:tr>
    </w:tbl>
    <w:p>
      <w:pPr>
        <w:pStyle w:val="Heading2"/>
        <w:spacing w:after="120" w:before="240"/>
      </w:pPr>
      <w:r>
        <w:rPr>
          <w:rFonts w:ascii="Arial" w:cs="Arial" w:eastAsia="Arial" w:hAnsi="Arial"/>
          <w:b/>
          <w:bCs/>
          <w:color w:val="1a1a2e"/>
          <w:sz w:val="26"/>
          <w:szCs w:val="26"/>
        </w:rPr>
        <w:t xml:space="preserve">Verifying the import</w:t>
      </w:r>
    </w:p>
    <w:p>
      <w:pPr>
        <w:spacing w:after="120" w:before="80"/>
      </w:pPr>
      <w:r>
        <w:rPr>
          <w:rFonts w:ascii="Arial" w:cs="Arial" w:eastAsia="Arial" w:hAnsi="Arial"/>
          <w:color w:val="333333"/>
          <w:sz w:val="22"/>
          <w:szCs w:val="22"/>
        </w:rPr>
        <w:t xml:space="preserve">To confirm the certificate is correctly installed:</w:t>
      </w:r>
    </w:p>
    <w:p>
      <w:pPr>
        <w:pStyle w:val="ListParagraph"/>
        <w:numPr>
          <w:ilvl w:val="0"/>
          <w:numId w:val="3"/>
        </w:numPr>
        <w:spacing w:after="60" w:before="60"/>
      </w:pPr>
      <w:r>
        <w:rPr>
          <w:rFonts w:ascii="Arial" w:cs="Arial" w:eastAsia="Arial" w:hAnsi="Arial"/>
          <w:color w:val="333333"/>
          <w:sz w:val="21"/>
          <w:szCs w:val="21"/>
        </w:rPr>
        <w:t xml:space="preserve">Press Win+R and type certmgr.msc to open the Certificate Manager.</w:t>
      </w:r>
    </w:p>
    <w:p>
      <w:pPr>
        <w:pStyle w:val="ListParagraph"/>
        <w:numPr>
          <w:ilvl w:val="0"/>
          <w:numId w:val="3"/>
        </w:numPr>
        <w:spacing w:after="60" w:before="60"/>
      </w:pPr>
      <w:r>
        <w:rPr>
          <w:rFonts w:ascii="Arial" w:cs="Arial" w:eastAsia="Arial" w:hAnsi="Arial"/>
          <w:color w:val="333333"/>
          <w:sz w:val="21"/>
          <w:szCs w:val="21"/>
        </w:rPr>
        <w:t xml:space="preserve">Expand Personal → Certificates.</w:t>
      </w:r>
    </w:p>
    <w:p>
      <w:pPr>
        <w:pStyle w:val="ListParagraph"/>
        <w:numPr>
          <w:ilvl w:val="0"/>
          <w:numId w:val="3"/>
        </w:numPr>
        <w:spacing w:after="60" w:before="60"/>
      </w:pPr>
      <w:r>
        <w:rPr>
          <w:rFonts w:ascii="Arial" w:cs="Arial" w:eastAsia="Arial" w:hAnsi="Arial"/>
          <w:color w:val="333333"/>
          <w:sz w:val="21"/>
          <w:szCs w:val="21"/>
        </w:rPr>
        <w:t xml:space="preserve">Look for a certificate named entityOS-{hex} (e.g. entityOS-4db2ddb3) with Issued By: entityOS CA.</w:t>
      </w:r>
    </w:p>
    <w:p>
      <w:pPr>
        <w:pStyle w:val="ListParagraph"/>
        <w:numPr>
          <w:ilvl w:val="0"/>
          <w:numId w:val="3"/>
        </w:numPr>
        <w:spacing w:after="60" w:before="60"/>
      </w:pPr>
      <w:r>
        <w:rPr>
          <w:rFonts w:ascii="Arial" w:cs="Arial" w:eastAsia="Arial" w:hAnsi="Arial"/>
          <w:color w:val="333333"/>
          <w:sz w:val="21"/>
          <w:szCs w:val="21"/>
        </w:rPr>
        <w:t xml:space="preserve">Double-click the certificate and confirm the private key is present — the dialog should show "You have a private key that corresponds to this certificate."</w:t>
      </w:r>
    </w:p>
    <w:p>
      <w:pPr>
        <w:pBdr>
          <w:bottom w:val="single" w:color="dddddd" w:sz="2"/>
        </w:pBdr>
        <w:spacing w:after="200" w:before="200"/>
      </w:pPr>
    </w:p>
    <w:p>
      <w:pPr>
        <w:pStyle w:val="Heading1"/>
        <w:spacing w:after="120" w:before="400"/>
      </w:pPr>
      <w:r>
        <w:rPr>
          <w:rFonts w:ascii="Arial" w:cs="Arial" w:eastAsia="Arial" w:hAnsi="Arial"/>
          <w:b/>
          <w:bCs/>
          <w:color w:val="39b54a"/>
          <w:sz w:val="32"/>
          <w:szCs w:val="32"/>
        </w:rPr>
        <w:t xml:space="preserve">Certificate Expiry and Re-Registration</w:t>
      </w:r>
    </w:p>
    <w:p>
      <w:pPr>
        <w:spacing w:after="120" w:before="80"/>
      </w:pPr>
      <w:r>
        <w:rPr>
          <w:rFonts w:ascii="Arial" w:cs="Arial" w:eastAsia="Arial" w:hAnsi="Arial"/>
          <w:color w:val="333333"/>
          <w:sz w:val="22"/>
          <w:szCs w:val="22"/>
        </w:rPr>
        <w:t xml:space="preserve">entityOS certificates have a validity period configured by your administrator (default: 5 days for the lab CA). Users must re-register before their certificate expires to maintain access.</w:t>
      </w:r>
    </w:p>
    <w:p>
      <w:pPr>
        <w:pStyle w:val="Heading2"/>
        <w:spacing w:after="120" w:before="240"/>
      </w:pPr>
      <w:r>
        <w:rPr>
          <w:rFonts w:ascii="Arial" w:cs="Arial" w:eastAsia="Arial" w:hAnsi="Arial"/>
          <w:b/>
          <w:bCs/>
          <w:color w:val="1a1a2e"/>
          <w:sz w:val="26"/>
          <w:szCs w:val="26"/>
        </w:rPr>
        <w:t xml:space="preserve">Notifying users before expiry</w:t>
      </w:r>
    </w:p>
    <w:p>
      <w:pPr>
        <w:spacing w:after="120" w:before="80"/>
      </w:pPr>
      <w:r>
        <w:rPr>
          <w:rFonts w:ascii="Arial" w:cs="Arial" w:eastAsia="Arial" w:hAnsi="Arial"/>
          <w:color w:val="333333"/>
          <w:sz w:val="22"/>
          <w:szCs w:val="22"/>
        </w:rPr>
        <w:t xml:space="preserve">Your administrator can query the registration records in S3 to identify certificates approaching expiry. Registration records include:</w:t>
      </w:r>
    </w:p>
    <w:p>
      <w:pPr>
        <w:pStyle w:val="ListParagraph"/>
        <w:numPr>
          <w:ilvl w:val="0"/>
          <w:numId w:val="2"/>
        </w:numPr>
        <w:spacing w:after="40" w:before="40"/>
      </w:pPr>
      <w:r>
        <w:rPr>
          <w:rFonts w:ascii="Arial" w:cs="Arial" w:eastAsia="Arial" w:hAnsi="Arial"/>
          <w:color w:val="333333"/>
          <w:sz w:val="21"/>
          <w:szCs w:val="21"/>
        </w:rPr>
        <w:t xml:space="preserve">Registration ID (UUID)</w:t>
      </w:r>
    </w:p>
    <w:p>
      <w:pPr>
        <w:pStyle w:val="ListParagraph"/>
        <w:numPr>
          <w:ilvl w:val="0"/>
          <w:numId w:val="2"/>
        </w:numPr>
        <w:spacing w:after="40" w:before="40"/>
      </w:pPr>
      <w:r>
        <w:rPr>
          <w:rFonts w:ascii="Arial" w:cs="Arial" w:eastAsia="Arial" w:hAnsi="Arial"/>
          <w:color w:val="333333"/>
          <w:sz w:val="21"/>
          <w:szCs w:val="21"/>
        </w:rPr>
        <w:t xml:space="preserve">CN (e.g. entityOS-4db2ddb3)</w:t>
      </w:r>
    </w:p>
    <w:p>
      <w:pPr>
        <w:pStyle w:val="ListParagraph"/>
        <w:numPr>
          <w:ilvl w:val="0"/>
          <w:numId w:val="2"/>
        </w:numPr>
        <w:spacing w:after="40" w:before="40"/>
      </w:pPr>
      <w:r>
        <w:rPr>
          <w:rFonts w:ascii="Arial" w:cs="Arial" w:eastAsia="Arial" w:hAnsi="Arial"/>
          <w:color w:val="333333"/>
          <w:sz w:val="21"/>
          <w:szCs w:val="21"/>
        </w:rPr>
        <w:t xml:space="preserve">Email address</w:t>
      </w:r>
    </w:p>
    <w:p>
      <w:pPr>
        <w:pStyle w:val="ListParagraph"/>
        <w:numPr>
          <w:ilvl w:val="0"/>
          <w:numId w:val="2"/>
        </w:numPr>
        <w:spacing w:after="40" w:before="40"/>
      </w:pPr>
      <w:r>
        <w:rPr>
          <w:rFonts w:ascii="Arial" w:cs="Arial" w:eastAsia="Arial" w:hAnsi="Arial"/>
          <w:color w:val="333333"/>
          <w:sz w:val="21"/>
          <w:szCs w:val="21"/>
        </w:rPr>
        <w:t xml:space="preserve">Timestamp and epoch ms</w:t>
      </w:r>
    </w:p>
    <w:p>
      <w:pPr>
        <w:pStyle w:val="ListParagraph"/>
        <w:numPr>
          <w:ilvl w:val="0"/>
          <w:numId w:val="2"/>
        </w:numPr>
        <w:spacing w:after="40" w:before="40"/>
      </w:pPr>
      <w:r>
        <w:rPr>
          <w:rFonts w:ascii="Arial" w:cs="Arial" w:eastAsia="Arial" w:hAnsi="Arial"/>
          <w:color w:val="333333"/>
          <w:sz w:val="21"/>
          <w:szCs w:val="21"/>
        </w:rPr>
        <w:t xml:space="preserve">Security code (for audit)</w:t>
      </w:r>
    </w:p>
    <w:p>
      <w:pPr>
        <w:spacing w:after="120" w:before="80"/>
      </w:pPr>
      <w:r>
        <w:rPr>
          <w:rFonts w:ascii="Arial" w:cs="Arial" w:eastAsia="Arial" w:hAnsi="Arial"/>
          <w:color w:val="333333"/>
          <w:sz w:val="22"/>
          <w:szCs w:val="22"/>
        </w:rPr>
        <w:t xml:space="preserve">Use the timestamp to calculate expiry and trigger email notifications via your preferred notification system.</w:t>
      </w:r>
    </w:p>
    <w:p>
      <w:pPr>
        <w:pStyle w:val="Heading2"/>
        <w:spacing w:after="120" w:before="240"/>
      </w:pPr>
      <w:r>
        <w:rPr>
          <w:rFonts w:ascii="Arial" w:cs="Arial" w:eastAsia="Arial" w:hAnsi="Arial"/>
          <w:b/>
          <w:bCs/>
          <w:color w:val="1a1a2e"/>
          <w:sz w:val="26"/>
          <w:szCs w:val="26"/>
        </w:rPr>
        <w:t xml:space="preserve">Re-registration process</w:t>
      </w:r>
    </w:p>
    <w:p>
      <w:pPr>
        <w:spacing w:after="120" w:before="80"/>
      </w:pPr>
      <w:r>
        <w:rPr>
          <w:rFonts w:ascii="Arial" w:cs="Arial" w:eastAsia="Arial" w:hAnsi="Arial"/>
          <w:color w:val="333333"/>
          <w:sz w:val="22"/>
          <w:szCs w:val="22"/>
        </w:rPr>
        <w:t xml:space="preserve">Re-registration follows the same process as initial registration. The user visits cert.register.entityos.io, enters their security code, and downloads a new .p12. Before importing, they should delete the previous certificate from their OS certificate store to avoid duplicate entries.</w:t>
      </w:r>
    </w:p>
    <w:p>
      <w:pPr>
        <w:spacing w:after="120" w:before="80"/>
      </w:pPr>
      <w:r>
        <w:rPr>
          <w:rFonts w:ascii="Arial" w:cs="Arial" w:eastAsia="Arial" w:hAnsi="Arial"/>
          <w:color w:val="333333"/>
          <w:sz w:val="22"/>
          <w:szCs w:val="22"/>
        </w:rPr>
        <w:t xml:space="preserve">On Windows, the old certificate can be deleted via certmgr.msc (Personal → Certificates → right-click → Delete) or via PowerShell:</w:t>
      </w:r>
    </w:p>
    <w:p>
      <w:pPr>
        <w:shd w:fill="f4f4f4" w:val="clear"/>
        <w:spacing w:after="80" w:before="80"/>
      </w:pPr>
      <w:r>
        <w:rPr>
          <w:rFonts w:ascii="Courier New" w:cs="Courier New" w:eastAsia="Courier New" w:hAnsi="Courier New"/>
          <w:color w:val="333333"/>
          <w:sz w:val="19"/>
          <w:szCs w:val="19"/>
        </w:rPr>
        <w:t xml:space="preserve">    Get-ChildItem Cert:\CurrentUser\My | Where-Object { $_.Subject -like "*entityOS*" } | Remove-Item</w:t>
      </w:r>
    </w:p>
    <w:p>
      <w:pPr>
        <w:pBdr>
          <w:bottom w:val="single" w:color="dddddd" w:sz="2"/>
        </w:pBdr>
        <w:spacing w:after="200" w:before="200"/>
      </w:pPr>
    </w:p>
    <w:p>
      <w:pPr>
        <w:pStyle w:val="Heading1"/>
        <w:spacing w:after="120" w:before="400"/>
      </w:pPr>
      <w:r>
        <w:rPr>
          <w:rFonts w:ascii="Arial" w:cs="Arial" w:eastAsia="Arial" w:hAnsi="Arial"/>
          <w:b/>
          <w:bCs/>
          <w:color w:val="39b54a"/>
          <w:sz w:val="32"/>
          <w:szCs w:val="32"/>
        </w:rPr>
        <w:t xml:space="preserve">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dddddd" w:sz="1"/>
              <w:left w:val="single" w:color="dddddd" w:sz="1"/>
              <w:bottom w:val="single" w:color="dddddd" w:sz="1"/>
              <w:right w:val="single" w:color="dddddd" w:sz="1"/>
            </w:tcBorders>
            <w:shd w:fill="39b54a"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5826"/>
            <w:tcBorders>
              <w:top w:val="single" w:color="dddddd" w:sz="1"/>
              <w:left w:val="single" w:color="dddddd" w:sz="1"/>
              <w:bottom w:val="single" w:color="dddddd" w:sz="1"/>
              <w:right w:val="single" w:color="dddddd" w:sz="1"/>
            </w:tcBorders>
            <w:shd w:fill="39b54a"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3200"/>
            <w:tcBorders>
              <w:top w:val="single" w:color="dddddd" w:sz="1"/>
              <w:left w:val="single" w:color="dddddd" w:sz="1"/>
              <w:bottom w:val="single" w:color="dddddd" w:sz="1"/>
              <w:right w:val="single" w:color="dddddd" w:sz="1"/>
            </w:tcBorders>
            <w:shd w:fill="f5f9f5" w:val="clear"/>
            <w:tcMar>
              <w:top w:type="dxa" w:w="80"/>
              <w:left w:type="dxa" w:w="120"/>
              <w:bottom w:type="dxa" w:w="80"/>
              <w:right w:type="dxa" w:w="120"/>
            </w:tcMar>
          </w:tcPr>
          <w:p>
            <w:r>
              <w:rPr>
                <w:rFonts w:ascii="Arial" w:cs="Arial" w:eastAsia="Arial" w:hAnsi="Arial"/>
                <w:b/>
                <w:bCs/>
                <w:color w:val="1a1a2e"/>
                <w:sz w:val="19"/>
                <w:szCs w:val="19"/>
              </w:rPr>
              <w:t xml:space="preserve">"Invalid security code"</w:t>
            </w:r>
          </w:p>
        </w:tc>
        <w:tc>
          <w:tcPr>
            <w:tcW w:type="dxa" w:w="5826"/>
            <w:tcBorders>
              <w:top w:val="single" w:color="dddddd" w:sz="1"/>
              <w:left w:val="single" w:color="dddddd" w:sz="1"/>
              <w:bottom w:val="single" w:color="dddddd" w:sz="1"/>
              <w:right w:val="single" w:color="dddddd" w:sz="1"/>
            </w:tcBorders>
            <w:shd w:fill="f5f9f5" w:val="clear"/>
            <w:tcMar>
              <w:top w:type="dxa" w:w="80"/>
              <w:left w:type="dxa" w:w="120"/>
              <w:bottom w:type="dxa" w:w="80"/>
              <w:right w:type="dxa" w:w="120"/>
            </w:tcMar>
          </w:tcPr>
          <w:p>
            <w:r>
              <w:rPr>
                <w:rFonts w:ascii="Arial" w:cs="Arial" w:eastAsia="Arial" w:hAnsi="Arial"/>
                <w:color w:val="444444"/>
                <w:sz w:val="19"/>
                <w:szCs w:val="19"/>
              </w:rPr>
              <w:t xml:space="preserve">The code entered does not match any approved hash. Verify the code was generated and added via util-cert-setup-code-add. Check for leading/trailing spaces in copy-paste.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"Unable to import an item. OSStatus -26276"</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 certificate with the same CN already exists in the keychain. Delete the previous entityOS certificate from the OS certificate store, then re-import the .p12.</w:t>
            </w:r>
          </w:p>
        </w:tc>
      </w:tr>
      <w:tr>
        <w:tc>
          <w:tcPr>
            <w:tcW w:type="dxa" w:w="3200"/>
            <w:tcBorders>
              <w:top w:val="single" w:color="dddddd" w:sz="1"/>
              <w:left w:val="single" w:color="dddddd" w:sz="1"/>
              <w:bottom w:val="single" w:color="dddddd" w:sz="1"/>
              <w:right w:val="single" w:color="dddddd" w:sz="1"/>
            </w:tcBorders>
            <w:shd w:fill="f5f9f5" w:val="clear"/>
            <w:tcMar>
              <w:top w:type="dxa" w:w="80"/>
              <w:left w:type="dxa" w:w="120"/>
              <w:bottom w:type="dxa" w:w="80"/>
              <w:right w:type="dxa" w:w="120"/>
            </w:tcMar>
          </w:tcPr>
          <w:p>
            <w:r>
              <w:rPr>
                <w:rFonts w:ascii="Arial" w:cs="Arial" w:eastAsia="Arial" w:hAnsi="Arial"/>
                <w:b/>
                <w:bCs/>
                <w:color w:val="1a1a2e"/>
                <w:sz w:val="19"/>
                <w:szCs w:val="19"/>
              </w:rPr>
              <w:t xml:space="preserve">Certificate not offered by browser</w:t>
            </w:r>
          </w:p>
        </w:tc>
        <w:tc>
          <w:tcPr>
            <w:tcW w:type="dxa" w:w="5826"/>
            <w:tcBorders>
              <w:top w:val="single" w:color="dddddd" w:sz="1"/>
              <w:left w:val="single" w:color="dddddd" w:sz="1"/>
              <w:bottom w:val="single" w:color="dddddd" w:sz="1"/>
              <w:right w:val="single" w:color="dddddd" w:sz="1"/>
            </w:tcBorders>
            <w:shd w:fill="f5f9f5" w:val="clear"/>
            <w:tcMar>
              <w:top w:type="dxa" w:w="80"/>
              <w:left w:type="dxa" w:w="120"/>
              <w:bottom w:type="dxa" w:w="80"/>
              <w:right w:type="dxa" w:w="120"/>
            </w:tcMar>
          </w:tcPr>
          <w:p>
            <w:r>
              <w:rPr>
                <w:rFonts w:ascii="Arial" w:cs="Arial" w:eastAsia="Arial" w:hAnsi="Arial"/>
                <w:color w:val="444444"/>
                <w:sz w:val="19"/>
                <w:szCs w:val="19"/>
              </w:rPr>
              <w:t xml:space="preserve">The CA certificate may not be trusted. Install entityOS-CA.pem into the Trusted Root store. Also verify the certificate is in the Personal store (not just Trusted People).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"Certificate is not trusted" warning</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The entityOS CA is not in the Trusted Root Certification Authorities store. Deploy the CA certificate via GPO or MDM (see Section 4).</w:t>
            </w:r>
          </w:p>
        </w:tc>
      </w:tr>
      <w:tr>
        <w:tc>
          <w:tcPr>
            <w:tcW w:type="dxa" w:w="3200"/>
            <w:tcBorders>
              <w:top w:val="single" w:color="dddddd" w:sz="1"/>
              <w:left w:val="single" w:color="dddddd" w:sz="1"/>
              <w:bottom w:val="single" w:color="dddddd" w:sz="1"/>
              <w:right w:val="single" w:color="dddddd" w:sz="1"/>
            </w:tcBorders>
            <w:shd w:fill="f5f9f5" w:val="clear"/>
            <w:tcMar>
              <w:top w:type="dxa" w:w="80"/>
              <w:left w:type="dxa" w:w="120"/>
              <w:bottom w:type="dxa" w:w="80"/>
              <w:right w:type="dxa" w:w="120"/>
            </w:tcMar>
          </w:tcPr>
          <w:p>
            <w:r>
              <w:rPr>
                <w:rFonts w:ascii="Arial" w:cs="Arial" w:eastAsia="Arial" w:hAnsi="Arial"/>
                <w:b/>
                <w:bCs/>
                <w:color w:val="1a1a2e"/>
                <w:sz w:val="19"/>
                <w:szCs w:val="19"/>
              </w:rPr>
              <w:t xml:space="preserve">P12 not downloading automatically</w:t>
            </w:r>
          </w:p>
        </w:tc>
        <w:tc>
          <w:tcPr>
            <w:tcW w:type="dxa" w:w="5826"/>
            <w:tcBorders>
              <w:top w:val="single" w:color="dddddd" w:sz="1"/>
              <w:left w:val="single" w:color="dddddd" w:sz="1"/>
              <w:bottom w:val="single" w:color="dddddd" w:sz="1"/>
              <w:right w:val="single" w:color="dddddd" w:sz="1"/>
            </w:tcBorders>
            <w:shd w:fill="f5f9f5" w:val="clear"/>
            <w:tcMar>
              <w:top w:type="dxa" w:w="80"/>
              <w:left w:type="dxa" w:w="120"/>
              <w:bottom w:type="dxa" w:w="80"/>
              <w:right w:type="dxa" w:w="120"/>
            </w:tcMar>
          </w:tcPr>
          <w:p>
            <w:r>
              <w:rPr>
                <w:rFonts w:ascii="Arial" w:cs="Arial" w:eastAsia="Arial" w:hAnsi="Arial"/>
                <w:color w:val="444444"/>
                <w:sz w:val="19"/>
                <w:szCs w:val="19"/>
              </w:rPr>
              <w:t xml:space="preserve">The gate page includes a "download it here" fallback link. The user should click this link instead. If neither works, check browser download settings.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Wrong certificate offered by browser</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The user may have multiple entityOS certificates. Delete all but the most recent one from the Personal store.</w:t>
            </w:r>
          </w:p>
        </w:tc>
      </w:tr>
      <w:tr>
        <w:tc>
          <w:tcPr>
            <w:tcW w:type="dxa" w:w="3200"/>
            <w:tcBorders>
              <w:top w:val="single" w:color="dddddd" w:sz="1"/>
              <w:left w:val="single" w:color="dddddd" w:sz="1"/>
              <w:bottom w:val="single" w:color="dddddd" w:sz="1"/>
              <w:right w:val="single" w:color="dddddd" w:sz="1"/>
            </w:tcBorders>
            <w:shd w:fill="f5f9f5" w:val="clear"/>
            <w:tcMar>
              <w:top w:type="dxa" w:w="80"/>
              <w:left w:type="dxa" w:w="120"/>
              <w:bottom w:type="dxa" w:w="80"/>
              <w:right w:type="dxa" w:w="120"/>
            </w:tcMar>
          </w:tcPr>
          <w:p>
            <w:r>
              <w:rPr>
                <w:rFonts w:ascii="Arial" w:cs="Arial" w:eastAsia="Arial" w:hAnsi="Arial"/>
                <w:b/>
                <w:bCs/>
                <w:color w:val="1a1a2e"/>
                <w:sz w:val="19"/>
                <w:szCs w:val="19"/>
              </w:rPr>
              <w:t xml:space="preserve">Certificate valid in certmgr but not offered by Edge/Chrome</w:t>
            </w:r>
          </w:p>
        </w:tc>
        <w:tc>
          <w:tcPr>
            <w:tcW w:type="dxa" w:w="5826"/>
            <w:tcBorders>
              <w:top w:val="single" w:color="dddddd" w:sz="1"/>
              <w:left w:val="single" w:color="dddddd" w:sz="1"/>
              <w:bottom w:val="single" w:color="dddddd" w:sz="1"/>
              <w:right w:val="single" w:color="dddddd" w:sz="1"/>
            </w:tcBorders>
            <w:shd w:fill="f5f9f5" w:val="clear"/>
            <w:tcMar>
              <w:top w:type="dxa" w:w="80"/>
              <w:left w:type="dxa" w:w="120"/>
              <w:bottom w:type="dxa" w:w="80"/>
              <w:right w:type="dxa" w:w="120"/>
            </w:tcMar>
          </w:tcPr>
          <w:p>
            <w:r>
              <w:rPr>
                <w:rFonts w:ascii="Arial" w:cs="Arial" w:eastAsia="Arial" w:hAnsi="Arial"/>
                <w:color w:val="444444"/>
                <w:sz w:val="19"/>
                <w:szCs w:val="19"/>
              </w:rPr>
              <w:t xml:space="preserve">Restart the browser after importing the certificate. A full browser restart (not just closing tabs) is required for the OS to load the new cert.</w:t>
            </w:r>
          </w:p>
        </w:tc>
      </w:tr>
    </w:tbl>
    <w:p>
      <w:pPr>
        <w:pBdr>
          <w:bottom w:val="single" w:color="dddddd" w:sz="2"/>
        </w:pBdr>
        <w:spacing w:after="200" w:before="200"/>
      </w:pPr>
    </w:p>
    <w:p>
      <w:pPr>
        <w:pStyle w:val="Heading1"/>
        <w:spacing w:after="120" w:before="400"/>
      </w:pPr>
      <w:r>
        <w:rPr>
          <w:rFonts w:ascii="Arial" w:cs="Arial" w:eastAsia="Arial" w:hAnsi="Arial"/>
          <w:b/>
          <w:bCs/>
          <w:color w:val="39b54a"/>
          <w:sz w:val="32"/>
          <w:szCs w:val="32"/>
        </w:rPr>
        <w:t xml:space="preserve">MDM Quick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gridCol w:w="2426"/>
      </w:tblGrid>
      <w:tr>
        <w:tc>
          <w:tcPr>
            <w:tcW w:type="dxa" w:w="2000"/>
            <w:tcBorders>
              <w:top w:val="single" w:color="dddddd" w:sz="1"/>
              <w:left w:val="single" w:color="dddddd" w:sz="1"/>
              <w:bottom w:val="single" w:color="dddddd" w:sz="1"/>
              <w:right w:val="single" w:color="dddddd" w:sz="1"/>
            </w:tcBorders>
            <w:shd w:fill="39b54a" w:val="clear"/>
            <w:tcMar>
              <w:top w:type="dxa" w:w="80"/>
              <w:left w:type="dxa" w:w="100"/>
              <w:bottom w:type="dxa" w:w="80"/>
              <w:right w:type="dxa" w:w="100"/>
            </w:tcMar>
          </w:tcPr>
          <w:p>
            <w:r>
              <w:rPr>
                <w:rFonts w:ascii="Arial" w:cs="Arial" w:eastAsia="Arial" w:hAnsi="Arial"/>
                <w:b/>
                <w:bCs/>
                <w:color w:val="ffffff"/>
                <w:sz w:val="19"/>
                <w:szCs w:val="19"/>
              </w:rPr>
              <w:t xml:space="preserve">MDM Platform</w:t>
            </w:r>
          </w:p>
        </w:tc>
        <w:tc>
          <w:tcPr>
            <w:tcW w:type="dxa" w:w="2300"/>
            <w:tcBorders>
              <w:top w:val="single" w:color="dddddd" w:sz="1"/>
              <w:left w:val="single" w:color="dddddd" w:sz="1"/>
              <w:bottom w:val="single" w:color="dddddd" w:sz="1"/>
              <w:right w:val="single" w:color="dddddd" w:sz="1"/>
            </w:tcBorders>
            <w:shd w:fill="39b54a" w:val="clear"/>
            <w:tcMar>
              <w:top w:type="dxa" w:w="80"/>
              <w:left w:type="dxa" w:w="100"/>
              <w:bottom w:type="dxa" w:w="80"/>
              <w:right w:type="dxa" w:w="100"/>
            </w:tcMar>
          </w:tcPr>
          <w:p>
            <w:r>
              <w:rPr>
                <w:rFonts w:ascii="Arial" w:cs="Arial" w:eastAsia="Arial" w:hAnsi="Arial"/>
                <w:b/>
                <w:bCs/>
                <w:color w:val="ffffff"/>
                <w:sz w:val="19"/>
                <w:szCs w:val="19"/>
              </w:rPr>
              <w:t xml:space="preserve">CA Cert Profile Type</w:t>
            </w:r>
          </w:p>
        </w:tc>
        <w:tc>
          <w:tcPr>
            <w:tcW w:type="dxa" w:w="2300"/>
            <w:tcBorders>
              <w:top w:val="single" w:color="dddddd" w:sz="1"/>
              <w:left w:val="single" w:color="dddddd" w:sz="1"/>
              <w:bottom w:val="single" w:color="dddddd" w:sz="1"/>
              <w:right w:val="single" w:color="dddddd" w:sz="1"/>
            </w:tcBorders>
            <w:shd w:fill="39b54a" w:val="clear"/>
            <w:tcMar>
              <w:top w:type="dxa" w:w="80"/>
              <w:left w:type="dxa" w:w="100"/>
              <w:bottom w:type="dxa" w:w="80"/>
              <w:right w:type="dxa" w:w="100"/>
            </w:tcMar>
          </w:tcPr>
          <w:p>
            <w:r>
              <w:rPr>
                <w:rFonts w:ascii="Arial" w:cs="Arial" w:eastAsia="Arial" w:hAnsi="Arial"/>
                <w:b/>
                <w:bCs/>
                <w:color w:val="ffffff"/>
                <w:sz w:val="19"/>
                <w:szCs w:val="19"/>
              </w:rPr>
              <w:t xml:space="preserve">User Cert Deployment</w:t>
            </w:r>
          </w:p>
        </w:tc>
        <w:tc>
          <w:tcPr>
            <w:tcW w:type="dxa" w:w="2426"/>
            <w:tcBorders>
              <w:top w:val="single" w:color="dddddd" w:sz="1"/>
              <w:left w:val="single" w:color="dddddd" w:sz="1"/>
              <w:bottom w:val="single" w:color="dddddd" w:sz="1"/>
              <w:right w:val="single" w:color="dddddd" w:sz="1"/>
            </w:tcBorders>
            <w:shd w:fill="39b54a" w:val="clear"/>
            <w:tcMar>
              <w:top w:type="dxa" w:w="80"/>
              <w:left w:type="dxa" w:w="100"/>
              <w:bottom w:type="dxa" w:w="80"/>
              <w:right w:type="dxa" w:w="100"/>
            </w:tcMar>
          </w:tcPr>
          <w:p>
            <w:r>
              <w:rPr>
                <w:rFonts w:ascii="Arial" w:cs="Arial" w:eastAsia="Arial" w:hAnsi="Arial"/>
                <w:b/>
                <w:bCs/>
                <w:color w:val="ffffff"/>
                <w:sz w:val="19"/>
                <w:szCs w:val="19"/>
              </w:rPr>
              <w:t xml:space="preserve">Trust Level</w:t>
            </w:r>
          </w:p>
        </w:tc>
      </w:tr>
      <w:tr>
        <w:tc>
          <w:tcPr>
            <w:tcW w:type="dxa" w:w="2000"/>
            <w:tcBorders>
              <w:top w:val="single" w:color="dddddd" w:sz="1"/>
              <w:left w:val="single" w:color="dddddd" w:sz="1"/>
              <w:bottom w:val="single" w:color="dddddd" w:sz="1"/>
              <w:right w:val="single" w:color="dddddd" w:sz="1"/>
            </w:tcBorders>
            <w:shd w:fill="f5f9f5" w:val="clear"/>
            <w:tcMar>
              <w:top w:type="dxa" w:w="80"/>
              <w:left w:type="dxa" w:w="100"/>
              <w:bottom w:type="dxa" w:w="80"/>
              <w:right w:type="dxa" w:w="100"/>
            </w:tcMar>
          </w:tcPr>
          <w:p>
            <w:r>
              <w:rPr>
                <w:rFonts w:ascii="Arial" w:cs="Arial" w:eastAsia="Arial" w:hAnsi="Arial"/>
                <w:b/>
                <w:bCs/>
                <w:color w:val="1a1a2e"/>
                <w:sz w:val="19"/>
                <w:szCs w:val="19"/>
              </w:rPr>
              <w:t xml:space="preserve">Jamf Pro</w:t>
            </w:r>
          </w:p>
        </w:tc>
        <w:tc>
          <w:tcPr>
            <w:tcW w:type="dxa" w:w="2300"/>
            <w:tcBorders>
              <w:top w:val="single" w:color="dddddd" w:sz="1"/>
              <w:left w:val="single" w:color="dddddd" w:sz="1"/>
              <w:bottom w:val="single" w:color="dddddd" w:sz="1"/>
              <w:right w:val="single" w:color="dddddd" w:sz="1"/>
            </w:tcBorders>
            <w:shd w:fill="f5f9f5" w:val="clear"/>
            <w:tcMar>
              <w:top w:type="dxa" w:w="80"/>
              <w:left w:type="dxa" w:w="100"/>
              <w:bottom w:type="dxa" w:w="80"/>
              <w:right w:type="dxa" w:w="100"/>
            </w:tcMar>
          </w:tcPr>
          <w:p>
            <w:r>
              <w:rPr>
                <w:rFonts w:ascii="Arial" w:cs="Arial" w:eastAsia="Arial" w:hAnsi="Arial"/>
                <w:color w:val="444444"/>
                <w:sz w:val="19"/>
                <w:szCs w:val="19"/>
              </w:rPr>
              <w:t xml:space="preserve">Configuration Profile → Certificate</w:t>
            </w:r>
          </w:p>
        </w:tc>
        <w:tc>
          <w:tcPr>
            <w:tcW w:type="dxa" w:w="2300"/>
            <w:tcBorders>
              <w:top w:val="single" w:color="dddddd" w:sz="1"/>
              <w:left w:val="single" w:color="dddddd" w:sz="1"/>
              <w:bottom w:val="single" w:color="dddddd" w:sz="1"/>
              <w:right w:val="single" w:color="dddddd" w:sz="1"/>
            </w:tcBorders>
            <w:shd w:fill="f5f9f5" w:val="clear"/>
            <w:tcMar>
              <w:top w:type="dxa" w:w="80"/>
              <w:left w:type="dxa" w:w="100"/>
              <w:bottom w:type="dxa" w:w="80"/>
              <w:right w:type="dxa" w:w="100"/>
            </w:tcMar>
          </w:tcPr>
          <w:p>
            <w:r>
              <w:rPr>
                <w:rFonts w:ascii="Arial" w:cs="Arial" w:eastAsia="Arial" w:hAnsi="Arial"/>
                <w:color w:val="444444"/>
                <w:sz w:val="19"/>
                <w:szCs w:val="19"/>
              </w:rPr>
              <w:t xml:space="preserve">Self-service or auto-push</w:t>
            </w:r>
          </w:p>
        </w:tc>
        <w:tc>
          <w:tcPr>
            <w:tcW w:type="dxa" w:w="2426"/>
            <w:tcBorders>
              <w:top w:val="single" w:color="dddddd" w:sz="1"/>
              <w:left w:val="single" w:color="dddddd" w:sz="1"/>
              <w:bottom w:val="single" w:color="dddddd" w:sz="1"/>
              <w:right w:val="single" w:color="dddddd" w:sz="1"/>
            </w:tcBorders>
            <w:shd w:fill="f5f9f5" w:val="clear"/>
            <w:tcMar>
              <w:top w:type="dxa" w:w="80"/>
              <w:left w:type="dxa" w:w="100"/>
              <w:bottom w:type="dxa" w:w="80"/>
              <w:right w:type="dxa" w:w="100"/>
            </w:tcMar>
          </w:tcPr>
          <w:p>
            <w:r>
              <w:rPr>
                <w:rFonts w:ascii="Arial" w:cs="Arial" w:eastAsia="Arial" w:hAnsi="Arial"/>
                <w:color w:val="444444"/>
                <w:sz w:val="19"/>
                <w:szCs w:val="19"/>
              </w:rPr>
              <w:t xml:space="preserve">Automatic (com.apple.security.root)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1a1a2e"/>
                <w:sz w:val="19"/>
                <w:szCs w:val="19"/>
              </w:rPr>
              <w:t xml:space="preserve">Microsoft Intune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Trusted Certificate profile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Manual (user downloads .p12)</w:t>
            </w:r>
          </w:p>
        </w:tc>
        <w:tc>
          <w:tcPr>
            <w:tcW w:type="dxa" w:w="24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Automatic on managed devices</w:t>
            </w:r>
          </w:p>
        </w:tc>
      </w:tr>
      <w:tr>
        <w:tc>
          <w:tcPr>
            <w:tcW w:type="dxa" w:w="2000"/>
            <w:tcBorders>
              <w:top w:val="single" w:color="dddddd" w:sz="1"/>
              <w:left w:val="single" w:color="dddddd" w:sz="1"/>
              <w:bottom w:val="single" w:color="dddddd" w:sz="1"/>
              <w:right w:val="single" w:color="dddddd" w:sz="1"/>
            </w:tcBorders>
            <w:shd w:fill="f5f9f5" w:val="clear"/>
            <w:tcMar>
              <w:top w:type="dxa" w:w="80"/>
              <w:left w:type="dxa" w:w="100"/>
              <w:bottom w:type="dxa" w:w="80"/>
              <w:right w:type="dxa" w:w="100"/>
            </w:tcMar>
          </w:tcPr>
          <w:p>
            <w:r>
              <w:rPr>
                <w:rFonts w:ascii="Arial" w:cs="Arial" w:eastAsia="Arial" w:hAnsi="Arial"/>
                <w:b/>
                <w:bCs/>
                <w:color w:val="1a1a2e"/>
                <w:sz w:val="19"/>
                <w:szCs w:val="19"/>
              </w:rPr>
              <w:t xml:space="preserve">Mosyle</w:t>
            </w:r>
          </w:p>
        </w:tc>
        <w:tc>
          <w:tcPr>
            <w:tcW w:type="dxa" w:w="2300"/>
            <w:tcBorders>
              <w:top w:val="single" w:color="dddddd" w:sz="1"/>
              <w:left w:val="single" w:color="dddddd" w:sz="1"/>
              <w:bottom w:val="single" w:color="dddddd" w:sz="1"/>
              <w:right w:val="single" w:color="dddddd" w:sz="1"/>
            </w:tcBorders>
            <w:shd w:fill="f5f9f5" w:val="clear"/>
            <w:tcMar>
              <w:top w:type="dxa" w:w="80"/>
              <w:left w:type="dxa" w:w="100"/>
              <w:bottom w:type="dxa" w:w="80"/>
              <w:right w:type="dxa" w:w="100"/>
            </w:tcMar>
          </w:tcPr>
          <w:p>
            <w:r>
              <w:rPr>
                <w:rFonts w:ascii="Arial" w:cs="Arial" w:eastAsia="Arial" w:hAnsi="Arial"/>
                <w:color w:val="444444"/>
                <w:sz w:val="19"/>
                <w:szCs w:val="19"/>
              </w:rPr>
              <w:t xml:space="preserve">Certificate payload</w:t>
            </w:r>
          </w:p>
        </w:tc>
        <w:tc>
          <w:tcPr>
            <w:tcW w:type="dxa" w:w="2300"/>
            <w:tcBorders>
              <w:top w:val="single" w:color="dddddd" w:sz="1"/>
              <w:left w:val="single" w:color="dddddd" w:sz="1"/>
              <w:bottom w:val="single" w:color="dddddd" w:sz="1"/>
              <w:right w:val="single" w:color="dddddd" w:sz="1"/>
            </w:tcBorders>
            <w:shd w:fill="f5f9f5" w:val="clear"/>
            <w:tcMar>
              <w:top w:type="dxa" w:w="80"/>
              <w:left w:type="dxa" w:w="100"/>
              <w:bottom w:type="dxa" w:w="80"/>
              <w:right w:type="dxa" w:w="100"/>
            </w:tcMar>
          </w:tcPr>
          <w:p>
            <w:r>
              <w:rPr>
                <w:rFonts w:ascii="Arial" w:cs="Arial" w:eastAsia="Arial" w:hAnsi="Arial"/>
                <w:color w:val="444444"/>
                <w:sz w:val="19"/>
                <w:szCs w:val="19"/>
              </w:rPr>
              <w:t xml:space="preserve">Self-service portal</w:t>
            </w:r>
          </w:p>
        </w:tc>
        <w:tc>
          <w:tcPr>
            <w:tcW w:type="dxa" w:w="2426"/>
            <w:tcBorders>
              <w:top w:val="single" w:color="dddddd" w:sz="1"/>
              <w:left w:val="single" w:color="dddddd" w:sz="1"/>
              <w:bottom w:val="single" w:color="dddddd" w:sz="1"/>
              <w:right w:val="single" w:color="dddddd" w:sz="1"/>
            </w:tcBorders>
            <w:shd w:fill="f5f9f5" w:val="clear"/>
            <w:tcMar>
              <w:top w:type="dxa" w:w="80"/>
              <w:left w:type="dxa" w:w="100"/>
              <w:bottom w:type="dxa" w:w="80"/>
              <w:right w:type="dxa" w:w="100"/>
            </w:tcMar>
          </w:tcPr>
          <w:p>
            <w:r>
              <w:rPr>
                <w:rFonts w:ascii="Arial" w:cs="Arial" w:eastAsia="Arial" w:hAnsi="Arial"/>
                <w:color w:val="444444"/>
                <w:sz w:val="19"/>
                <w:szCs w:val="19"/>
              </w:rPr>
              <w:t xml:space="preserve">Automatic (com.apple.security.root)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1a1a2e"/>
                <w:sz w:val="19"/>
                <w:szCs w:val="19"/>
              </w:rPr>
              <w:t xml:space="preserve">VMware Workspace ONE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Certificate Authority profile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Manual or managed app</w:t>
            </w:r>
          </w:p>
        </w:tc>
        <w:tc>
          <w:tcPr>
            <w:tcW w:type="dxa" w:w="24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Automatic on enrolled devices</w:t>
            </w:r>
          </w:p>
        </w:tc>
      </w:tr>
      <w:tr>
        <w:tc>
          <w:tcPr>
            <w:tcW w:type="dxa" w:w="2000"/>
            <w:tcBorders>
              <w:top w:val="single" w:color="dddddd" w:sz="1"/>
              <w:left w:val="single" w:color="dddddd" w:sz="1"/>
              <w:bottom w:val="single" w:color="dddddd" w:sz="1"/>
              <w:right w:val="single" w:color="dddddd" w:sz="1"/>
            </w:tcBorders>
            <w:shd w:fill="f5f9f5" w:val="clear"/>
            <w:tcMar>
              <w:top w:type="dxa" w:w="80"/>
              <w:left w:type="dxa" w:w="100"/>
              <w:bottom w:type="dxa" w:w="80"/>
              <w:right w:type="dxa" w:w="100"/>
            </w:tcMar>
          </w:tcPr>
          <w:p>
            <w:r>
              <w:rPr>
                <w:rFonts w:ascii="Arial" w:cs="Arial" w:eastAsia="Arial" w:hAnsi="Arial"/>
                <w:b/>
                <w:bCs/>
                <w:color w:val="1a1a2e"/>
                <w:sz w:val="19"/>
                <w:szCs w:val="19"/>
              </w:rPr>
              <w:t xml:space="preserve">Google Workspace (ChromeOS)</w:t>
            </w:r>
          </w:p>
        </w:tc>
        <w:tc>
          <w:tcPr>
            <w:tcW w:type="dxa" w:w="2300"/>
            <w:tcBorders>
              <w:top w:val="single" w:color="dddddd" w:sz="1"/>
              <w:left w:val="single" w:color="dddddd" w:sz="1"/>
              <w:bottom w:val="single" w:color="dddddd" w:sz="1"/>
              <w:right w:val="single" w:color="dddddd" w:sz="1"/>
            </w:tcBorders>
            <w:shd w:fill="f5f9f5" w:val="clear"/>
            <w:tcMar>
              <w:top w:type="dxa" w:w="80"/>
              <w:left w:type="dxa" w:w="100"/>
              <w:bottom w:type="dxa" w:w="80"/>
              <w:right w:type="dxa" w:w="100"/>
            </w:tcMar>
          </w:tcPr>
          <w:p>
            <w:r>
              <w:rPr>
                <w:rFonts w:ascii="Arial" w:cs="Arial" w:eastAsia="Arial" w:hAnsi="Arial"/>
                <w:color w:val="444444"/>
                <w:sz w:val="19"/>
                <w:szCs w:val="19"/>
              </w:rPr>
              <w:t xml:space="preserve">Certificate Management via Admin Console</w:t>
            </w:r>
          </w:p>
        </w:tc>
        <w:tc>
          <w:tcPr>
            <w:tcW w:type="dxa" w:w="2300"/>
            <w:tcBorders>
              <w:top w:val="single" w:color="dddddd" w:sz="1"/>
              <w:left w:val="single" w:color="dddddd" w:sz="1"/>
              <w:bottom w:val="single" w:color="dddddd" w:sz="1"/>
              <w:right w:val="single" w:color="dddddd" w:sz="1"/>
            </w:tcBorders>
            <w:shd w:fill="f5f9f5" w:val="clear"/>
            <w:tcMar>
              <w:top w:type="dxa" w:w="80"/>
              <w:left w:type="dxa" w:w="100"/>
              <w:bottom w:type="dxa" w:w="80"/>
              <w:right w:type="dxa" w:w="100"/>
            </w:tcMar>
          </w:tcPr>
          <w:p>
            <w:r>
              <w:rPr>
                <w:rFonts w:ascii="Arial" w:cs="Arial" w:eastAsia="Arial" w:hAnsi="Arial"/>
                <w:color w:val="444444"/>
                <w:sz w:val="19"/>
                <w:szCs w:val="19"/>
              </w:rPr>
              <w:t xml:space="preserve">Manual import</w:t>
            </w:r>
          </w:p>
        </w:tc>
        <w:tc>
          <w:tcPr>
            <w:tcW w:type="dxa" w:w="2426"/>
            <w:tcBorders>
              <w:top w:val="single" w:color="dddddd" w:sz="1"/>
              <w:left w:val="single" w:color="dddddd" w:sz="1"/>
              <w:bottom w:val="single" w:color="dddddd" w:sz="1"/>
              <w:right w:val="single" w:color="dddddd" w:sz="1"/>
            </w:tcBorders>
            <w:shd w:fill="f5f9f5" w:val="clear"/>
            <w:tcMar>
              <w:top w:type="dxa" w:w="80"/>
              <w:left w:type="dxa" w:w="100"/>
              <w:bottom w:type="dxa" w:w="80"/>
              <w:right w:type="dxa" w:w="100"/>
            </w:tcMar>
          </w:tcPr>
          <w:p>
            <w:r>
              <w:rPr>
                <w:rFonts w:ascii="Arial" w:cs="Arial" w:eastAsia="Arial" w:hAnsi="Arial"/>
                <w:color w:val="444444"/>
                <w:sz w:val="19"/>
                <w:szCs w:val="19"/>
              </w:rPr>
              <w:t xml:space="preserve">Automatic for managed devices</w:t>
            </w:r>
          </w:p>
        </w:tc>
      </w:tr>
    </w:tbl>
    <w:p>
      <w:pPr>
        <w:pBdr>
          <w:bottom w:val="single" w:color="dddddd" w:sz="2"/>
        </w:pBdr>
        <w:spacing w:after="200" w:before="200"/>
      </w:pPr>
    </w:p>
    <w:p>
      <w:pPr>
        <w:pStyle w:val="Heading1"/>
        <w:spacing w:after="120" w:before="400"/>
      </w:pPr>
      <w:r>
        <w:rPr>
          <w:rFonts w:ascii="Arial" w:cs="Arial" w:eastAsia="Arial" w:hAnsi="Arial"/>
          <w:b/>
          <w:bCs/>
          <w:color w:val="39b54a"/>
          <w:sz w:val="32"/>
          <w:szCs w:val="32"/>
        </w:rPr>
        <w:t xml:space="preserve">Support and Contact</w:t>
      </w:r>
    </w:p>
    <w:p>
      <w:pPr>
        <w:spacing w:after="120" w:before="80"/>
      </w:pPr>
      <w:r>
        <w:rPr>
          <w:rFonts w:ascii="Arial" w:cs="Arial" w:eastAsia="Arial" w:hAnsi="Arial"/>
          <w:color w:val="333333"/>
          <w:sz w:val="22"/>
          <w:szCs w:val="22"/>
        </w:rPr>
        <w:t xml:space="preserve">For assistance with entityOS certificate registration deployment:</w:t>
      </w:r>
    </w:p>
    <w:p>
      <w:pPr>
        <w:pStyle w:val="ListParagraph"/>
        <w:numPr>
          <w:ilvl w:val="0"/>
          <w:numId w:val="2"/>
        </w:numPr>
        <w:spacing w:after="40" w:before="40"/>
      </w:pPr>
      <w:r>
        <w:rPr>
          <w:rFonts w:ascii="Arial" w:cs="Arial" w:eastAsia="Arial" w:hAnsi="Arial"/>
          <w:color w:val="333333"/>
          <w:sz w:val="21"/>
          <w:szCs w:val="21"/>
        </w:rPr>
        <w:t xml:space="preserve">Email: hello@entityos.cloud</w:t>
      </w:r>
    </w:p>
    <w:p>
      <w:pPr>
        <w:pStyle w:val="ListParagraph"/>
        <w:numPr>
          <w:ilvl w:val="0"/>
          <w:numId w:val="2"/>
        </w:numPr>
        <w:spacing w:after="40" w:before="40"/>
      </w:pPr>
      <w:r>
        <w:rPr>
          <w:rFonts w:ascii="Arial" w:cs="Arial" w:eastAsia="Arial" w:hAnsi="Arial"/>
          <w:color w:val="333333"/>
          <w:sz w:val="21"/>
          <w:szCs w:val="21"/>
        </w:rPr>
        <w:t xml:space="preserve">Registration portal: https://cert.register.entityos.io</w:t>
      </w:r>
    </w:p>
    <w:p>
      <w:pPr>
        <w:pStyle w:val="ListParagraph"/>
        <w:numPr>
          <w:ilvl w:val="0"/>
          <w:numId w:val="2"/>
        </w:numPr>
        <w:spacing w:after="40" w:before="40"/>
      </w:pPr>
      <w:r>
        <w:rPr>
          <w:rFonts w:ascii="Arial" w:cs="Arial" w:eastAsia="Arial" w:hAnsi="Arial"/>
          <w:color w:val="333333"/>
          <w:sz w:val="21"/>
          <w:szCs w:val="21"/>
        </w:rPr>
        <w:t xml:space="preserve">Documentation: https://docs.entityos.cloud</w:t>
      </w:r>
    </w:p>
    <w:p>
      <w:pPr>
        <w:spacing w:before="200"/>
      </w:pPr>
      <w:r>
        <w:rPr>
          <w:rFonts w:ascii="Arial" w:cs="Arial" w:eastAsia="Arial" w:hAnsi="Arial"/>
          <w:i/>
          <w:iCs/>
          <w:color w:val="999999"/>
          <w:sz w:val="18"/>
          <w:szCs w:val="18"/>
        </w:rPr>
        <w:t xml:space="preserve">entityOS is built and operated by ibCom (Australia) · ISO 27001/17 Certified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pBdr>
      <w:spacing w:before="120"/>
      <w:jc w:val="center"/>
    </w:pPr>
    <w:r>
      <w:rPr>
        <w:rFonts w:ascii="Arial" w:cs="Arial" w:eastAsia="Arial" w:hAnsi="Arial"/>
        <w:color w:val="aaaaaa"/>
        <w:sz w:val="17"/>
        <w:szCs w:val="17"/>
      </w:rPr>
      <w:t xml:space="preserve">entityOS · cert.register.entityos.io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26"/>
      <w:gridCol w:w="2000"/>
    </w:tblGrid>
    <w:tr>
      <w:tc>
        <w:tcPr>
          <w:tcW w:type="dxa" w:w="7026"/>
          <w:tcBorders>
            <w:top w:val="none"/>
            <w:left w:val="none"/>
            <w:bottom w:val="single" w:color="39b54a" w:sz="2"/>
            <w:right w:val="none"/>
          </w:tcBorders>
        </w:tcPr>
        <w:p>
          <w:r>
            <w:rPr>
              <w:rFonts w:ascii="Arial" w:cs="Arial" w:eastAsia="Arial" w:hAnsi="Arial"/>
              <w:color w:val="888888"/>
              <w:sz w:val="17"/>
              <w:szCs w:val="17"/>
            </w:rPr>
            <w:t xml:space="preserve">entityOS Certificate Registration — IT Implementation Guide</w:t>
          </w:r>
        </w:p>
      </w:tc>
      <w:tc>
        <w:tcPr>
          <w:tcW w:type="dxa" w:w="2000"/>
          <w:tcBorders>
            <w:top w:val="none"/>
            <w:left w:val="none"/>
            <w:bottom w:val="single" w:color="39b54a" w:sz="2"/>
            <w:right w:val="none"/>
          </w:tcBorders>
        </w:tcPr>
        <w:p>
          <w:pPr>
            <w:jc w:val="right"/>
          </w:pPr>
          <w:r>
            <w:rPr>
              <w:rFonts w:ascii="Arial" w:cs="Arial" w:eastAsia="Arial" w:hAnsi="Arial"/>
              <w:b/>
              <w:bCs/>
              <w:color w:val="39b54a"/>
              <w:sz w:val="17"/>
              <w:szCs w:val="17"/>
            </w:rPr>
            <w:t xml:space="preserve">entityOS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color w:val="39b54a"/>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39b5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1a2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2026-05-17T07:25:54.554Z</dcterms:created>
  <dcterms:modified xsi:type="dcterms:W3CDTF">2026-05-17T07:25:54.554Z</dcterms:modified>
</cp:coreProperties>
</file>

<file path=docProps/custom.xml><?xml version="1.0" encoding="utf-8"?>
<Properties xmlns="http://schemas.openxmlformats.org/officeDocument/2006/custom-properties" xmlns:vt="http://schemas.openxmlformats.org/officeDocument/2006/docPropsVTypes"/>
</file>