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1A8DA" w14:textId="40551996" w:rsidR="00796AFF" w:rsidRDefault="00BE0823">
      <w:r>
        <w:t>1. Return information is in “Returns”, Ret_Var.xlsx, which</w:t>
      </w:r>
      <w:r w:rsidR="00193089">
        <w:t xml:space="preserve"> includes</w:t>
      </w:r>
      <w:r>
        <w:t xml:space="preserve"> monthly excess returns for 18</w:t>
      </w:r>
      <w:r w:rsidR="00193089">
        <w:t>,</w:t>
      </w:r>
      <w:r>
        <w:t>719 stocks ever existed from 196307 to 201912 (let’s drop 202001). Note many returns are missing because the stock does not exist at a particular point in time. The data format is a 18</w:t>
      </w:r>
      <w:r w:rsidR="00193089">
        <w:t>,</w:t>
      </w:r>
      <w:r>
        <w:t xml:space="preserve">719*678 matrix. </w:t>
      </w:r>
    </w:p>
    <w:p w14:paraId="4CD447A7" w14:textId="00ADD088" w:rsidR="00BE0823" w:rsidRDefault="00BE0823">
      <w:proofErr w:type="gramStart"/>
      <w:r>
        <w:t>Also</w:t>
      </w:r>
      <w:proofErr w:type="gramEnd"/>
      <w:r>
        <w:t xml:space="preserve"> in “Returns” we have other variables including market capitalization (</w:t>
      </w:r>
      <w:proofErr w:type="spellStart"/>
      <w:r>
        <w:t>ME_Var</w:t>
      </w:r>
      <w:proofErr w:type="spellEnd"/>
      <w:r>
        <w:t>), industry classification (</w:t>
      </w:r>
      <w:proofErr w:type="spellStart"/>
      <w:r>
        <w:t>SIC_Var</w:t>
      </w:r>
      <w:proofErr w:type="spellEnd"/>
      <w:r>
        <w:t xml:space="preserve">), etc., that we may use later. For example, we may calculate value weighted returns based on </w:t>
      </w:r>
      <w:proofErr w:type="spellStart"/>
      <w:r>
        <w:t>ME_Var</w:t>
      </w:r>
      <w:proofErr w:type="spellEnd"/>
      <w:r>
        <w:t xml:space="preserve">. These variables are not predictive signals. They are just additional stock characteristics that help create portfolios. </w:t>
      </w:r>
    </w:p>
    <w:p w14:paraId="3C406B74" w14:textId="584A2466" w:rsidR="00BE0823" w:rsidRDefault="00BE0823">
      <w:r>
        <w:t>2. “</w:t>
      </w:r>
      <w:proofErr w:type="spellStart"/>
      <w:r>
        <w:t>HighTunrover</w:t>
      </w:r>
      <w:proofErr w:type="spellEnd"/>
      <w:r>
        <w:t>”, “</w:t>
      </w:r>
      <w:proofErr w:type="spellStart"/>
      <w:r>
        <w:t>LowTurnover</w:t>
      </w:r>
      <w:proofErr w:type="spellEnd"/>
      <w:r>
        <w:t>”, “</w:t>
      </w:r>
      <w:proofErr w:type="spellStart"/>
      <w:r>
        <w:t>MidTurnover</w:t>
      </w:r>
      <w:proofErr w:type="spellEnd"/>
      <w:r>
        <w:t>”, “</w:t>
      </w:r>
      <w:proofErr w:type="spellStart"/>
      <w:r>
        <w:t>ChenCRSP</w:t>
      </w:r>
      <w:proofErr w:type="spellEnd"/>
      <w:r>
        <w:t>”, and “GHZ” include five sets of predictive signals, organized based on their economic interpretations. Each variable is arranged in the same 18719*678 format. Note each variable has a range of 0 to 100 at each point in time, corresponding to the ranking of the variable. We can probably standardize each variable to -1 to 1 (at each point in time) to facilitate comparison with the existing literature.</w:t>
      </w:r>
      <w:r w:rsidR="005A7490">
        <w:t xml:space="preserve"> </w:t>
      </w:r>
    </w:p>
    <w:p w14:paraId="4B7EF7A2" w14:textId="08BCEC7C" w:rsidR="005A7490" w:rsidRDefault="005A7490">
      <w:r>
        <w:t xml:space="preserve">In terms of variable timing, return for a given month, e.g., 196307, is realized during this month. Whereas for a predictive signal for </w:t>
      </w:r>
      <w:r w:rsidR="000773AA">
        <w:t xml:space="preserve">the same month, e.g., </w:t>
      </w:r>
      <w:proofErr w:type="spellStart"/>
      <w:r w:rsidR="000773AA">
        <w:t>BtM</w:t>
      </w:r>
      <w:proofErr w:type="spellEnd"/>
      <w:r w:rsidR="000773AA">
        <w:t xml:space="preserve"> for 196307, its value is the beginning of the month value (or, equivalently, the end of the previous month value). As such, the predictive signal for a given month can be used to forecast returns realized over the same month. There is no look-ahead bias. </w:t>
      </w:r>
    </w:p>
    <w:p w14:paraId="3A1F3E24" w14:textId="6CED960B" w:rsidR="00BE0823" w:rsidRDefault="00BE0823">
      <w:r>
        <w:t xml:space="preserve">Same as returns, there are many missing variables. If a stock has non-missing data on </w:t>
      </w:r>
      <w:r w:rsidR="00193089">
        <w:t>Size</w:t>
      </w:r>
      <w:r>
        <w:t xml:space="preserve"> (in “</w:t>
      </w:r>
      <w:proofErr w:type="spellStart"/>
      <w:r w:rsidR="00193089">
        <w:t>LowTurnover</w:t>
      </w:r>
      <w:proofErr w:type="spellEnd"/>
      <w:r>
        <w:t xml:space="preserve">”), </w:t>
      </w:r>
      <w:proofErr w:type="spellStart"/>
      <w:r>
        <w:t>BtM</w:t>
      </w:r>
      <w:proofErr w:type="spellEnd"/>
      <w:r>
        <w:t xml:space="preserve"> (in “</w:t>
      </w:r>
      <w:proofErr w:type="spellStart"/>
      <w:r w:rsidR="00193089">
        <w:t>LowTurnover</w:t>
      </w:r>
      <w:proofErr w:type="spellEnd"/>
      <w:r>
        <w:t>”</w:t>
      </w:r>
      <w:r w:rsidR="00193089">
        <w:t>), GPA (in “</w:t>
      </w:r>
      <w:proofErr w:type="spellStart"/>
      <w:r w:rsidR="00193089">
        <w:t>LowTurnover</w:t>
      </w:r>
      <w:proofErr w:type="spellEnd"/>
      <w:r w:rsidR="00330EC2">
        <w:t xml:space="preserve">, </w:t>
      </w:r>
      <w:bookmarkStart w:id="0" w:name="_GoBack"/>
      <w:bookmarkEnd w:id="0"/>
      <w:r w:rsidR="00193089">
        <w:t xml:space="preserve">set the missing values for other variables to be the within-industry average, where industry classification is based on the two-digit SIC provided in </w:t>
      </w:r>
      <w:proofErr w:type="spellStart"/>
      <w:r w:rsidR="00193089">
        <w:t>SIC_Var</w:t>
      </w:r>
      <w:proofErr w:type="spellEnd"/>
      <w:r w:rsidR="00193089">
        <w:t xml:space="preserve"> (in “Returns”). </w:t>
      </w:r>
    </w:p>
    <w:sectPr w:rsidR="00BE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7C"/>
    <w:rsid w:val="000773AA"/>
    <w:rsid w:val="00193089"/>
    <w:rsid w:val="00330EC2"/>
    <w:rsid w:val="0034560E"/>
    <w:rsid w:val="005A7490"/>
    <w:rsid w:val="006A56FF"/>
    <w:rsid w:val="00951136"/>
    <w:rsid w:val="00A7647C"/>
    <w:rsid w:val="00B26C6D"/>
    <w:rsid w:val="00BE0823"/>
    <w:rsid w:val="00ED357B"/>
    <w:rsid w:val="00F8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9388"/>
  <w15:chartTrackingRefBased/>
  <w15:docId w15:val="{64B7BD29-7662-4647-8984-16F1B37A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</dc:creator>
  <cp:keywords/>
  <dc:description/>
  <cp:lastModifiedBy>Liu, Yan</cp:lastModifiedBy>
  <cp:revision>5</cp:revision>
  <dcterms:created xsi:type="dcterms:W3CDTF">2021-05-01T18:39:00Z</dcterms:created>
  <dcterms:modified xsi:type="dcterms:W3CDTF">2021-05-14T03:56:00Z</dcterms:modified>
</cp:coreProperties>
</file>