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4CFF" w14:textId="3B1CCF11" w:rsidR="00293DAB" w:rsidRDefault="00B73EB6" w:rsidP="00293DAB">
      <w:pPr>
        <w:pBdr>
          <w:bottom w:val="single" w:sz="10" w:space="0" w:color="000000"/>
        </w:pBdr>
        <w:spacing w:before="314" w:after="314" w:line="240" w:lineRule="auto"/>
        <w:outlineLvl w:val="0"/>
      </w:pPr>
      <w:r>
        <w:rPr>
          <w:rFonts w:ascii="Calibri" w:eastAsia="Calibri" w:hAnsi="Calibri" w:cs="Calibri"/>
          <w:b/>
          <w:bCs/>
          <w:color w:val="000000"/>
          <w:sz w:val="35"/>
          <w:szCs w:val="35"/>
        </w:rPr>
        <w:t xml:space="preserve">Non-Inflatable </w:t>
      </w:r>
      <w:r w:rsidR="00283A87" w:rsidRPr="00283A87">
        <w:rPr>
          <w:rFonts w:ascii="Calibri" w:eastAsia="Calibri" w:hAnsi="Calibri" w:cs="Calibri"/>
          <w:b/>
          <w:bCs/>
          <w:color w:val="000000"/>
          <w:sz w:val="35"/>
          <w:szCs w:val="35"/>
        </w:rPr>
        <w:t>PFD Integrity Testing Procedure</w:t>
      </w:r>
    </w:p>
    <w:p w14:paraId="36678943" w14:textId="77777777" w:rsidR="00293DAB" w:rsidRPr="006406A3" w:rsidRDefault="00293DAB" w:rsidP="00293DAB">
      <w:pPr>
        <w:spacing w:before="234" w:after="234" w:line="240" w:lineRule="auto"/>
        <w:rPr>
          <w:rFonts w:ascii="Calibri" w:eastAsia="Calibri" w:hAnsi="Calibri" w:cs="Calibri"/>
          <w:color w:val="000000"/>
          <w:sz w:val="27"/>
          <w:szCs w:val="27"/>
          <w:u w:val="single"/>
        </w:rPr>
      </w:pPr>
      <w:r w:rsidRPr="006406A3">
        <w:rPr>
          <w:rFonts w:ascii="Calibri" w:eastAsia="Calibri" w:hAnsi="Calibri" w:cs="Calibri"/>
          <w:color w:val="000000"/>
          <w:sz w:val="27"/>
          <w:szCs w:val="27"/>
          <w:u w:val="single"/>
        </w:rPr>
        <w:t>Intent</w:t>
      </w:r>
    </w:p>
    <w:p w14:paraId="6B9A3348" w14:textId="756A7261" w:rsidR="00467656" w:rsidRDefault="00467656" w:rsidP="00293DAB">
      <w:pPr>
        <w:spacing w:before="234" w:after="234"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The purpose of this </w:t>
      </w:r>
      <w:r w:rsidR="000000CF">
        <w:rPr>
          <w:rFonts w:ascii="Calibri" w:eastAsia="Calibri" w:hAnsi="Calibri" w:cs="Calibri"/>
          <w:color w:val="000000"/>
          <w:sz w:val="23"/>
          <w:szCs w:val="23"/>
        </w:rPr>
        <w:t xml:space="preserve">procedure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is </w:t>
      </w:r>
      <w:r w:rsidR="0036750C">
        <w:rPr>
          <w:rFonts w:ascii="Calibri" w:eastAsia="Calibri" w:hAnsi="Calibri" w:cs="Calibri"/>
          <w:color w:val="000000"/>
          <w:sz w:val="23"/>
          <w:szCs w:val="23"/>
        </w:rPr>
        <w:t>to establish the importance of and to provide guidance</w:t>
      </w:r>
      <w:r w:rsidR="00093FDE">
        <w:rPr>
          <w:rFonts w:ascii="Calibri" w:eastAsia="Calibri" w:hAnsi="Calibri" w:cs="Calibri"/>
          <w:color w:val="000000"/>
          <w:sz w:val="23"/>
          <w:szCs w:val="23"/>
        </w:rPr>
        <w:t xml:space="preserve"> on</w:t>
      </w:r>
      <w:r w:rsidR="0036750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771F97">
        <w:rPr>
          <w:rFonts w:ascii="Calibri" w:eastAsia="Calibri" w:hAnsi="Calibri" w:cs="Calibri"/>
          <w:color w:val="000000"/>
          <w:sz w:val="23"/>
          <w:szCs w:val="23"/>
        </w:rPr>
        <w:t xml:space="preserve">the periodic integrity testing of </w:t>
      </w:r>
      <w:r w:rsidR="003D32FF">
        <w:rPr>
          <w:rFonts w:ascii="Calibri" w:eastAsia="Calibri" w:hAnsi="Calibri" w:cs="Calibri"/>
          <w:color w:val="000000"/>
          <w:sz w:val="23"/>
          <w:szCs w:val="23"/>
        </w:rPr>
        <w:t>Personal Flotation Devices (PFDs)</w:t>
      </w:r>
      <w:r w:rsidR="000F1FC6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r w:rsidR="000F1FC6" w:rsidRPr="00B57661">
        <w:rPr>
          <w:rFonts w:ascii="Calibri" w:eastAsia="Calibri" w:hAnsi="Calibri" w:cs="Calibri"/>
          <w:color w:val="000000"/>
          <w:sz w:val="23"/>
          <w:szCs w:val="23"/>
        </w:rPr>
        <w:t xml:space="preserve">or life jackets, </w:t>
      </w:r>
      <w:r w:rsidR="00E319D6">
        <w:rPr>
          <w:rFonts w:ascii="Calibri" w:eastAsia="Calibri" w:hAnsi="Calibri" w:cs="Calibri"/>
          <w:color w:val="000000"/>
          <w:sz w:val="23"/>
          <w:szCs w:val="23"/>
        </w:rPr>
        <w:t xml:space="preserve">against manufacturer specification for Parkland County Search and Rescue. </w:t>
      </w:r>
    </w:p>
    <w:p w14:paraId="47D81EFD" w14:textId="622D90DD" w:rsidR="00B57661" w:rsidRPr="00B57661" w:rsidRDefault="000F1FC6" w:rsidP="00293DAB">
      <w:pPr>
        <w:spacing w:before="234" w:after="234"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Although</w:t>
      </w:r>
      <w:r w:rsidR="008572B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117C0A">
        <w:rPr>
          <w:rFonts w:ascii="Calibri" w:eastAsia="Calibri" w:hAnsi="Calibri" w:cs="Calibri"/>
          <w:color w:val="000000"/>
          <w:sz w:val="23"/>
          <w:szCs w:val="23"/>
        </w:rPr>
        <w:t xml:space="preserve">PFDs </w:t>
      </w:r>
      <w:r w:rsidR="008572BE">
        <w:rPr>
          <w:rFonts w:ascii="Calibri" w:eastAsia="Calibri" w:hAnsi="Calibri" w:cs="Calibri"/>
          <w:color w:val="000000"/>
          <w:sz w:val="23"/>
          <w:szCs w:val="23"/>
        </w:rPr>
        <w:t xml:space="preserve">do not typically have </w:t>
      </w:r>
      <w:r w:rsidR="00117C0A">
        <w:rPr>
          <w:rFonts w:ascii="Calibri" w:eastAsia="Calibri" w:hAnsi="Calibri" w:cs="Calibri"/>
          <w:color w:val="000000"/>
          <w:sz w:val="23"/>
          <w:szCs w:val="23"/>
        </w:rPr>
        <w:t>expiration dates, they do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B57661" w:rsidRPr="00B57661">
        <w:rPr>
          <w:rFonts w:ascii="Calibri" w:eastAsia="Calibri" w:hAnsi="Calibri" w:cs="Calibri"/>
          <w:color w:val="000000"/>
          <w:sz w:val="23"/>
          <w:szCs w:val="23"/>
        </w:rPr>
        <w:t>degrade over time</w:t>
      </w:r>
      <w:r w:rsidR="00117C0A">
        <w:rPr>
          <w:rFonts w:ascii="Calibri" w:eastAsia="Calibri" w:hAnsi="Calibri" w:cs="Calibri"/>
          <w:color w:val="000000"/>
          <w:sz w:val="23"/>
          <w:szCs w:val="23"/>
        </w:rPr>
        <w:t xml:space="preserve">. Degradation of PFDs can be caused by many factors such as </w:t>
      </w:r>
      <w:r w:rsidR="00B57661" w:rsidRPr="00B57661">
        <w:rPr>
          <w:rFonts w:ascii="Calibri" w:eastAsia="Calibri" w:hAnsi="Calibri" w:cs="Calibri"/>
          <w:color w:val="000000"/>
          <w:sz w:val="23"/>
          <w:szCs w:val="23"/>
        </w:rPr>
        <w:t>foam breakdown</w:t>
      </w:r>
      <w:r w:rsidR="003C61B0">
        <w:rPr>
          <w:rFonts w:ascii="Calibri" w:eastAsia="Calibri" w:hAnsi="Calibri" w:cs="Calibri"/>
          <w:color w:val="000000"/>
          <w:sz w:val="23"/>
          <w:szCs w:val="23"/>
        </w:rPr>
        <w:t xml:space="preserve"> over time</w:t>
      </w:r>
      <w:r w:rsidR="00B57661" w:rsidRPr="00B57661">
        <w:rPr>
          <w:rFonts w:ascii="Calibri" w:eastAsia="Calibri" w:hAnsi="Calibri" w:cs="Calibri"/>
          <w:color w:val="000000"/>
          <w:sz w:val="23"/>
          <w:szCs w:val="23"/>
        </w:rPr>
        <w:t>, wear and tear, and exposure to the elements</w:t>
      </w:r>
      <w:r w:rsidR="00E42F04">
        <w:rPr>
          <w:rFonts w:ascii="Calibri" w:eastAsia="Calibri" w:hAnsi="Calibri" w:cs="Calibri"/>
          <w:color w:val="000000"/>
          <w:sz w:val="23"/>
          <w:szCs w:val="23"/>
        </w:rPr>
        <w:t xml:space="preserve">, resulting in </w:t>
      </w:r>
      <w:r w:rsidR="0004280B">
        <w:rPr>
          <w:rFonts w:ascii="Calibri" w:eastAsia="Calibri" w:hAnsi="Calibri" w:cs="Calibri"/>
          <w:color w:val="000000"/>
          <w:sz w:val="23"/>
          <w:szCs w:val="23"/>
        </w:rPr>
        <w:t>a reduction to buoyancy and effectiveness as a safety device.</w:t>
      </w:r>
    </w:p>
    <w:p w14:paraId="27509327" w14:textId="77777777" w:rsidR="001C281A" w:rsidRDefault="000F0908" w:rsidP="00293DAB">
      <w:pPr>
        <w:spacing w:before="234" w:after="234" w:line="240" w:lineRule="auto"/>
        <w:rPr>
          <w:rFonts w:ascii="Calibri" w:eastAsia="Calibri" w:hAnsi="Calibri" w:cs="Calibri"/>
          <w:color w:val="000000"/>
          <w:sz w:val="27"/>
          <w:szCs w:val="27"/>
          <w:u w:val="single"/>
        </w:rPr>
      </w:pPr>
      <w:r>
        <w:rPr>
          <w:rFonts w:ascii="Calibri" w:eastAsia="Calibri" w:hAnsi="Calibri" w:cs="Calibri"/>
          <w:color w:val="000000"/>
          <w:sz w:val="27"/>
          <w:szCs w:val="27"/>
          <w:u w:val="single"/>
        </w:rPr>
        <w:t>Process</w:t>
      </w:r>
    </w:p>
    <w:p w14:paraId="4081DD0B" w14:textId="77777777" w:rsidR="00244F6F" w:rsidRDefault="001C281A" w:rsidP="001C281A">
      <w:pPr>
        <w:pStyle w:val="Heading3"/>
      </w:pPr>
      <w:r>
        <w:t>Frequency</w:t>
      </w:r>
    </w:p>
    <w:p w14:paraId="1B6D40C0" w14:textId="1F523671" w:rsidR="001C281A" w:rsidRPr="00244F6F" w:rsidRDefault="00244F6F" w:rsidP="001C281A">
      <w:pPr>
        <w:pStyle w:val="Heading3"/>
        <w:rPr>
          <w:b w:val="0"/>
          <w:bCs w:val="0"/>
        </w:rPr>
      </w:pPr>
      <w:r>
        <w:rPr>
          <w:b w:val="0"/>
          <w:bCs w:val="0"/>
        </w:rPr>
        <w:t xml:space="preserve">Buoyancy testing and inspection of PFDs should be conducted </w:t>
      </w:r>
      <w:r w:rsidRPr="00244F6F">
        <w:rPr>
          <w:b w:val="0"/>
          <w:bCs w:val="0"/>
          <w:u w:val="single"/>
        </w:rPr>
        <w:t>once a year</w:t>
      </w:r>
      <w:r w:rsidRPr="00244F6F">
        <w:rPr>
          <w:b w:val="0"/>
          <w:bCs w:val="0"/>
        </w:rPr>
        <w:t>.</w:t>
      </w:r>
    </w:p>
    <w:p w14:paraId="655FB502" w14:textId="2B7F18FB" w:rsidR="00B70C7F" w:rsidRPr="00C85C82" w:rsidRDefault="00742CF6" w:rsidP="007A6B11">
      <w:r>
        <w:t>In a</w:t>
      </w:r>
      <w:r w:rsidR="00E639D5">
        <w:t xml:space="preserve">n October 24, </w:t>
      </w:r>
      <w:proofErr w:type="gramStart"/>
      <w:r w:rsidR="00E639D5">
        <w:t>2019</w:t>
      </w:r>
      <w:proofErr w:type="gramEnd"/>
      <w:r w:rsidR="00E639D5">
        <w:t xml:space="preserve"> bulletin </w:t>
      </w:r>
      <w:r w:rsidR="000F08E4">
        <w:t>from Transport Canada</w:t>
      </w:r>
      <w:r w:rsidR="0070100C" w:rsidRPr="0070100C">
        <w:rPr>
          <w:vertAlign w:val="superscript"/>
        </w:rPr>
        <w:t>1</w:t>
      </w:r>
      <w:r w:rsidR="00AC355B">
        <w:rPr>
          <w:vertAlign w:val="superscript"/>
        </w:rPr>
        <w:t xml:space="preserve"> </w:t>
      </w:r>
      <w:r w:rsidR="00AC355B">
        <w:t>pertaining</w:t>
      </w:r>
      <w:r w:rsidR="00AF50F4">
        <w:t xml:space="preserve"> to the inspection and maintenance and </w:t>
      </w:r>
      <w:r w:rsidR="00E81671" w:rsidRPr="00E81671">
        <w:t>of Inflatable Lifejackets and Personal Flotation Devices</w:t>
      </w:r>
      <w:r w:rsidR="00393154">
        <w:t xml:space="preserve">, they recommend a full inspection be done </w:t>
      </w:r>
      <w:r w:rsidR="00257DA0">
        <w:t xml:space="preserve">once a year. </w:t>
      </w:r>
      <w:r w:rsidR="00B70C7F">
        <w:t xml:space="preserve">We therefore consider it prudent to follow this guidance for </w:t>
      </w:r>
      <w:r w:rsidR="00702B53">
        <w:t xml:space="preserve">non-inflatable PFDs as well. </w:t>
      </w:r>
    </w:p>
    <w:p w14:paraId="5D869801" w14:textId="6BBB11C0" w:rsidR="00722E30" w:rsidRDefault="001C281A" w:rsidP="00722E30">
      <w:pPr>
        <w:pStyle w:val="Heading3"/>
      </w:pPr>
      <w:r>
        <w:t xml:space="preserve">Materials </w:t>
      </w:r>
      <w:r w:rsidR="00722E30">
        <w:t xml:space="preserve">and Equipment Required </w:t>
      </w:r>
    </w:p>
    <w:p w14:paraId="6E894AA5" w14:textId="2FC16BFB" w:rsidR="00244F6F" w:rsidRDefault="002F315F" w:rsidP="00244F6F">
      <w:r>
        <w:t xml:space="preserve">The following materials and equipment </w:t>
      </w:r>
      <w:r w:rsidR="007A032B">
        <w:t>will be needed to perform a buoyancy test.</w:t>
      </w:r>
    </w:p>
    <w:p w14:paraId="2704C9BB" w14:textId="0C3199C0" w:rsidR="00221CDB" w:rsidRDefault="004947B2" w:rsidP="009A7174">
      <w:pPr>
        <w:pStyle w:val="ListParagraph"/>
        <w:numPr>
          <w:ilvl w:val="0"/>
          <w:numId w:val="20"/>
        </w:numPr>
      </w:pPr>
      <w:r>
        <w:t xml:space="preserve">1x </w:t>
      </w:r>
      <w:r w:rsidR="00383820">
        <w:t xml:space="preserve">A large container </w:t>
      </w:r>
      <w:r w:rsidR="006D44C0">
        <w:t xml:space="preserve">with a wide top opening capable of holding sufficient water to fully </w:t>
      </w:r>
      <w:r w:rsidR="00D119C2">
        <w:t xml:space="preserve">submerge the PFD and </w:t>
      </w:r>
      <w:r w:rsidR="000C483B">
        <w:t>weight without it touching the walls or bottom of the container.</w:t>
      </w:r>
      <w:r w:rsidR="009A7174">
        <w:t xml:space="preserve"> For example, a 55 Gal</w:t>
      </w:r>
      <w:r w:rsidR="00D83215">
        <w:t>lon barrel.</w:t>
      </w:r>
    </w:p>
    <w:p w14:paraId="3B996350" w14:textId="7B5C517B" w:rsidR="000C483B" w:rsidRDefault="004947B2" w:rsidP="008761FE">
      <w:pPr>
        <w:pStyle w:val="ListParagraph"/>
        <w:numPr>
          <w:ilvl w:val="0"/>
          <w:numId w:val="20"/>
        </w:numPr>
      </w:pPr>
      <w:r>
        <w:t>1x 10 kg weight th</w:t>
      </w:r>
      <w:r w:rsidR="00221CDB">
        <w:t>at</w:t>
      </w:r>
      <w:r>
        <w:t xml:space="preserve"> can be attached with rope to the PFD.</w:t>
      </w:r>
    </w:p>
    <w:p w14:paraId="5D7DBEAC" w14:textId="4D010E3C" w:rsidR="00D83215" w:rsidRDefault="00D83215" w:rsidP="008761FE">
      <w:pPr>
        <w:pStyle w:val="ListParagraph"/>
        <w:numPr>
          <w:ilvl w:val="0"/>
          <w:numId w:val="20"/>
        </w:numPr>
      </w:pPr>
      <w:r>
        <w:t>1x luggage scale</w:t>
      </w:r>
      <w:r w:rsidR="00E13A62">
        <w:t xml:space="preserve">. This should be accurate and properly </w:t>
      </w:r>
      <w:proofErr w:type="gramStart"/>
      <w:r w:rsidR="00E13A62">
        <w:t>calibrated</w:t>
      </w:r>
      <w:proofErr w:type="gramEnd"/>
      <w:r w:rsidR="00E13A62">
        <w:t>.</w:t>
      </w:r>
    </w:p>
    <w:p w14:paraId="39954B25" w14:textId="63C4F6B6" w:rsidR="004947B2" w:rsidRDefault="004947B2" w:rsidP="008761FE">
      <w:pPr>
        <w:pStyle w:val="ListParagraph"/>
        <w:numPr>
          <w:ilvl w:val="0"/>
          <w:numId w:val="20"/>
        </w:numPr>
      </w:pPr>
      <w:r>
        <w:t xml:space="preserve">2x </w:t>
      </w:r>
      <w:r w:rsidR="00D83215">
        <w:t xml:space="preserve">length of rope to attach </w:t>
      </w:r>
      <w:r w:rsidR="00C24125">
        <w:t>the weight to the PFD and the PFD to the luggage scale</w:t>
      </w:r>
      <w:r w:rsidR="003D7FB7">
        <w:t xml:space="preserve"> without adding significant bulk or weight</w:t>
      </w:r>
      <w:r w:rsidR="00C24125">
        <w:t xml:space="preserve">. For example, a few feet </w:t>
      </w:r>
      <w:r w:rsidR="003D7FB7">
        <w:t>of parachute cord.</w:t>
      </w:r>
      <w:r w:rsidR="00BE7ACE">
        <w:t xml:space="preserve"> </w:t>
      </w:r>
      <w:r w:rsidR="00087FD2">
        <w:t>Carabiners may also work for this.</w:t>
      </w:r>
    </w:p>
    <w:p w14:paraId="483B269C" w14:textId="744943DF" w:rsidR="002364B8" w:rsidRDefault="00CF27CC" w:rsidP="008761FE">
      <w:pPr>
        <w:pStyle w:val="ListParagraph"/>
        <w:numPr>
          <w:ilvl w:val="0"/>
          <w:numId w:val="20"/>
        </w:numPr>
      </w:pPr>
      <w:r>
        <w:t xml:space="preserve">1x Tracking sheet to record result. For example, a </w:t>
      </w:r>
      <w:r w:rsidR="00264764">
        <w:t>printed sheet (example attached) or a computer spreadsheet.</w:t>
      </w:r>
    </w:p>
    <w:p w14:paraId="13940D59" w14:textId="60DC963C" w:rsidR="000F1528" w:rsidRDefault="000F1528" w:rsidP="008761FE">
      <w:pPr>
        <w:pStyle w:val="ListParagraph"/>
        <w:numPr>
          <w:ilvl w:val="0"/>
          <w:numId w:val="20"/>
        </w:numPr>
      </w:pPr>
      <w:r>
        <w:t>1x Permanent marker.</w:t>
      </w:r>
    </w:p>
    <w:p w14:paraId="24568B3B" w14:textId="55A2238C" w:rsidR="002364B8" w:rsidRDefault="002364B8" w:rsidP="008761FE">
      <w:pPr>
        <w:pStyle w:val="ListParagraph"/>
        <w:numPr>
          <w:ilvl w:val="0"/>
          <w:numId w:val="20"/>
        </w:numPr>
      </w:pPr>
      <w:r>
        <w:t>Water source to fill the container.</w:t>
      </w:r>
    </w:p>
    <w:p w14:paraId="09C61B6D" w14:textId="45FDBBB0" w:rsidR="002364B8" w:rsidRDefault="002364B8" w:rsidP="008761FE">
      <w:pPr>
        <w:pStyle w:val="ListParagraph"/>
        <w:numPr>
          <w:ilvl w:val="0"/>
          <w:numId w:val="20"/>
        </w:numPr>
      </w:pPr>
      <w:r>
        <w:t xml:space="preserve">2x </w:t>
      </w:r>
      <w:r w:rsidR="001D5FC1">
        <w:t>volunteers. One to complete the test and one to record results.</w:t>
      </w:r>
    </w:p>
    <w:p w14:paraId="6EB66645" w14:textId="68C095E9" w:rsidR="00CB2F30" w:rsidRPr="00244F6F" w:rsidRDefault="00CB2F30" w:rsidP="008761FE">
      <w:pPr>
        <w:pStyle w:val="ListParagraph"/>
        <w:numPr>
          <w:ilvl w:val="0"/>
          <w:numId w:val="20"/>
        </w:numPr>
      </w:pPr>
      <w:r>
        <w:t>All PFDs that require testing.</w:t>
      </w:r>
    </w:p>
    <w:p w14:paraId="43A59751" w14:textId="7D75B7B3" w:rsidR="00722E30" w:rsidRDefault="007A6B11" w:rsidP="00722E30">
      <w:pPr>
        <w:pStyle w:val="Heading3"/>
      </w:pPr>
      <w:r>
        <w:t xml:space="preserve">Steps </w:t>
      </w:r>
    </w:p>
    <w:p w14:paraId="49F30B02" w14:textId="79B80536" w:rsidR="00FC43DC" w:rsidRDefault="00431614" w:rsidP="00262D06">
      <w:r>
        <w:t xml:space="preserve">Each </w:t>
      </w:r>
      <w:r w:rsidR="00FC43DC">
        <w:t xml:space="preserve">PFD should be inspected visually </w:t>
      </w:r>
      <w:r w:rsidR="00B76600">
        <w:t xml:space="preserve">to </w:t>
      </w:r>
      <w:r w:rsidR="00825055">
        <w:t xml:space="preserve">ensure </w:t>
      </w:r>
      <w:proofErr w:type="gramStart"/>
      <w:r w:rsidR="00825055">
        <w:t>all of</w:t>
      </w:r>
      <w:proofErr w:type="gramEnd"/>
      <w:r w:rsidR="00825055">
        <w:t xml:space="preserve"> the following are true:</w:t>
      </w:r>
    </w:p>
    <w:p w14:paraId="47A25E98" w14:textId="2053556E" w:rsidR="00FA0EBE" w:rsidRDefault="00825055" w:rsidP="00B76600">
      <w:pPr>
        <w:pStyle w:val="ListParagraph"/>
        <w:numPr>
          <w:ilvl w:val="0"/>
          <w:numId w:val="20"/>
        </w:numPr>
      </w:pPr>
      <w:r>
        <w:lastRenderedPageBreak/>
        <w:t xml:space="preserve">There </w:t>
      </w:r>
      <w:proofErr w:type="gramStart"/>
      <w:r w:rsidR="0030464A">
        <w:t>is</w:t>
      </w:r>
      <w:proofErr w:type="gramEnd"/>
      <w:r>
        <w:t xml:space="preserve"> no v</w:t>
      </w:r>
      <w:r w:rsidR="00CB7823">
        <w:t xml:space="preserve">isual damage </w:t>
      </w:r>
      <w:r w:rsidR="00FA0EBE">
        <w:t xml:space="preserve">cuts, </w:t>
      </w:r>
      <w:r w:rsidR="00CB7823" w:rsidRPr="00CB7823">
        <w:t>rips</w:t>
      </w:r>
      <w:r w:rsidR="00FA0EBE">
        <w:t>,</w:t>
      </w:r>
      <w:r w:rsidR="00CB7823" w:rsidRPr="00CB7823">
        <w:t xml:space="preserve"> tears, or</w:t>
      </w:r>
      <w:r w:rsidR="00FA0EBE">
        <w:t xml:space="preserve"> holes </w:t>
      </w:r>
      <w:r w:rsidR="00C01587">
        <w:t>in any part of the PFD of straps.</w:t>
      </w:r>
      <w:r w:rsidR="00CB7823" w:rsidRPr="00CB7823">
        <w:t xml:space="preserve"> </w:t>
      </w:r>
    </w:p>
    <w:p w14:paraId="581CCC80" w14:textId="1268AD9A" w:rsidR="00C01587" w:rsidRDefault="00825055" w:rsidP="00B76600">
      <w:pPr>
        <w:pStyle w:val="ListParagraph"/>
        <w:numPr>
          <w:ilvl w:val="0"/>
          <w:numId w:val="20"/>
        </w:numPr>
      </w:pPr>
      <w:r>
        <w:t>There are no o</w:t>
      </w:r>
      <w:r w:rsidR="00C01587">
        <w:t>ther</w:t>
      </w:r>
      <w:r w:rsidR="0030464A">
        <w:t xml:space="preserve"> significant</w:t>
      </w:r>
      <w:r w:rsidR="00C01587">
        <w:t xml:space="preserve"> s</w:t>
      </w:r>
      <w:r w:rsidR="00CB7823" w:rsidRPr="00CB7823">
        <w:t>igns of wear and tear</w:t>
      </w:r>
      <w:r>
        <w:t>.</w:t>
      </w:r>
    </w:p>
    <w:p w14:paraId="18AE41B9" w14:textId="293A7F93" w:rsidR="00B76600" w:rsidRDefault="0030464A" w:rsidP="00B76600">
      <w:pPr>
        <w:pStyle w:val="ListParagraph"/>
        <w:numPr>
          <w:ilvl w:val="0"/>
          <w:numId w:val="20"/>
        </w:numPr>
      </w:pPr>
      <w:r>
        <w:t>A</w:t>
      </w:r>
      <w:r w:rsidR="00CB7823" w:rsidRPr="00CB7823">
        <w:t>ll straps, buckles, and zippers are in good working order and securely attached</w:t>
      </w:r>
      <w:r>
        <w:t>.</w:t>
      </w:r>
    </w:p>
    <w:p w14:paraId="3BD7F604" w14:textId="7723C30F" w:rsidR="00262D06" w:rsidRDefault="003762FD" w:rsidP="00262D06">
      <w:r>
        <w:t xml:space="preserve">The following steps should be followed to complete a buoyancy test </w:t>
      </w:r>
      <w:r w:rsidR="00431614">
        <w:t xml:space="preserve">of each PFD. </w:t>
      </w:r>
      <w:r w:rsidR="00262D06">
        <w:t>Test can be performed indoors or outdoors</w:t>
      </w:r>
      <w:r w:rsidR="00431614">
        <w:t>:</w:t>
      </w:r>
    </w:p>
    <w:p w14:paraId="22821181" w14:textId="5E1F724B" w:rsidR="00431614" w:rsidRDefault="003C56E5" w:rsidP="003C56E5">
      <w:pPr>
        <w:pStyle w:val="ListParagraph"/>
        <w:numPr>
          <w:ilvl w:val="0"/>
          <w:numId w:val="22"/>
        </w:numPr>
      </w:pPr>
      <w:r>
        <w:t>Prepare for the test.</w:t>
      </w:r>
    </w:p>
    <w:p w14:paraId="319C4019" w14:textId="27B1BC83" w:rsidR="003C56E5" w:rsidRDefault="003C56E5" w:rsidP="003C56E5">
      <w:pPr>
        <w:pStyle w:val="ListParagraph"/>
        <w:numPr>
          <w:ilvl w:val="1"/>
          <w:numId w:val="22"/>
        </w:numPr>
      </w:pPr>
      <w:r>
        <w:t xml:space="preserve">This will include sorting PFDs and ensuring each </w:t>
      </w:r>
      <w:r w:rsidR="00B4017E">
        <w:t xml:space="preserve">has a unique identifier. This will ensure results can be </w:t>
      </w:r>
      <w:r w:rsidR="00014CEC">
        <w:t>traced back to the specific device and allow for tracking of device performance over time.</w:t>
      </w:r>
    </w:p>
    <w:p w14:paraId="7324A82D" w14:textId="04F85E03" w:rsidR="00B6603A" w:rsidRDefault="000167FF" w:rsidP="00B6603A">
      <w:pPr>
        <w:pStyle w:val="ListParagraph"/>
        <w:numPr>
          <w:ilvl w:val="1"/>
          <w:numId w:val="22"/>
        </w:numPr>
      </w:pPr>
      <w:r>
        <w:t xml:space="preserve">Fill </w:t>
      </w:r>
      <w:r w:rsidR="00BD3ED9">
        <w:t xml:space="preserve">the water container with clean fresh water ensuring nothing is added that could impact </w:t>
      </w:r>
      <w:r w:rsidR="00230710">
        <w:t>buoyancy forces.</w:t>
      </w:r>
    </w:p>
    <w:p w14:paraId="4F630027" w14:textId="0950B9F2" w:rsidR="005130A3" w:rsidRDefault="00C935FE" w:rsidP="005130A3">
      <w:pPr>
        <w:pStyle w:val="ListParagraph"/>
        <w:numPr>
          <w:ilvl w:val="0"/>
          <w:numId w:val="22"/>
        </w:numPr>
      </w:pPr>
      <w:r>
        <w:t xml:space="preserve">Record baseline </w:t>
      </w:r>
      <w:r w:rsidR="00AB6C50">
        <w:t>measurement</w:t>
      </w:r>
    </w:p>
    <w:p w14:paraId="72D4385F" w14:textId="6AEDAF73" w:rsidR="00C935FE" w:rsidRDefault="00AB6C50" w:rsidP="00C935FE">
      <w:pPr>
        <w:pStyle w:val="ListParagraph"/>
        <w:numPr>
          <w:ilvl w:val="1"/>
          <w:numId w:val="22"/>
        </w:numPr>
      </w:pPr>
      <w:r>
        <w:t xml:space="preserve">Attach </w:t>
      </w:r>
      <w:proofErr w:type="gramStart"/>
      <w:r>
        <w:t>the 10</w:t>
      </w:r>
      <w:proofErr w:type="gramEnd"/>
      <w:r>
        <w:t xml:space="preserve">kg weight directly to the luggage scale </w:t>
      </w:r>
      <w:r w:rsidR="00CB359B">
        <w:t>using</w:t>
      </w:r>
      <w:r>
        <w:t xml:space="preserve"> the rope. No PFD should be attached for this test.</w:t>
      </w:r>
    </w:p>
    <w:p w14:paraId="01E3AC88" w14:textId="718FF0B3" w:rsidR="00AB6C50" w:rsidRDefault="00E327C0" w:rsidP="00C935FE">
      <w:pPr>
        <w:pStyle w:val="ListParagraph"/>
        <w:numPr>
          <w:ilvl w:val="1"/>
          <w:numId w:val="22"/>
        </w:numPr>
      </w:pPr>
      <w:r>
        <w:t xml:space="preserve">Lower the </w:t>
      </w:r>
      <w:r w:rsidR="00D05A34">
        <w:t>weight into the water until fully submerged</w:t>
      </w:r>
      <w:r w:rsidR="00211AAC">
        <w:t>.</w:t>
      </w:r>
    </w:p>
    <w:p w14:paraId="17F68D5A" w14:textId="16E90BB5" w:rsidR="00211AAC" w:rsidRDefault="00211AAC" w:rsidP="00C935FE">
      <w:pPr>
        <w:pStyle w:val="ListParagraph"/>
        <w:numPr>
          <w:ilvl w:val="1"/>
          <w:numId w:val="22"/>
        </w:numPr>
      </w:pPr>
      <w:r>
        <w:t xml:space="preserve">Record the </w:t>
      </w:r>
      <w:r w:rsidR="0030607E">
        <w:t xml:space="preserve">new reading from the scale </w:t>
      </w:r>
      <w:r w:rsidR="00007D96">
        <w:t>with buoyancy forces acting on the weight. This</w:t>
      </w:r>
      <w:r w:rsidR="00D2786A">
        <w:t xml:space="preserve"> is your “</w:t>
      </w:r>
      <w:r w:rsidR="00425EF7">
        <w:t>B</w:t>
      </w:r>
      <w:r w:rsidR="00D2786A">
        <w:t>aseline</w:t>
      </w:r>
      <w:r w:rsidR="00425EF7">
        <w:t xml:space="preserve"> Weight</w:t>
      </w:r>
      <w:r w:rsidR="00D2786A">
        <w:t>” and</w:t>
      </w:r>
      <w:r w:rsidR="00007D96">
        <w:t xml:space="preserve"> should be less than the initial reading of ~10 kg.</w:t>
      </w:r>
      <w:r w:rsidR="00D64CD1">
        <w:t xml:space="preserve"> You only need to record the Baseline Weight once at the start of the test.</w:t>
      </w:r>
    </w:p>
    <w:p w14:paraId="0E3EA60F" w14:textId="35E93D2F" w:rsidR="00D2786A" w:rsidRDefault="00D2786A" w:rsidP="00D2786A">
      <w:pPr>
        <w:pStyle w:val="ListParagraph"/>
        <w:numPr>
          <w:ilvl w:val="0"/>
          <w:numId w:val="22"/>
        </w:numPr>
      </w:pPr>
      <w:r>
        <w:t>Begin testing PFDs</w:t>
      </w:r>
    </w:p>
    <w:p w14:paraId="5830184F" w14:textId="6BAF27A2" w:rsidR="00200142" w:rsidRDefault="00200142" w:rsidP="00D2786A">
      <w:pPr>
        <w:pStyle w:val="ListParagraph"/>
        <w:numPr>
          <w:ilvl w:val="1"/>
          <w:numId w:val="22"/>
        </w:numPr>
      </w:pPr>
      <w:r>
        <w:t xml:space="preserve">Select a PFD and record </w:t>
      </w:r>
      <w:proofErr w:type="gramStart"/>
      <w:r w:rsidR="00A75921">
        <w:t>it’s</w:t>
      </w:r>
      <w:proofErr w:type="gramEnd"/>
      <w:r w:rsidR="00A75921">
        <w:t xml:space="preserve"> unique identifier, manufacturers specifications, and </w:t>
      </w:r>
      <w:r w:rsidR="00557AE6">
        <w:t>any other details required on the tracking sheet.</w:t>
      </w:r>
    </w:p>
    <w:p w14:paraId="1C4A8ECC" w14:textId="4A0FB8C4" w:rsidR="00D2786A" w:rsidRDefault="00444B21" w:rsidP="00D2786A">
      <w:pPr>
        <w:pStyle w:val="ListParagraph"/>
        <w:numPr>
          <w:ilvl w:val="1"/>
          <w:numId w:val="22"/>
        </w:numPr>
      </w:pPr>
      <w:r>
        <w:t>Attach the first PFD to the luggage scale</w:t>
      </w:r>
      <w:r w:rsidR="00CB6888">
        <w:t xml:space="preserve"> and the weight to the bottom of the PFD using the rope.</w:t>
      </w:r>
    </w:p>
    <w:p w14:paraId="60082103" w14:textId="552A631F" w:rsidR="006D46D4" w:rsidRDefault="00CB359B" w:rsidP="009F0574">
      <w:pPr>
        <w:pStyle w:val="ListParagraph"/>
        <w:numPr>
          <w:ilvl w:val="1"/>
          <w:numId w:val="22"/>
        </w:numPr>
      </w:pPr>
      <w:r>
        <w:t xml:space="preserve">Lower the weight and PFD </w:t>
      </w:r>
      <w:r w:rsidR="00A115A1">
        <w:t>into the water container until fully submerged</w:t>
      </w:r>
      <w:r w:rsidR="006D46D4">
        <w:t xml:space="preserve">. </w:t>
      </w:r>
    </w:p>
    <w:p w14:paraId="0EE9BD87" w14:textId="0EE723E8" w:rsidR="006D46D4" w:rsidRDefault="006D46D4" w:rsidP="009F0574">
      <w:pPr>
        <w:pStyle w:val="ListParagraph"/>
        <w:numPr>
          <w:ilvl w:val="1"/>
          <w:numId w:val="22"/>
        </w:numPr>
      </w:pPr>
      <w:r>
        <w:t xml:space="preserve">Allow time for </w:t>
      </w:r>
      <w:r w:rsidR="00570249">
        <w:t>any air bubbles being released to stop.</w:t>
      </w:r>
    </w:p>
    <w:p w14:paraId="34A2C181" w14:textId="6C71C331" w:rsidR="00EC1F54" w:rsidRDefault="00EC1F54" w:rsidP="009F0574">
      <w:pPr>
        <w:pStyle w:val="ListParagraph"/>
        <w:numPr>
          <w:ilvl w:val="1"/>
          <w:numId w:val="22"/>
        </w:numPr>
      </w:pPr>
      <w:r>
        <w:t xml:space="preserve">Important: Ensure the PFD and the weight are not touching any part of the container including the sides and bottom. The </w:t>
      </w:r>
      <w:r w:rsidR="001034E0">
        <w:t xml:space="preserve">weight and PFD should be independently suspended by the </w:t>
      </w:r>
      <w:r w:rsidR="00A478BB">
        <w:t>scale.</w:t>
      </w:r>
    </w:p>
    <w:p w14:paraId="14DE55B8" w14:textId="3E259CE1" w:rsidR="00A478BB" w:rsidRDefault="004D5273" w:rsidP="009F0574">
      <w:pPr>
        <w:pStyle w:val="ListParagraph"/>
        <w:numPr>
          <w:ilvl w:val="1"/>
          <w:numId w:val="22"/>
        </w:numPr>
      </w:pPr>
      <w:r>
        <w:t xml:space="preserve">Record the resulting reading from the scale </w:t>
      </w:r>
      <w:r w:rsidR="00EE3019">
        <w:t>in the appropriate spot on the tracking sheet.</w:t>
      </w:r>
      <w:r w:rsidR="005E5B87">
        <w:t xml:space="preserve"> This is your “Test </w:t>
      </w:r>
      <w:r w:rsidR="00425EF7">
        <w:t>Weight”.</w:t>
      </w:r>
      <w:r w:rsidR="005E5B87">
        <w:t xml:space="preserve"> </w:t>
      </w:r>
    </w:p>
    <w:p w14:paraId="2925D04A" w14:textId="093ED220" w:rsidR="00234225" w:rsidRDefault="00200142" w:rsidP="00234225">
      <w:pPr>
        <w:pStyle w:val="ListParagraph"/>
        <w:numPr>
          <w:ilvl w:val="0"/>
          <w:numId w:val="22"/>
        </w:numPr>
      </w:pPr>
      <w:r>
        <w:t>Calculating the result</w:t>
      </w:r>
    </w:p>
    <w:p w14:paraId="224B415F" w14:textId="2C80D90B" w:rsidR="00EE3019" w:rsidRDefault="00D74CCB" w:rsidP="00EE3019">
      <w:pPr>
        <w:pStyle w:val="ListParagraph"/>
        <w:numPr>
          <w:ilvl w:val="1"/>
          <w:numId w:val="22"/>
        </w:numPr>
      </w:pPr>
      <w:r>
        <w:t xml:space="preserve">Substrate the </w:t>
      </w:r>
      <w:r w:rsidR="00425EF7">
        <w:t xml:space="preserve">Test </w:t>
      </w:r>
      <w:r w:rsidR="00B326DB">
        <w:t xml:space="preserve">Weight from the Baseline Weight to determine the buoyancy force </w:t>
      </w:r>
      <w:r w:rsidR="0018282A">
        <w:t>acting on the weight from the PFD in kg.</w:t>
      </w:r>
    </w:p>
    <w:p w14:paraId="0D4BB732" w14:textId="41C7CF46" w:rsidR="0018282A" w:rsidRDefault="00FD53C9" w:rsidP="00EE3019">
      <w:pPr>
        <w:pStyle w:val="ListParagraph"/>
        <w:numPr>
          <w:ilvl w:val="1"/>
          <w:numId w:val="22"/>
        </w:numPr>
      </w:pPr>
      <w:r>
        <w:t xml:space="preserve">Multiply the result </w:t>
      </w:r>
      <w:r w:rsidR="00087376">
        <w:t xml:space="preserve">by 9.81, representing the </w:t>
      </w:r>
      <w:r w:rsidR="00807B66">
        <w:t xml:space="preserve">force conversion from </w:t>
      </w:r>
      <w:r w:rsidR="00A323B8">
        <w:t>Kilograms (kg)</w:t>
      </w:r>
      <w:r w:rsidR="00807B66">
        <w:t xml:space="preserve"> to N</w:t>
      </w:r>
      <w:r w:rsidR="00A323B8">
        <w:t>ewtons (N).</w:t>
      </w:r>
    </w:p>
    <w:p w14:paraId="02D47A64" w14:textId="662F4B1C" w:rsidR="00A323B8" w:rsidRDefault="00A323B8" w:rsidP="00EE3019">
      <w:pPr>
        <w:pStyle w:val="ListParagraph"/>
        <w:numPr>
          <w:ilvl w:val="1"/>
          <w:numId w:val="22"/>
        </w:numPr>
      </w:pPr>
      <w:r>
        <w:t xml:space="preserve">Record the result </w:t>
      </w:r>
      <w:r w:rsidR="00621327">
        <w:t>on the tracking sheet</w:t>
      </w:r>
      <w:r w:rsidR="0079132E">
        <w:t>.</w:t>
      </w:r>
    </w:p>
    <w:p w14:paraId="08D91094" w14:textId="124AFD13" w:rsidR="00096446" w:rsidRDefault="0079132E" w:rsidP="00096446">
      <w:pPr>
        <w:pStyle w:val="ListParagraph"/>
        <w:numPr>
          <w:ilvl w:val="0"/>
          <w:numId w:val="22"/>
        </w:numPr>
      </w:pPr>
      <w:r>
        <w:t>Compare the result to the manufactures specifications.</w:t>
      </w:r>
    </w:p>
    <w:p w14:paraId="3E6BD6CB" w14:textId="5693E6B4" w:rsidR="0079132E" w:rsidRDefault="00515B3E" w:rsidP="0079132E">
      <w:pPr>
        <w:pStyle w:val="ListParagraph"/>
        <w:numPr>
          <w:ilvl w:val="1"/>
          <w:numId w:val="22"/>
        </w:numPr>
      </w:pPr>
      <w:r>
        <w:t xml:space="preserve">The resulting force in N should meet </w:t>
      </w:r>
      <w:proofErr w:type="gramStart"/>
      <w:r>
        <w:t>of</w:t>
      </w:r>
      <w:proofErr w:type="gramEnd"/>
      <w:r>
        <w:t xml:space="preserve"> exceed the specification provided by the manufacturer</w:t>
      </w:r>
      <w:r w:rsidR="00E43D42">
        <w:t>.</w:t>
      </w:r>
    </w:p>
    <w:p w14:paraId="258DD476" w14:textId="613172B2" w:rsidR="00E43D42" w:rsidRDefault="00E43D42" w:rsidP="0079132E">
      <w:pPr>
        <w:pStyle w:val="ListParagraph"/>
        <w:numPr>
          <w:ilvl w:val="1"/>
          <w:numId w:val="22"/>
        </w:numPr>
      </w:pPr>
      <w:r>
        <w:lastRenderedPageBreak/>
        <w:t xml:space="preserve">Any PFDs that fail to meet or exceed the manufacturer specification should be marked </w:t>
      </w:r>
      <w:r w:rsidR="00976F2F">
        <w:t xml:space="preserve">using </w:t>
      </w:r>
      <w:r w:rsidR="000F1528">
        <w:t xml:space="preserve">a permanent marker </w:t>
      </w:r>
      <w:r w:rsidR="00976F2F">
        <w:t>with “Do Not Use”</w:t>
      </w:r>
      <w:r w:rsidR="00233721">
        <w:t xml:space="preserve"> and disposed of or separated from the others immediately for disposal later. </w:t>
      </w:r>
    </w:p>
    <w:p w14:paraId="206B58BF" w14:textId="5D13A7FC" w:rsidR="00976F2F" w:rsidRDefault="00233721" w:rsidP="0079132E">
      <w:pPr>
        <w:pStyle w:val="ListParagraph"/>
        <w:numPr>
          <w:ilvl w:val="1"/>
          <w:numId w:val="22"/>
        </w:numPr>
      </w:pPr>
      <w:r>
        <w:t xml:space="preserve">It is recommended this process be followed </w:t>
      </w:r>
      <w:r w:rsidR="00027E6C">
        <w:t>completely for each PFD before starting the test for the next one to ensure results are not mixed up.</w:t>
      </w:r>
    </w:p>
    <w:p w14:paraId="70B41B2F" w14:textId="0A00E970" w:rsidR="001D5FC1" w:rsidRPr="00262D06" w:rsidRDefault="001D5FC1" w:rsidP="006D46D4">
      <w:r>
        <w:t>Time to complete the process will depend on the number of PFDs.</w:t>
      </w:r>
    </w:p>
    <w:p w14:paraId="3350A20D" w14:textId="493DE28E" w:rsidR="00293DAB" w:rsidRPr="006406A3" w:rsidRDefault="000F0908" w:rsidP="00293DAB">
      <w:pPr>
        <w:spacing w:before="234" w:after="234" w:line="240" w:lineRule="auto"/>
        <w:rPr>
          <w:rFonts w:ascii="Calibri" w:eastAsia="Calibri" w:hAnsi="Calibri" w:cs="Calibri"/>
          <w:color w:val="000000"/>
          <w:sz w:val="27"/>
          <w:szCs w:val="27"/>
          <w:u w:val="single"/>
        </w:rPr>
      </w:pPr>
      <w:r w:rsidRPr="00210B3C">
        <w:rPr>
          <w:rFonts w:ascii="Calibri" w:eastAsia="Calibri" w:hAnsi="Calibri" w:cs="Calibri"/>
          <w:color w:val="000000"/>
          <w:sz w:val="27"/>
          <w:szCs w:val="27"/>
          <w:highlight w:val="yellow"/>
          <w:u w:val="single"/>
        </w:rPr>
        <w:t>Responsibilities</w:t>
      </w:r>
    </w:p>
    <w:p w14:paraId="59CDBF98" w14:textId="77777777" w:rsidR="00BD17F2" w:rsidRDefault="00BD17F2" w:rsidP="00BD17F2"/>
    <w:p w14:paraId="5F65D045" w14:textId="77777777" w:rsidR="001C1455" w:rsidRDefault="001C1455" w:rsidP="00BD17F2"/>
    <w:p w14:paraId="250B7827" w14:textId="77777777" w:rsidR="001C1455" w:rsidRPr="00BD17F2" w:rsidRDefault="001C1455" w:rsidP="00BD17F2"/>
    <w:sectPr w:rsidR="001C1455" w:rsidRPr="00BD17F2" w:rsidSect="00B73EB6">
      <w:headerReference w:type="default" r:id="rId11"/>
      <w:footerReference w:type="first" r:id="rId12"/>
      <w:pgSz w:w="12240" w:h="15840"/>
      <w:pgMar w:top="1440" w:right="1418" w:bottom="851" w:left="1418" w:header="34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696B9" w14:textId="77777777" w:rsidR="00BF6AAA" w:rsidRPr="00103CE3" w:rsidRDefault="00BF6AAA" w:rsidP="00103CE3">
      <w:pPr>
        <w:pStyle w:val="Header"/>
      </w:pPr>
      <w:r>
        <w:rPr>
          <w:rFonts w:eastAsiaTheme="minorEastAsia"/>
          <w:noProof/>
          <w:color w:val="787676"/>
          <w:sz w:val="20"/>
          <w:szCs w:val="20"/>
          <w:lang w:eastAsia="en-CA"/>
        </w:rPr>
        <w:t xml:space="preserve">0 </w:t>
      </w:r>
    </w:p>
  </w:endnote>
  <w:endnote w:type="continuationSeparator" w:id="0">
    <w:p w14:paraId="28A0C611" w14:textId="77777777" w:rsidR="00BF6AAA" w:rsidRPr="00103CE3" w:rsidRDefault="00BF6AAA" w:rsidP="00103CE3">
      <w:pPr>
        <w:pStyle w:val="Header"/>
      </w:pPr>
      <w:r>
        <w:rPr>
          <w:rFonts w:eastAsiaTheme="minorEastAsia"/>
          <w:noProof/>
          <w:color w:val="787676"/>
          <w:sz w:val="20"/>
          <w:szCs w:val="20"/>
          <w:lang w:eastAsia="en-CA"/>
        </w:rPr>
        <w:t>ve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A09BD" w14:textId="77777777" w:rsidR="000F1528" w:rsidRDefault="000F1528" w:rsidP="000F1528">
    <w:pPr>
      <w:pStyle w:val="Footer"/>
    </w:pPr>
    <w:r>
      <w:tab/>
    </w:r>
    <w:r w:rsidRPr="0070100C">
      <w:rPr>
        <w:vertAlign w:val="superscript"/>
      </w:rPr>
      <w:t>1</w:t>
    </w:r>
    <w:r w:rsidRPr="0070100C">
      <w:t xml:space="preserve"> </w:t>
    </w:r>
    <w:r>
      <w:t xml:space="preserve">Source: </w:t>
    </w:r>
    <w:hyperlink r:id="rId1" w:history="1">
      <w:r w:rsidRPr="00E26B6F">
        <w:rPr>
          <w:rStyle w:val="Hyperlink"/>
        </w:rPr>
        <w:t>https://tc.canada.ca/en/marine-transportation/marine-safety/ship-safety-bulletins/inspection-maintenance-inflatable-lifejackets-personal-flotation-devices-ssb-no-12-2019</w:t>
      </w:r>
    </w:hyperlink>
  </w:p>
  <w:p w14:paraId="623F3F4E" w14:textId="13648103" w:rsidR="000F1528" w:rsidRDefault="000F1528" w:rsidP="000F1528">
    <w:pPr>
      <w:pStyle w:val="Footer"/>
      <w:tabs>
        <w:tab w:val="clear" w:pos="4680"/>
        <w:tab w:val="clear" w:pos="9360"/>
        <w:tab w:val="left" w:pos="24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8D423" w14:textId="77777777" w:rsidR="00BF6AAA" w:rsidRDefault="00BF6AAA" w:rsidP="00431769">
      <w:pPr>
        <w:spacing w:after="40" w:line="240" w:lineRule="auto"/>
        <w:jc w:val="center"/>
        <w:rPr>
          <w:rFonts w:eastAsiaTheme="minorEastAsia"/>
          <w:noProof/>
          <w:color w:val="787676"/>
          <w:sz w:val="20"/>
          <w:szCs w:val="20"/>
          <w:lang w:eastAsia="en-CA"/>
        </w:rPr>
      </w:pPr>
      <w:r>
        <w:rPr>
          <w:noProof/>
        </w:rPr>
        <w:drawing>
          <wp:inline distT="0" distB="0" distL="0" distR="0" wp14:anchorId="3972846D" wp14:editId="794F1EB7">
            <wp:extent cx="1188000" cy="1260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0A7F" w14:textId="77777777" w:rsidR="00BF6AAA" w:rsidRPr="00103CE3" w:rsidRDefault="00BF6AAA" w:rsidP="00103CE3">
      <w:pPr>
        <w:pStyle w:val="Header"/>
      </w:pPr>
      <w:r>
        <w:rPr>
          <w:rFonts w:eastAsiaTheme="minorEastAsia"/>
          <w:noProof/>
          <w:color w:val="787676"/>
          <w:sz w:val="20"/>
          <w:szCs w:val="20"/>
          <w:lang w:eastAsia="en-CA"/>
        </w:rPr>
        <w:t>50</w:t>
      </w:r>
    </w:p>
  </w:footnote>
  <w:footnote w:type="continuationSeparator" w:id="0">
    <w:p w14:paraId="7F5D00C5" w14:textId="77777777" w:rsidR="00BF6AAA" w:rsidRPr="00103CE3" w:rsidRDefault="00BF6AAA" w:rsidP="00103CE3">
      <w:pPr>
        <w:pStyle w:val="Header"/>
      </w:pPr>
      <w:r>
        <w:rPr>
          <w:rFonts w:eastAsiaTheme="minorEastAsia"/>
          <w:noProof/>
          <w:color w:val="787676"/>
          <w:sz w:val="20"/>
          <w:szCs w:val="20"/>
          <w:lang w:eastAsia="en-CA"/>
        </w:rPr>
        <w:t xml:space="preserve">4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67A13" w14:textId="5A80EDA2" w:rsidR="00D17F75" w:rsidRPr="00A67F05" w:rsidRDefault="00D17F75" w:rsidP="00D17F75">
    <w:pPr>
      <w:pStyle w:val="Header"/>
      <w:jc w:val="right"/>
      <w:rPr>
        <w:b/>
        <w:bCs/>
        <w:sz w:val="20"/>
        <w:szCs w:val="20"/>
      </w:rPr>
    </w:pPr>
    <w:r>
      <w:tab/>
    </w:r>
    <w:r w:rsidRPr="00A67F05">
      <w:rPr>
        <w:sz w:val="20"/>
        <w:szCs w:val="20"/>
      </w:rPr>
      <w:t xml:space="preserve">Page </w:t>
    </w:r>
    <w:r w:rsidRPr="00A67F05">
      <w:rPr>
        <w:b/>
        <w:bCs/>
        <w:sz w:val="20"/>
        <w:szCs w:val="20"/>
      </w:rPr>
      <w:fldChar w:fldCharType="begin"/>
    </w:r>
    <w:r w:rsidRPr="00A67F05">
      <w:rPr>
        <w:b/>
        <w:bCs/>
        <w:sz w:val="20"/>
        <w:szCs w:val="20"/>
      </w:rPr>
      <w:instrText xml:space="preserve"> PAGE  \* Arabic  \* MERGEFORMAT </w:instrText>
    </w:r>
    <w:r w:rsidRPr="00A67F05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67F05">
      <w:rPr>
        <w:b/>
        <w:bCs/>
        <w:sz w:val="20"/>
        <w:szCs w:val="20"/>
      </w:rPr>
      <w:fldChar w:fldCharType="end"/>
    </w:r>
    <w:r w:rsidRPr="00A67F05">
      <w:rPr>
        <w:sz w:val="20"/>
        <w:szCs w:val="20"/>
      </w:rPr>
      <w:t xml:space="preserve"> of </w:t>
    </w:r>
    <w:r w:rsidRPr="00A67F05">
      <w:rPr>
        <w:b/>
        <w:bCs/>
        <w:sz w:val="20"/>
        <w:szCs w:val="20"/>
      </w:rPr>
      <w:fldChar w:fldCharType="begin"/>
    </w:r>
    <w:r w:rsidRPr="00A67F05">
      <w:rPr>
        <w:b/>
        <w:bCs/>
        <w:sz w:val="20"/>
        <w:szCs w:val="20"/>
      </w:rPr>
      <w:instrText xml:space="preserve"> NUMPAGES  \* Arabic  \* MERGEFORMAT </w:instrText>
    </w:r>
    <w:r w:rsidRPr="00A67F05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4</w:t>
    </w:r>
    <w:r w:rsidRPr="00A67F05">
      <w:rPr>
        <w:b/>
        <w:bCs/>
        <w:sz w:val="20"/>
        <w:szCs w:val="20"/>
      </w:rPr>
      <w:fldChar w:fldCharType="end"/>
    </w:r>
  </w:p>
  <w:p w14:paraId="29CCD73A" w14:textId="7E7F8C40" w:rsidR="000000CF" w:rsidRDefault="00B73EB6" w:rsidP="00D17F75">
    <w:pPr>
      <w:pStyle w:val="Header"/>
      <w:jc w:val="right"/>
      <w:rPr>
        <w:sz w:val="20"/>
        <w:szCs w:val="20"/>
      </w:rPr>
    </w:pPr>
    <w:r w:rsidRPr="00B73EB6">
      <w:rPr>
        <w:sz w:val="20"/>
        <w:szCs w:val="20"/>
      </w:rPr>
      <w:t xml:space="preserve">Non-Inflatable </w:t>
    </w:r>
    <w:r w:rsidR="000000CF" w:rsidRPr="000000CF">
      <w:rPr>
        <w:sz w:val="20"/>
        <w:szCs w:val="20"/>
      </w:rPr>
      <w:t>PFD Integrity Testing Procedure</w:t>
    </w:r>
  </w:p>
  <w:p w14:paraId="319F0D7F" w14:textId="000B6CF9" w:rsidR="00D17F75" w:rsidRDefault="00D17F75" w:rsidP="00D17F75">
    <w:pPr>
      <w:pStyle w:val="Header"/>
      <w:jc w:val="right"/>
      <w:rPr>
        <w:sz w:val="20"/>
        <w:szCs w:val="20"/>
      </w:rPr>
    </w:pPr>
    <w:r w:rsidRPr="00A67F05">
      <w:rPr>
        <w:sz w:val="20"/>
        <w:szCs w:val="20"/>
      </w:rPr>
      <w:t>v1.0 (</w:t>
    </w:r>
    <w:r w:rsidR="000000CF">
      <w:rPr>
        <w:sz w:val="20"/>
        <w:szCs w:val="20"/>
      </w:rPr>
      <w:t>04</w:t>
    </w:r>
    <w:r w:rsidRPr="00A67F05">
      <w:rPr>
        <w:sz w:val="20"/>
        <w:szCs w:val="20"/>
      </w:rPr>
      <w:t>/20</w:t>
    </w:r>
    <w:r>
      <w:rPr>
        <w:sz w:val="20"/>
        <w:szCs w:val="20"/>
      </w:rPr>
      <w:t>2</w:t>
    </w:r>
    <w:r w:rsidR="000000CF">
      <w:rPr>
        <w:sz w:val="20"/>
        <w:szCs w:val="20"/>
      </w:rPr>
      <w:t>5</w:t>
    </w:r>
    <w:r w:rsidRPr="00A67F05">
      <w:rPr>
        <w:sz w:val="20"/>
        <w:szCs w:val="20"/>
      </w:rPr>
      <w:t>)</w:t>
    </w:r>
  </w:p>
  <w:p w14:paraId="3DD58F83" w14:textId="77777777" w:rsidR="00D17F75" w:rsidRDefault="00D17F75" w:rsidP="00D17F75">
    <w:pPr>
      <w:pStyle w:val="Header"/>
      <w:spacing w:after="120"/>
      <w:jc w:val="right"/>
      <w:rPr>
        <w:sz w:val="20"/>
        <w:szCs w:val="20"/>
      </w:rPr>
    </w:pPr>
    <w:r w:rsidRPr="00A67F05">
      <w:rPr>
        <w:sz w:val="20"/>
        <w:szCs w:val="20"/>
      </w:rPr>
      <w:t>Internal use only</w:t>
    </w:r>
  </w:p>
  <w:p w14:paraId="0E1FA7ED" w14:textId="44EF6E47" w:rsidR="00592C08" w:rsidRPr="00103CE3" w:rsidRDefault="00592C08" w:rsidP="00D17F75">
    <w:pPr>
      <w:pStyle w:val="Header"/>
      <w:tabs>
        <w:tab w:val="clear" w:pos="4680"/>
        <w:tab w:val="clear" w:pos="9360"/>
        <w:tab w:val="right" w:pos="94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A6D"/>
    <w:multiLevelType w:val="hybridMultilevel"/>
    <w:tmpl w:val="4852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F0"/>
    <w:multiLevelType w:val="hybridMultilevel"/>
    <w:tmpl w:val="2ED86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350E4"/>
    <w:multiLevelType w:val="hybridMultilevel"/>
    <w:tmpl w:val="0FA0DD74"/>
    <w:lvl w:ilvl="0" w:tplc="0E5096C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13A82"/>
    <w:multiLevelType w:val="hybridMultilevel"/>
    <w:tmpl w:val="BDA29B2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92F9E"/>
    <w:multiLevelType w:val="hybridMultilevel"/>
    <w:tmpl w:val="B8FC31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A03D2"/>
    <w:multiLevelType w:val="hybridMultilevel"/>
    <w:tmpl w:val="663C7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B3D34"/>
    <w:multiLevelType w:val="hybridMultilevel"/>
    <w:tmpl w:val="5B7C185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1712337F"/>
    <w:multiLevelType w:val="hybridMultilevel"/>
    <w:tmpl w:val="7E32AF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26808"/>
    <w:multiLevelType w:val="hybridMultilevel"/>
    <w:tmpl w:val="7060B6CA"/>
    <w:lvl w:ilvl="0" w:tplc="13E6B2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4E5562"/>
    <w:multiLevelType w:val="hybridMultilevel"/>
    <w:tmpl w:val="B122D0F2"/>
    <w:lvl w:ilvl="0" w:tplc="6AF491E6">
      <w:start w:val="1"/>
      <w:numFmt w:val="bullet"/>
      <w:lvlText w:val="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3754CC"/>
    <w:multiLevelType w:val="hybridMultilevel"/>
    <w:tmpl w:val="D34A4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D6D7A"/>
    <w:multiLevelType w:val="hybridMultilevel"/>
    <w:tmpl w:val="4BB0FBE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D2EBB"/>
    <w:multiLevelType w:val="hybridMultilevel"/>
    <w:tmpl w:val="EE12AFB8"/>
    <w:lvl w:ilvl="0" w:tplc="4BEC16C2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529C2"/>
    <w:multiLevelType w:val="hybridMultilevel"/>
    <w:tmpl w:val="4EF2FA4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F080A"/>
    <w:multiLevelType w:val="hybridMultilevel"/>
    <w:tmpl w:val="2BC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15DF7"/>
    <w:multiLevelType w:val="hybridMultilevel"/>
    <w:tmpl w:val="42DA01B8"/>
    <w:lvl w:ilvl="0" w:tplc="36E07A44">
      <w:start w:val="1"/>
      <w:numFmt w:val="bullet"/>
      <w:pStyle w:val="Title"/>
      <w:lvlText w:val=""/>
      <w:lvlJc w:val="left"/>
      <w:pPr>
        <w:ind w:left="1080" w:hanging="360"/>
      </w:pPr>
      <w:rPr>
        <w:rFonts w:ascii="Symbol" w:hAnsi="Symbol" w:hint="default"/>
        <w:color w:val="2F5496" w:themeColor="accent1" w:themeShade="BF"/>
      </w:rPr>
    </w:lvl>
    <w:lvl w:ilvl="1" w:tplc="2DCE939A">
      <w:start w:val="1"/>
      <w:numFmt w:val="bullet"/>
      <w:pStyle w:val="Subtitle"/>
      <w:lvlText w:val=""/>
      <w:lvlJc w:val="left"/>
      <w:pPr>
        <w:ind w:left="1777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2F5496" w:themeColor="accent1" w:themeShade="BF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7079BF"/>
    <w:multiLevelType w:val="hybridMultilevel"/>
    <w:tmpl w:val="24927D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B962D9"/>
    <w:multiLevelType w:val="hybridMultilevel"/>
    <w:tmpl w:val="41189376"/>
    <w:lvl w:ilvl="0" w:tplc="0D20F8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154F5C"/>
    <w:multiLevelType w:val="hybridMultilevel"/>
    <w:tmpl w:val="841C914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66478"/>
    <w:multiLevelType w:val="hybridMultilevel"/>
    <w:tmpl w:val="7BFE5C20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1" w15:restartNumberingAfterBreak="0">
    <w:nsid w:val="70C20139"/>
    <w:multiLevelType w:val="hybridMultilevel"/>
    <w:tmpl w:val="904068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423003">
    <w:abstractNumId w:val="8"/>
  </w:num>
  <w:num w:numId="2" w16cid:durableId="1618947441">
    <w:abstractNumId w:val="6"/>
  </w:num>
  <w:num w:numId="3" w16cid:durableId="2087678772">
    <w:abstractNumId w:val="20"/>
  </w:num>
  <w:num w:numId="4" w16cid:durableId="1654528274">
    <w:abstractNumId w:val="4"/>
  </w:num>
  <w:num w:numId="5" w16cid:durableId="1899823651">
    <w:abstractNumId w:val="21"/>
  </w:num>
  <w:num w:numId="6" w16cid:durableId="1618677739">
    <w:abstractNumId w:val="9"/>
  </w:num>
  <w:num w:numId="7" w16cid:durableId="1572036728">
    <w:abstractNumId w:val="13"/>
  </w:num>
  <w:num w:numId="8" w16cid:durableId="1945842577">
    <w:abstractNumId w:val="16"/>
  </w:num>
  <w:num w:numId="9" w16cid:durableId="574558890">
    <w:abstractNumId w:val="2"/>
  </w:num>
  <w:num w:numId="10" w16cid:durableId="1764569873">
    <w:abstractNumId w:val="14"/>
  </w:num>
  <w:num w:numId="11" w16cid:durableId="2018724332">
    <w:abstractNumId w:val="10"/>
  </w:num>
  <w:num w:numId="12" w16cid:durableId="1645964499">
    <w:abstractNumId w:val="7"/>
  </w:num>
  <w:num w:numId="13" w16cid:durableId="2143301233">
    <w:abstractNumId w:val="17"/>
  </w:num>
  <w:num w:numId="14" w16cid:durableId="1850178021">
    <w:abstractNumId w:val="3"/>
  </w:num>
  <w:num w:numId="15" w16cid:durableId="529487366">
    <w:abstractNumId w:val="19"/>
  </w:num>
  <w:num w:numId="16" w16cid:durableId="2043701382">
    <w:abstractNumId w:val="11"/>
  </w:num>
  <w:num w:numId="17" w16cid:durableId="1732776627">
    <w:abstractNumId w:val="1"/>
  </w:num>
  <w:num w:numId="18" w16cid:durableId="674113845">
    <w:abstractNumId w:val="18"/>
  </w:num>
  <w:num w:numId="19" w16cid:durableId="2071348182">
    <w:abstractNumId w:val="12"/>
  </w:num>
  <w:num w:numId="20" w16cid:durableId="1533230667">
    <w:abstractNumId w:val="0"/>
  </w:num>
  <w:num w:numId="21" w16cid:durableId="173808174">
    <w:abstractNumId w:val="5"/>
  </w:num>
  <w:num w:numId="22" w16cid:durableId="6830957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709"/>
    <w:rsid w:val="000000CF"/>
    <w:rsid w:val="0000150E"/>
    <w:rsid w:val="00002316"/>
    <w:rsid w:val="00007D96"/>
    <w:rsid w:val="00010F90"/>
    <w:rsid w:val="000119BE"/>
    <w:rsid w:val="00014CEC"/>
    <w:rsid w:val="000167FF"/>
    <w:rsid w:val="0002677F"/>
    <w:rsid w:val="00027E6C"/>
    <w:rsid w:val="00040D4F"/>
    <w:rsid w:val="0004280B"/>
    <w:rsid w:val="00047FD7"/>
    <w:rsid w:val="00052E58"/>
    <w:rsid w:val="00062180"/>
    <w:rsid w:val="000660E7"/>
    <w:rsid w:val="000664A0"/>
    <w:rsid w:val="00071C30"/>
    <w:rsid w:val="00075416"/>
    <w:rsid w:val="00076FE1"/>
    <w:rsid w:val="0008519A"/>
    <w:rsid w:val="00086DAA"/>
    <w:rsid w:val="00087376"/>
    <w:rsid w:val="00087C8C"/>
    <w:rsid w:val="00087FD2"/>
    <w:rsid w:val="00093FDE"/>
    <w:rsid w:val="00096446"/>
    <w:rsid w:val="000B2939"/>
    <w:rsid w:val="000C483B"/>
    <w:rsid w:val="000D7932"/>
    <w:rsid w:val="000E2C3F"/>
    <w:rsid w:val="000E529D"/>
    <w:rsid w:val="000E6ED8"/>
    <w:rsid w:val="000F08E4"/>
    <w:rsid w:val="000F0908"/>
    <w:rsid w:val="000F1528"/>
    <w:rsid w:val="000F1FC6"/>
    <w:rsid w:val="001034E0"/>
    <w:rsid w:val="00103CE3"/>
    <w:rsid w:val="00104F6A"/>
    <w:rsid w:val="00107DA9"/>
    <w:rsid w:val="00111106"/>
    <w:rsid w:val="001117A5"/>
    <w:rsid w:val="00112D4F"/>
    <w:rsid w:val="001132A2"/>
    <w:rsid w:val="00113872"/>
    <w:rsid w:val="001153F1"/>
    <w:rsid w:val="00117C0A"/>
    <w:rsid w:val="00142C63"/>
    <w:rsid w:val="0018024D"/>
    <w:rsid w:val="00180E95"/>
    <w:rsid w:val="0018282A"/>
    <w:rsid w:val="00184240"/>
    <w:rsid w:val="00184BFB"/>
    <w:rsid w:val="00184EDA"/>
    <w:rsid w:val="001969DB"/>
    <w:rsid w:val="00197058"/>
    <w:rsid w:val="001A1B59"/>
    <w:rsid w:val="001B0C61"/>
    <w:rsid w:val="001B1BB9"/>
    <w:rsid w:val="001C1455"/>
    <w:rsid w:val="001C21E4"/>
    <w:rsid w:val="001C281A"/>
    <w:rsid w:val="001C43C7"/>
    <w:rsid w:val="001D5FC1"/>
    <w:rsid w:val="001E6B4B"/>
    <w:rsid w:val="001F07AC"/>
    <w:rsid w:val="00200142"/>
    <w:rsid w:val="00204C2C"/>
    <w:rsid w:val="00210B3C"/>
    <w:rsid w:val="00211239"/>
    <w:rsid w:val="00211AAC"/>
    <w:rsid w:val="00220ADA"/>
    <w:rsid w:val="00221CDB"/>
    <w:rsid w:val="00221E15"/>
    <w:rsid w:val="00230710"/>
    <w:rsid w:val="00232B55"/>
    <w:rsid w:val="00233721"/>
    <w:rsid w:val="00234225"/>
    <w:rsid w:val="00235E1A"/>
    <w:rsid w:val="002364B8"/>
    <w:rsid w:val="00241C50"/>
    <w:rsid w:val="002426C7"/>
    <w:rsid w:val="00244F6F"/>
    <w:rsid w:val="00250807"/>
    <w:rsid w:val="00257CDE"/>
    <w:rsid w:val="00257DA0"/>
    <w:rsid w:val="002610D0"/>
    <w:rsid w:val="00262D06"/>
    <w:rsid w:val="00264764"/>
    <w:rsid w:val="0027053C"/>
    <w:rsid w:val="002743E4"/>
    <w:rsid w:val="00280564"/>
    <w:rsid w:val="00282F8F"/>
    <w:rsid w:val="00283A87"/>
    <w:rsid w:val="00285388"/>
    <w:rsid w:val="00293DAB"/>
    <w:rsid w:val="002C2F7A"/>
    <w:rsid w:val="002C3069"/>
    <w:rsid w:val="002C3F05"/>
    <w:rsid w:val="002C594D"/>
    <w:rsid w:val="002C5A94"/>
    <w:rsid w:val="002D0A2E"/>
    <w:rsid w:val="002E1445"/>
    <w:rsid w:val="002E4364"/>
    <w:rsid w:val="002F186D"/>
    <w:rsid w:val="002F315F"/>
    <w:rsid w:val="002F6FEA"/>
    <w:rsid w:val="0030464A"/>
    <w:rsid w:val="0030607E"/>
    <w:rsid w:val="00325EE8"/>
    <w:rsid w:val="003323AB"/>
    <w:rsid w:val="0033299E"/>
    <w:rsid w:val="00336CCD"/>
    <w:rsid w:val="003621AF"/>
    <w:rsid w:val="003659D1"/>
    <w:rsid w:val="0036750C"/>
    <w:rsid w:val="0037331D"/>
    <w:rsid w:val="00373B4D"/>
    <w:rsid w:val="00374B05"/>
    <w:rsid w:val="003762FD"/>
    <w:rsid w:val="00381B48"/>
    <w:rsid w:val="003837A3"/>
    <w:rsid w:val="00383820"/>
    <w:rsid w:val="0038523F"/>
    <w:rsid w:val="00393154"/>
    <w:rsid w:val="003C0505"/>
    <w:rsid w:val="003C56E5"/>
    <w:rsid w:val="003C61B0"/>
    <w:rsid w:val="003D132A"/>
    <w:rsid w:val="003D25E3"/>
    <w:rsid w:val="003D32FF"/>
    <w:rsid w:val="003D7FB7"/>
    <w:rsid w:val="003E310C"/>
    <w:rsid w:val="003E4CC9"/>
    <w:rsid w:val="003E66EB"/>
    <w:rsid w:val="003F6BB7"/>
    <w:rsid w:val="004059BE"/>
    <w:rsid w:val="00407572"/>
    <w:rsid w:val="004134B0"/>
    <w:rsid w:val="00413F60"/>
    <w:rsid w:val="00425EF7"/>
    <w:rsid w:val="00431614"/>
    <w:rsid w:val="00431769"/>
    <w:rsid w:val="00433994"/>
    <w:rsid w:val="00436CD2"/>
    <w:rsid w:val="00440403"/>
    <w:rsid w:val="00444B21"/>
    <w:rsid w:val="0045260E"/>
    <w:rsid w:val="00467656"/>
    <w:rsid w:val="004752F3"/>
    <w:rsid w:val="0047749E"/>
    <w:rsid w:val="004947B2"/>
    <w:rsid w:val="00494B78"/>
    <w:rsid w:val="004A4578"/>
    <w:rsid w:val="004A5A5C"/>
    <w:rsid w:val="004A5DF7"/>
    <w:rsid w:val="004B42BA"/>
    <w:rsid w:val="004C0072"/>
    <w:rsid w:val="004C17F8"/>
    <w:rsid w:val="004C3C30"/>
    <w:rsid w:val="004C678C"/>
    <w:rsid w:val="004D5273"/>
    <w:rsid w:val="004F3BA4"/>
    <w:rsid w:val="00510B33"/>
    <w:rsid w:val="00511516"/>
    <w:rsid w:val="005130A3"/>
    <w:rsid w:val="00515B3E"/>
    <w:rsid w:val="0051604E"/>
    <w:rsid w:val="0052263D"/>
    <w:rsid w:val="00526AAD"/>
    <w:rsid w:val="00541804"/>
    <w:rsid w:val="00554E87"/>
    <w:rsid w:val="00557AE6"/>
    <w:rsid w:val="005613AC"/>
    <w:rsid w:val="005642F4"/>
    <w:rsid w:val="00567D03"/>
    <w:rsid w:val="00570249"/>
    <w:rsid w:val="005734B8"/>
    <w:rsid w:val="005746F1"/>
    <w:rsid w:val="0057600E"/>
    <w:rsid w:val="00580D1C"/>
    <w:rsid w:val="00590A4C"/>
    <w:rsid w:val="00592C08"/>
    <w:rsid w:val="005961CC"/>
    <w:rsid w:val="005A01D1"/>
    <w:rsid w:val="005A1A05"/>
    <w:rsid w:val="005A7F41"/>
    <w:rsid w:val="005B5B70"/>
    <w:rsid w:val="005C1C14"/>
    <w:rsid w:val="005C268F"/>
    <w:rsid w:val="005C521D"/>
    <w:rsid w:val="005D11A1"/>
    <w:rsid w:val="005E0705"/>
    <w:rsid w:val="005E2ED0"/>
    <w:rsid w:val="005E3BF8"/>
    <w:rsid w:val="005E489B"/>
    <w:rsid w:val="005E5B87"/>
    <w:rsid w:val="005E7048"/>
    <w:rsid w:val="005F459C"/>
    <w:rsid w:val="005F724D"/>
    <w:rsid w:val="005F7882"/>
    <w:rsid w:val="00600104"/>
    <w:rsid w:val="0060498D"/>
    <w:rsid w:val="00614C7D"/>
    <w:rsid w:val="00615D30"/>
    <w:rsid w:val="00616A1F"/>
    <w:rsid w:val="00621327"/>
    <w:rsid w:val="006234D9"/>
    <w:rsid w:val="00627E1C"/>
    <w:rsid w:val="00637273"/>
    <w:rsid w:val="00637D32"/>
    <w:rsid w:val="006406A3"/>
    <w:rsid w:val="006418DA"/>
    <w:rsid w:val="00651660"/>
    <w:rsid w:val="0066006F"/>
    <w:rsid w:val="00661B50"/>
    <w:rsid w:val="0067416F"/>
    <w:rsid w:val="00684A4A"/>
    <w:rsid w:val="00695371"/>
    <w:rsid w:val="006973EC"/>
    <w:rsid w:val="006A66D7"/>
    <w:rsid w:val="006A7D10"/>
    <w:rsid w:val="006A7F52"/>
    <w:rsid w:val="006C7A46"/>
    <w:rsid w:val="006D44C0"/>
    <w:rsid w:val="006D46D4"/>
    <w:rsid w:val="006D5FC1"/>
    <w:rsid w:val="006D6348"/>
    <w:rsid w:val="006E40EE"/>
    <w:rsid w:val="006E7D4F"/>
    <w:rsid w:val="006F59A5"/>
    <w:rsid w:val="0070100C"/>
    <w:rsid w:val="00701641"/>
    <w:rsid w:val="00702B53"/>
    <w:rsid w:val="00702DA9"/>
    <w:rsid w:val="007132F7"/>
    <w:rsid w:val="00721B86"/>
    <w:rsid w:val="00722E30"/>
    <w:rsid w:val="0072561C"/>
    <w:rsid w:val="0073468B"/>
    <w:rsid w:val="00735B06"/>
    <w:rsid w:val="00737C25"/>
    <w:rsid w:val="00740CCC"/>
    <w:rsid w:val="00742CF6"/>
    <w:rsid w:val="00746DBB"/>
    <w:rsid w:val="007516EE"/>
    <w:rsid w:val="0076025E"/>
    <w:rsid w:val="00762507"/>
    <w:rsid w:val="00763FAB"/>
    <w:rsid w:val="00770565"/>
    <w:rsid w:val="00771F97"/>
    <w:rsid w:val="00780E4F"/>
    <w:rsid w:val="0079132E"/>
    <w:rsid w:val="00797B16"/>
    <w:rsid w:val="007A032B"/>
    <w:rsid w:val="007A0FF4"/>
    <w:rsid w:val="007A2726"/>
    <w:rsid w:val="007A6B11"/>
    <w:rsid w:val="007B2C1E"/>
    <w:rsid w:val="007C5C24"/>
    <w:rsid w:val="007C6E1E"/>
    <w:rsid w:val="007D3BE8"/>
    <w:rsid w:val="007D4750"/>
    <w:rsid w:val="007D6312"/>
    <w:rsid w:val="007D7761"/>
    <w:rsid w:val="007E126A"/>
    <w:rsid w:val="007F488F"/>
    <w:rsid w:val="007F7CAA"/>
    <w:rsid w:val="00807B66"/>
    <w:rsid w:val="008145AF"/>
    <w:rsid w:val="00825055"/>
    <w:rsid w:val="00837293"/>
    <w:rsid w:val="0083784D"/>
    <w:rsid w:val="00840607"/>
    <w:rsid w:val="00840AF5"/>
    <w:rsid w:val="008422DF"/>
    <w:rsid w:val="008572BE"/>
    <w:rsid w:val="0086443D"/>
    <w:rsid w:val="008646BC"/>
    <w:rsid w:val="00867AE0"/>
    <w:rsid w:val="008761FE"/>
    <w:rsid w:val="00884262"/>
    <w:rsid w:val="0088600F"/>
    <w:rsid w:val="008902EA"/>
    <w:rsid w:val="0089663C"/>
    <w:rsid w:val="008B2A18"/>
    <w:rsid w:val="008B4C21"/>
    <w:rsid w:val="008B4C40"/>
    <w:rsid w:val="008C0E40"/>
    <w:rsid w:val="008C1FC4"/>
    <w:rsid w:val="008D4E98"/>
    <w:rsid w:val="008D5040"/>
    <w:rsid w:val="008D6564"/>
    <w:rsid w:val="008D7755"/>
    <w:rsid w:val="008E30D4"/>
    <w:rsid w:val="008E5DEE"/>
    <w:rsid w:val="008F3225"/>
    <w:rsid w:val="009056F1"/>
    <w:rsid w:val="009423C7"/>
    <w:rsid w:val="00950FF8"/>
    <w:rsid w:val="00956E94"/>
    <w:rsid w:val="009571A0"/>
    <w:rsid w:val="009756D3"/>
    <w:rsid w:val="00976F2F"/>
    <w:rsid w:val="00983CFF"/>
    <w:rsid w:val="00983F77"/>
    <w:rsid w:val="00991D34"/>
    <w:rsid w:val="00992C76"/>
    <w:rsid w:val="009951B7"/>
    <w:rsid w:val="00996A30"/>
    <w:rsid w:val="009A1261"/>
    <w:rsid w:val="009A19A7"/>
    <w:rsid w:val="009A65B0"/>
    <w:rsid w:val="009A7174"/>
    <w:rsid w:val="009B083E"/>
    <w:rsid w:val="009B1FB2"/>
    <w:rsid w:val="009B7544"/>
    <w:rsid w:val="009D5FED"/>
    <w:rsid w:val="009D6E91"/>
    <w:rsid w:val="009D721D"/>
    <w:rsid w:val="009E0D60"/>
    <w:rsid w:val="009E19CD"/>
    <w:rsid w:val="009E2542"/>
    <w:rsid w:val="009E3F4A"/>
    <w:rsid w:val="009E40AE"/>
    <w:rsid w:val="009F521D"/>
    <w:rsid w:val="00A115A1"/>
    <w:rsid w:val="00A1572D"/>
    <w:rsid w:val="00A21605"/>
    <w:rsid w:val="00A323B8"/>
    <w:rsid w:val="00A3334D"/>
    <w:rsid w:val="00A4783B"/>
    <w:rsid w:val="00A478BB"/>
    <w:rsid w:val="00A73D5A"/>
    <w:rsid w:val="00A75921"/>
    <w:rsid w:val="00A768D4"/>
    <w:rsid w:val="00A80176"/>
    <w:rsid w:val="00A804EA"/>
    <w:rsid w:val="00A80B56"/>
    <w:rsid w:val="00A84FAC"/>
    <w:rsid w:val="00A860F9"/>
    <w:rsid w:val="00A87E12"/>
    <w:rsid w:val="00AA2F3B"/>
    <w:rsid w:val="00AB1D25"/>
    <w:rsid w:val="00AB3264"/>
    <w:rsid w:val="00AB3F69"/>
    <w:rsid w:val="00AB6C50"/>
    <w:rsid w:val="00AC1764"/>
    <w:rsid w:val="00AC355B"/>
    <w:rsid w:val="00AD1657"/>
    <w:rsid w:val="00AF358E"/>
    <w:rsid w:val="00AF3D67"/>
    <w:rsid w:val="00AF4647"/>
    <w:rsid w:val="00AF50F4"/>
    <w:rsid w:val="00B0736B"/>
    <w:rsid w:val="00B1709B"/>
    <w:rsid w:val="00B176A8"/>
    <w:rsid w:val="00B273BE"/>
    <w:rsid w:val="00B31670"/>
    <w:rsid w:val="00B326DB"/>
    <w:rsid w:val="00B4017E"/>
    <w:rsid w:val="00B46BEF"/>
    <w:rsid w:val="00B57661"/>
    <w:rsid w:val="00B605C2"/>
    <w:rsid w:val="00B618B7"/>
    <w:rsid w:val="00B6603A"/>
    <w:rsid w:val="00B70C7F"/>
    <w:rsid w:val="00B71B01"/>
    <w:rsid w:val="00B73EB6"/>
    <w:rsid w:val="00B76600"/>
    <w:rsid w:val="00B7688C"/>
    <w:rsid w:val="00B80657"/>
    <w:rsid w:val="00B826AE"/>
    <w:rsid w:val="00B82E1A"/>
    <w:rsid w:val="00BA24A9"/>
    <w:rsid w:val="00BB6E39"/>
    <w:rsid w:val="00BC317C"/>
    <w:rsid w:val="00BD059C"/>
    <w:rsid w:val="00BD17F2"/>
    <w:rsid w:val="00BD3ED9"/>
    <w:rsid w:val="00BE0886"/>
    <w:rsid w:val="00BE526D"/>
    <w:rsid w:val="00BE7ACE"/>
    <w:rsid w:val="00BF1964"/>
    <w:rsid w:val="00BF6AAA"/>
    <w:rsid w:val="00C01587"/>
    <w:rsid w:val="00C166A2"/>
    <w:rsid w:val="00C16B94"/>
    <w:rsid w:val="00C205BE"/>
    <w:rsid w:val="00C22172"/>
    <w:rsid w:val="00C24125"/>
    <w:rsid w:val="00C264A4"/>
    <w:rsid w:val="00C26F6C"/>
    <w:rsid w:val="00C33D61"/>
    <w:rsid w:val="00C35461"/>
    <w:rsid w:val="00C44BE8"/>
    <w:rsid w:val="00C54013"/>
    <w:rsid w:val="00C8316D"/>
    <w:rsid w:val="00C85C82"/>
    <w:rsid w:val="00C935FE"/>
    <w:rsid w:val="00CA4D6E"/>
    <w:rsid w:val="00CB2F30"/>
    <w:rsid w:val="00CB359B"/>
    <w:rsid w:val="00CB6888"/>
    <w:rsid w:val="00CB7823"/>
    <w:rsid w:val="00CC1F2E"/>
    <w:rsid w:val="00CC5975"/>
    <w:rsid w:val="00CF27CC"/>
    <w:rsid w:val="00D00CBE"/>
    <w:rsid w:val="00D00E20"/>
    <w:rsid w:val="00D03B00"/>
    <w:rsid w:val="00D05A34"/>
    <w:rsid w:val="00D119C2"/>
    <w:rsid w:val="00D1410F"/>
    <w:rsid w:val="00D17F75"/>
    <w:rsid w:val="00D21DA5"/>
    <w:rsid w:val="00D26BF5"/>
    <w:rsid w:val="00D27102"/>
    <w:rsid w:val="00D2786A"/>
    <w:rsid w:val="00D5691D"/>
    <w:rsid w:val="00D56EE4"/>
    <w:rsid w:val="00D64CD1"/>
    <w:rsid w:val="00D66CAA"/>
    <w:rsid w:val="00D673F5"/>
    <w:rsid w:val="00D74CCB"/>
    <w:rsid w:val="00D83215"/>
    <w:rsid w:val="00D848F5"/>
    <w:rsid w:val="00D93F88"/>
    <w:rsid w:val="00DA2E34"/>
    <w:rsid w:val="00DB461D"/>
    <w:rsid w:val="00DC1A61"/>
    <w:rsid w:val="00DC51D8"/>
    <w:rsid w:val="00DD1709"/>
    <w:rsid w:val="00DE3EB7"/>
    <w:rsid w:val="00DE7139"/>
    <w:rsid w:val="00E119B5"/>
    <w:rsid w:val="00E11BFB"/>
    <w:rsid w:val="00E13A62"/>
    <w:rsid w:val="00E319D6"/>
    <w:rsid w:val="00E327C0"/>
    <w:rsid w:val="00E344BA"/>
    <w:rsid w:val="00E36D8B"/>
    <w:rsid w:val="00E42F04"/>
    <w:rsid w:val="00E43D42"/>
    <w:rsid w:val="00E47E75"/>
    <w:rsid w:val="00E55EE7"/>
    <w:rsid w:val="00E61BCB"/>
    <w:rsid w:val="00E639D5"/>
    <w:rsid w:val="00E64D57"/>
    <w:rsid w:val="00E664ED"/>
    <w:rsid w:val="00E70F56"/>
    <w:rsid w:val="00E74444"/>
    <w:rsid w:val="00E81671"/>
    <w:rsid w:val="00E86136"/>
    <w:rsid w:val="00EC1EBA"/>
    <w:rsid w:val="00EC1F54"/>
    <w:rsid w:val="00ED19FB"/>
    <w:rsid w:val="00ED650E"/>
    <w:rsid w:val="00EE3019"/>
    <w:rsid w:val="00EE3BED"/>
    <w:rsid w:val="00EE7563"/>
    <w:rsid w:val="00F11A8A"/>
    <w:rsid w:val="00F12A8D"/>
    <w:rsid w:val="00F159AD"/>
    <w:rsid w:val="00F1747D"/>
    <w:rsid w:val="00F203AD"/>
    <w:rsid w:val="00F217B4"/>
    <w:rsid w:val="00F24D1C"/>
    <w:rsid w:val="00F2702B"/>
    <w:rsid w:val="00F27D51"/>
    <w:rsid w:val="00F44FDB"/>
    <w:rsid w:val="00F53A19"/>
    <w:rsid w:val="00F5590D"/>
    <w:rsid w:val="00F57443"/>
    <w:rsid w:val="00F71724"/>
    <w:rsid w:val="00F72D5D"/>
    <w:rsid w:val="00F83A7B"/>
    <w:rsid w:val="00F83D81"/>
    <w:rsid w:val="00F83DFC"/>
    <w:rsid w:val="00F96523"/>
    <w:rsid w:val="00FA0900"/>
    <w:rsid w:val="00FA0EBE"/>
    <w:rsid w:val="00FA4332"/>
    <w:rsid w:val="00FB4002"/>
    <w:rsid w:val="00FC43DC"/>
    <w:rsid w:val="00FD53C9"/>
    <w:rsid w:val="00FE23DD"/>
    <w:rsid w:val="00FE2DFC"/>
    <w:rsid w:val="00FF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DE7FF"/>
  <w15:chartTrackingRefBased/>
  <w15:docId w15:val="{B639F230-BFE5-42E8-8D86-A208F744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0EE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DEE"/>
    <w:pPr>
      <w:outlineLvl w:val="0"/>
    </w:pPr>
    <w:rPr>
      <w:b/>
      <w:color w:val="2F5496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DEE"/>
    <w:pPr>
      <w:ind w:firstLine="72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B70"/>
    <w:pPr>
      <w:keepNext/>
      <w:spacing w:before="234" w:after="234" w:line="240" w:lineRule="auto"/>
      <w:outlineLvl w:val="2"/>
    </w:pPr>
    <w:rPr>
      <w:rFonts w:ascii="Calibri" w:eastAsia="Calibri" w:hAnsi="Calibri" w:cs="Calibri"/>
      <w:b/>
      <w:bCs/>
      <w:color w:val="000000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1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709"/>
  </w:style>
  <w:style w:type="paragraph" w:styleId="Footer">
    <w:name w:val="footer"/>
    <w:basedOn w:val="Normal"/>
    <w:link w:val="FooterChar"/>
    <w:uiPriority w:val="99"/>
    <w:unhideWhenUsed/>
    <w:rsid w:val="00DD1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709"/>
  </w:style>
  <w:style w:type="character" w:customStyle="1" w:styleId="Heading2Char">
    <w:name w:val="Heading 2 Char"/>
    <w:basedOn w:val="DefaultParagraphFont"/>
    <w:link w:val="Heading2"/>
    <w:uiPriority w:val="9"/>
    <w:rsid w:val="008E5DEE"/>
    <w:rPr>
      <w:b/>
      <w:u w:val="single"/>
      <w:lang w:val="en-US"/>
    </w:rPr>
  </w:style>
  <w:style w:type="paragraph" w:customStyle="1" w:styleId="Default">
    <w:name w:val="Default"/>
    <w:rsid w:val="00ED19F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paragraph" w:customStyle="1" w:styleId="CM4">
    <w:name w:val="CM4"/>
    <w:basedOn w:val="Default"/>
    <w:next w:val="Default"/>
    <w:uiPriority w:val="99"/>
    <w:rsid w:val="00ED19FB"/>
    <w:pPr>
      <w:spacing w:after="280"/>
    </w:pPr>
    <w:rPr>
      <w:color w:val="auto"/>
    </w:rPr>
  </w:style>
  <w:style w:type="paragraph" w:styleId="NoSpacing">
    <w:name w:val="No Spacing"/>
    <w:uiPriority w:val="1"/>
    <w:qFormat/>
    <w:rsid w:val="00ED19FB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table" w:styleId="TableGrid">
    <w:name w:val="Table Grid"/>
    <w:basedOn w:val="TableNormal"/>
    <w:uiPriority w:val="59"/>
    <w:rsid w:val="006E40EE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E40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5DEE"/>
    <w:rPr>
      <w:b/>
      <w:color w:val="2F5496" w:themeColor="accent1" w:themeShade="BF"/>
      <w:sz w:val="28"/>
      <w:lang w:val="en-US"/>
    </w:rPr>
  </w:style>
  <w:style w:type="paragraph" w:styleId="Title">
    <w:name w:val="Title"/>
    <w:basedOn w:val="ListParagraph"/>
    <w:link w:val="TitleChar"/>
    <w:uiPriority w:val="10"/>
    <w:qFormat/>
    <w:rsid w:val="008E5DEE"/>
    <w:pPr>
      <w:numPr>
        <w:numId w:val="8"/>
      </w:numPr>
    </w:pPr>
    <w:rPr>
      <w:rFonts w:cstheme="minorHAnsi"/>
    </w:rPr>
  </w:style>
  <w:style w:type="character" w:customStyle="1" w:styleId="TitleChar">
    <w:name w:val="Title Char"/>
    <w:basedOn w:val="DefaultParagraphFont"/>
    <w:link w:val="Title"/>
    <w:uiPriority w:val="10"/>
    <w:rsid w:val="008E5DEE"/>
    <w:rPr>
      <w:rFonts w:cstheme="minorHAnsi"/>
      <w:lang w:val="en-US"/>
    </w:rPr>
  </w:style>
  <w:style w:type="paragraph" w:styleId="Subtitle">
    <w:name w:val="Subtitle"/>
    <w:basedOn w:val="Title"/>
    <w:link w:val="SubtitleChar"/>
    <w:uiPriority w:val="11"/>
    <w:qFormat/>
    <w:rsid w:val="00F11A8A"/>
    <w:pPr>
      <w:numPr>
        <w:ilvl w:val="1"/>
      </w:numPr>
    </w:pPr>
  </w:style>
  <w:style w:type="character" w:customStyle="1" w:styleId="SubtitleChar">
    <w:name w:val="Subtitle Char"/>
    <w:basedOn w:val="DefaultParagraphFont"/>
    <w:link w:val="Subtitle"/>
    <w:uiPriority w:val="11"/>
    <w:rsid w:val="00F11A8A"/>
    <w:rPr>
      <w:rFonts w:cstheme="minorHAnsi"/>
      <w:lang w:val="en-US"/>
    </w:rPr>
  </w:style>
  <w:style w:type="character" w:styleId="Hyperlink">
    <w:name w:val="Hyperlink"/>
    <w:basedOn w:val="DefaultParagraphFont"/>
    <w:uiPriority w:val="99"/>
    <w:unhideWhenUsed/>
    <w:rsid w:val="00840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AF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B5B70"/>
    <w:rPr>
      <w:rFonts w:ascii="Calibri" w:eastAsia="Calibri" w:hAnsi="Calibri" w:cs="Calibri"/>
      <w:b/>
      <w:bCs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c.canada.ca/en/marine-transportation/marine-safety/ship-safety-bulletins/inspection-maintenance-inflatable-lifejackets-personal-flotation-devices-ssb-no-12-2019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FDE2BC3B893945A6A29D4C2BF4FDA4" ma:contentTypeVersion="14" ma:contentTypeDescription="Create a new document." ma:contentTypeScope="" ma:versionID="05c20d74788bb811f1d45a2685fef256">
  <xsd:schema xmlns:xsd="http://www.w3.org/2001/XMLSchema" xmlns:xs="http://www.w3.org/2001/XMLSchema" xmlns:p="http://schemas.microsoft.com/office/2006/metadata/properties" xmlns:ns3="f9531d52-7bba-444d-8111-8bc7a4001eb8" xmlns:ns4="3cef35b1-0392-4cef-843d-b6bc2ddafbab" targetNamespace="http://schemas.microsoft.com/office/2006/metadata/properties" ma:root="true" ma:fieldsID="52feb56a7ee64c469fb3743374fc8aa8" ns3:_="" ns4:_="">
    <xsd:import namespace="f9531d52-7bba-444d-8111-8bc7a4001eb8"/>
    <xsd:import namespace="3cef35b1-0392-4cef-843d-b6bc2ddafb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31d52-7bba-444d-8111-8bc7a4001e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f35b1-0392-4cef-843d-b6bc2ddafba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Tra19</b:Tag>
    <b:SourceType>Book</b:SourceType>
    <b:Guid>{21EB84FA-F0B7-40EB-85FF-8101EF5AF5EB}</b:Guid>
    <b:Author>
      <b:Author>
        <b:NameList>
          <b:Person>
            <b:Last>Canada</b:Last>
            <b:First>Transport</b:First>
          </b:Person>
        </b:NameList>
      </b:Author>
    </b:Author>
    <b:Year>2019</b:Year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5D1546-78F9-43D1-9B5D-F33D558CB8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F838DA-EE12-40A0-9004-5EFCA090F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31d52-7bba-444d-8111-8bc7a4001eb8"/>
    <ds:schemaRef ds:uri="3cef35b1-0392-4cef-843d-b6bc2ddafb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330C8D-A790-41EB-9927-FC28D96753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455AC0-0203-4959-91B8-EC2016143F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Bell</dc:creator>
  <cp:keywords/>
  <dc:description/>
  <cp:lastModifiedBy>Ian Bell</cp:lastModifiedBy>
  <cp:revision>307</cp:revision>
  <dcterms:created xsi:type="dcterms:W3CDTF">2022-12-01T19:54:00Z</dcterms:created>
  <dcterms:modified xsi:type="dcterms:W3CDTF">2025-04-13T03:24:00Z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0x010100F2FDE2BC3B893945A6A29D4C2BF4FDA4</vt:lpwstr>
  </property>
</Properties>
</file>