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0"/>
          <w:szCs w:val="40"/>
        </w:rPr>
        <w:t xml:space="preserve">P ≠ NP: A Resolution via Commitment Mathematics</w:t>
      </w:r>
    </w:p>
    <w:p>
      <w:pPr>
        <w:spacing w:before="0" w:after="80"/>
        <w:jc w:val="center"/>
      </w:pPr>
      <w:r>
        <w:rPr>
          <w:rFonts w:ascii="Arial" w:cs="Arial" w:eastAsia="Arial" w:hAnsi="Arial"/>
          <w:i/>
          <w:iCs/>
          <w:color w:val="2E75B6"/>
          <w:sz w:val="26"/>
          <w:szCs w:val="26"/>
        </w:rPr>
        <w:t xml:space="preserve">Theorem 11 (Operation Class Separation)</w:t>
      </w:r>
    </w:p>
    <w:p>
      <w:pPr>
        <w:spacing w:before="0" w:after="80"/>
        <w:jc w:val="center"/>
      </w:pPr>
      <w:r>
        <w:rPr>
          <w:rFonts w:ascii="Arial" w:cs="Arial" w:eastAsia="Arial" w:hAnsi="Arial"/>
          <w:sz w:val="24"/>
          <w:szCs w:val="24"/>
        </w:rPr>
        <w:t xml:space="preserve">Otto Beseka Isong</w:t>
      </w:r>
    </w:p>
    <w:p>
      <w:pPr>
        <w:spacing w:before="0" w:after="80"/>
        <w:jc w:val="center"/>
      </w:pPr>
      <w:r>
        <w:rPr>
          <w:rFonts w:ascii="Arial" w:cs="Arial" w:eastAsia="Arial" w:hAnsi="Arial"/>
          <w:color w:val="555555"/>
          <w:sz w:val="22"/>
          <w:szCs w:val="22"/>
        </w:rPr>
        <w:t xml:space="preserve">Genie Capital Ltd  •  ottobeseka@geniecapital.co</w:t>
      </w:r>
    </w:p>
    <w:p>
      <w:pPr>
        <w:spacing w:before="0" w:after="480"/>
        <w:jc w:val="center"/>
      </w:pPr>
      <w:r>
        <w:rPr>
          <w:rFonts w:ascii="Arial" w:cs="Arial" w:eastAsia="Arial" w:hAnsi="Arial"/>
          <w:color w:val="555555"/>
          <w:sz w:val="22"/>
          <w:szCs w:val="22"/>
        </w:rPr>
        <w:t xml:space="preserve">February 2026</w:t>
      </w:r>
    </w:p>
    <w:p>
      <w:pPr>
        <w:pBdr>
          <w:bottom w:val="single" w:color="CCCCCC" w:sz="4" w:space="4"/>
        </w:pBdr>
        <w:spacing w:before="0" w:after="240"/>
      </w:pPr>
      <w:r>
        <w:rPr>
          <w:rFonts w:ascii="Arial" w:cs="Arial" w:eastAsia="Arial" w:hAnsi="Arial"/>
          <w:b/>
          <w:bCs/>
          <w:color w:val="1F4E79"/>
          <w:sz w:val="28"/>
          <w:szCs w:val="28"/>
        </w:rPr>
        <w:t xml:space="preserve">Abstract</w:t>
      </w:r>
    </w:p>
    <w:p>
      <w:pPr>
        <w:spacing w:before="120" w:after="120"/>
      </w:pPr>
      <w:r>
        <w:rPr>
          <w:rFonts w:ascii="Arial" w:cs="Arial" w:eastAsia="Arial" w:hAnsi="Arial"/>
          <w:sz w:val="24"/>
          <w:szCs w:val="24"/>
        </w:rPr>
        <w:t xml:space="preserve">We resolve the P vs NP problem through the operation hierarchy of Commitment Mathematics. The central insight is that all classical computation is expressible as INCREMENT (INC) and ROTATE (ROT) operations, which are structurally lower-order than JUMP (JMP). NP-complete problems possess Coupling-mode relational geometry—they require JUMP for resolution. Applying INC/ROT to a JUMP-class problem forces execution outside the permitted operation domain, accumulating Damage at each step. This is the structural source of exponential cost. P ≠ NP because the operation hierarchy is categorical, not a performance spectrum: no composition of INC/ROT operations reduces to JUMP. The resolution is not a faster algorithm—it is a proof that the wrong operation class is being applied.</w:t>
      </w:r>
    </w:p>
    <w:p>
      <w:r>
        <w:t xml:space="preserve"/>
      </w:r>
    </w:p>
    <w:p>
      <w:pPr>
        <w:pStyle w:val="Heading1"/>
      </w:pPr>
      <w:r>
        <w:rPr>
          <w:rFonts w:ascii="Arial" w:cs="Arial" w:eastAsia="Arial" w:hAnsi="Arial"/>
          <w:b/>
          <w:bCs/>
          <w:sz w:val="32"/>
          <w:szCs w:val="32"/>
        </w:rPr>
        <w:t xml:space="preserve">1. Background and Motivation</w:t>
      </w:r>
    </w:p>
    <w:p>
      <w:pPr>
        <w:spacing w:before="120" w:after="120"/>
      </w:pPr>
      <w:r>
        <w:rPr>
          <w:rFonts w:ascii="Arial" w:cs="Arial" w:eastAsia="Arial" w:hAnsi="Arial"/>
          <w:sz w:val="24"/>
          <w:szCs w:val="24"/>
        </w:rPr>
        <w:t xml:space="preserve">The P vs NP problem asks whether every problem whose solution can be verified efficiently can also be solved efficiently. Decades of work have failed to resolve it within the framework of classical computational complexity, which assumes that computation is fundamentally sequential state modification.</w:t>
      </w:r>
    </w:p>
    <w:p>
      <w:pPr>
        <w:spacing w:before="120" w:after="120"/>
      </w:pPr>
      <w:r>
        <w:rPr>
          <w:rFonts w:ascii="Arial" w:cs="Arial" w:eastAsia="Arial" w:hAnsi="Arial"/>
          <w:sz w:val="24"/>
          <w:szCs w:val="24"/>
        </w:rPr>
        <w:t xml:space="preserve">Commitment Mathematics provides a complete operation hierarchy over commitment tensors. This hierarchy is not a performance classification—it is a structural classification. Operations in different classes are categorically distinct. This distinction provides the resolution.</w:t>
      </w:r>
    </w:p>
    <w:p>
      <w:r>
        <w:t xml:space="preserve"/>
      </w:r>
    </w:p>
    <w:p>
      <w:pPr>
        <w:pStyle w:val="Heading1"/>
      </w:pPr>
      <w:r>
        <w:rPr>
          <w:rFonts w:ascii="Arial" w:cs="Arial" w:eastAsia="Arial" w:hAnsi="Arial"/>
          <w:b/>
          <w:bCs/>
          <w:sz w:val="32"/>
          <w:szCs w:val="32"/>
        </w:rPr>
        <w:t xml:space="preserve">2. Relevant Definitions from Commitment Mathematics</w:t>
      </w:r>
    </w:p>
    <w:p>
      <w:pPr>
        <w:pStyle w:val="Heading2"/>
      </w:pPr>
      <w:r>
        <w:rPr>
          <w:rFonts w:ascii="Arial" w:cs="Arial" w:eastAsia="Arial" w:hAnsi="Arial"/>
          <w:b/>
          <w:bCs/>
          <w:sz w:val="28"/>
          <w:szCs w:val="28"/>
        </w:rPr>
        <w:t xml:space="preserve">2.1 The Operation Hierarchy</w:t>
      </w:r>
    </w:p>
    <w:p>
      <w:pPr>
        <w:spacing w:before="120" w:after="120"/>
      </w:pPr>
      <w:r>
        <w:rPr>
          <w:rFonts w:ascii="Arial" w:cs="Arial" w:eastAsia="Arial" w:hAnsi="Arial"/>
          <w:sz w:val="24"/>
          <w:szCs w:val="24"/>
        </w:rPr>
        <w:t xml:space="preserve">Commitment Mathematics defines six base operations with the following hierarchy:</w:t>
      </w:r>
    </w:p>
    <w:p>
      <w:pPr>
        <w:spacing w:before="160" w:after="160"/>
        <w:jc w:val="center"/>
      </w:pPr>
      <w:r>
        <w:rPr>
          <w:rFonts w:ascii="Courier New" w:cs="Courier New" w:eastAsia="Courier New" w:hAnsi="Courier New"/>
          <w:i/>
          <w:iCs/>
          <w:sz w:val="24"/>
          <w:szCs w:val="24"/>
        </w:rPr>
        <w:t xml:space="preserve">CRT/ANL &gt; JMP &gt; ROT &gt; INC &gt; RPR</w:t>
      </w:r>
    </w:p>
    <w:p>
      <w:pPr>
        <w:spacing w:before="120" w:after="120"/>
      </w:pPr>
      <w:r>
        <w:rPr>
          <w:rFonts w:ascii="Arial" w:cs="Arial" w:eastAsia="Arial" w:hAnsi="Arial"/>
          <w:sz w:val="24"/>
          <w:szCs w:val="24"/>
        </w:rPr>
        <w:t xml:space="preserve">Higher operations cannot be replicated by composition of lower operations. The hierarchy is categorical.</w:t>
      </w:r>
    </w:p>
    <w:p>
      <w:r>
        <w:t xml:space="preserve"/>
      </w:r>
    </w:p>
    <w:p>
      <w:pPr>
        <w:pStyle w:val="Heading2"/>
      </w:pPr>
      <w:r>
        <w:rPr>
          <w:rFonts w:ascii="Arial" w:cs="Arial" w:eastAsia="Arial" w:hAnsi="Arial"/>
          <w:b/>
          <w:bCs/>
          <w:sz w:val="28"/>
          <w:szCs w:val="28"/>
        </w:rPr>
        <w:t xml:space="preserve">2.2 INCREMENT and ROTATE</w:t>
      </w:r>
    </w:p>
    <w:p>
      <w:pPr>
        <w:spacing w:before="120" w:after="120"/>
      </w:pPr>
      <w:r>
        <w:rPr>
          <w:rFonts w:ascii="Arial" w:cs="Arial" w:eastAsia="Arial" w:hAnsi="Arial"/>
          <w:b/>
          <w:bCs/>
          <w:sz w:val="24"/>
          <w:szCs w:val="24"/>
        </w:rPr>
        <w:t xml:space="preserve">INCREMENT (INC): </w:t>
      </w:r>
      <w:r>
        <w:rPr>
          <w:rFonts w:ascii="Arial" w:cs="Arial" w:eastAsia="Arial" w:hAnsi="Arial"/>
          <w:sz w:val="24"/>
          <w:szCs w:val="24"/>
        </w:rPr>
        <w:t xml:space="preserve">For parameter α ∈ {V, A, T} and δ ∈ ℝ, INC applies incremental modification subject to domain constraints. INC is permitted in all interaction modes.</w:t>
      </w:r>
    </w:p>
    <w:p>
      <w:r>
        <w:t xml:space="preserve"/>
      </w:r>
    </w:p>
    <w:p>
      <w:pPr>
        <w:spacing w:before="120" w:after="120"/>
      </w:pPr>
      <w:r>
        <w:rPr>
          <w:rFonts w:ascii="Arial" w:cs="Arial" w:eastAsia="Arial" w:hAnsi="Arial"/>
          <w:b/>
          <w:bCs/>
          <w:sz w:val="24"/>
          <w:szCs w:val="24"/>
        </w:rPr>
        <w:t xml:space="preserve">ROTATE (ROT): </w:t>
      </w:r>
      <w:r>
        <w:rPr>
          <w:rFonts w:ascii="Arial" w:cs="Arial" w:eastAsia="Arial" w:hAnsi="Arial"/>
          <w:sz w:val="24"/>
          <w:szCs w:val="24"/>
        </w:rPr>
        <w:t xml:space="preserve">For angle φ and susceptibility vector R, ROT adjusts frame phases θₖ and weights Wₖ. ROT is permitted in Interference, Deep Interference, and Coupling modes.</w:t>
      </w:r>
    </w:p>
    <w:p>
      <w:r>
        <w:t xml:space="preserve"/>
      </w:r>
    </w:p>
    <w:p>
      <w:pPr>
        <w:spacing w:before="120" w:after="120"/>
      </w:pPr>
      <w:r>
        <w:rPr>
          <w:rFonts w:ascii="Arial" w:cs="Arial" w:eastAsia="Arial" w:hAnsi="Arial"/>
          <w:sz w:val="24"/>
          <w:szCs w:val="24"/>
        </w:rPr>
        <w:t xml:space="preserve">INC and ROT are sequential modification operations. They traverse state space incrementally. All classical computation—including every known algorithm for NP problems—is expressible as a composition of INC and ROT operations over the commitment tensor.</w:t>
      </w:r>
    </w:p>
    <w:p>
      <w:r>
        <w:t xml:space="preserve"/>
      </w:r>
    </w:p>
    <w:p>
      <w:pPr>
        <w:pStyle w:val="Heading2"/>
      </w:pPr>
      <w:r>
        <w:rPr>
          <w:rFonts w:ascii="Arial" w:cs="Arial" w:eastAsia="Arial" w:hAnsi="Arial"/>
          <w:b/>
          <w:bCs/>
          <w:sz w:val="28"/>
          <w:szCs w:val="28"/>
        </w:rPr>
        <w:t xml:space="preserve">2.3 JUMP</w:t>
      </w:r>
    </w:p>
    <w:p>
      <w:pPr>
        <w:spacing w:before="120" w:after="120"/>
      </w:pPr>
      <w:r>
        <w:rPr>
          <w:rFonts w:ascii="Arial" w:cs="Arial" w:eastAsia="Arial" w:hAnsi="Arial"/>
          <w:b/>
          <w:bCs/>
          <w:sz w:val="24"/>
          <w:szCs w:val="24"/>
        </w:rPr>
        <w:t xml:space="preserve">JUMP (JMP): </w:t>
      </w:r>
      <w:r>
        <w:rPr>
          <w:rFonts w:ascii="Arial" w:cs="Arial" w:eastAsia="Arial" w:hAnsi="Arial"/>
          <w:sz w:val="24"/>
          <w:szCs w:val="24"/>
        </w:rPr>
        <w:t xml:space="preserve">For target state S’ = (D’, μ’, λ’), JUMP executes the discrete state transition:</w:t>
      </w:r>
    </w:p>
    <w:p>
      <w:pPr>
        <w:spacing w:before="160" w:after="160"/>
        <w:jc w:val="center"/>
      </w:pPr>
      <w:r>
        <w:rPr>
          <w:rFonts w:ascii="Courier New" w:cs="Courier New" w:eastAsia="Courier New" w:hAnsi="Courier New"/>
          <w:i/>
          <w:iCs/>
          <w:sz w:val="24"/>
          <w:szCs w:val="24"/>
        </w:rPr>
        <w:t xml:space="preserve">JMP_{S'}: (D, μ, λ) ↦ (D', μ', λ')</w:t>
      </w:r>
    </w:p>
    <w:p>
      <w:pPr>
        <w:spacing w:before="120" w:after="120"/>
      </w:pPr>
      <w:r>
        <w:rPr>
          <w:rFonts w:ascii="Arial" w:cs="Arial" w:eastAsia="Arial" w:hAnsi="Arial"/>
          <w:sz w:val="24"/>
          <w:szCs w:val="24"/>
        </w:rPr>
        <w:t xml:space="preserve">JUMP is not traversal. It is a single discrete relocation in Fabric space. JUMP is permitted only in Coupling mode with the following conditions:</w:t>
      </w:r>
    </w:p>
    <w:p>
      <w:pPr>
        <w:pStyle w:val="ListParagraph"/>
        <w:numPr>
          <w:ilvl w:val="0"/>
          <w:numId w:val="2"/>
        </w:numPr>
        <w:spacing w:before="80" w:after="80"/>
      </w:pPr>
      <w:r>
        <w:rPr>
          <w:rFonts w:ascii="Arial" w:cs="Arial" w:eastAsia="Arial" w:hAnsi="Arial"/>
          <w:sz w:val="24"/>
          <w:szCs w:val="24"/>
        </w:rPr>
        <w:t xml:space="preserve">Rᴰ &lt; e⁻³ ≈ 0.050  (Coupling-mode relational distance)</w:t>
      </w:r>
    </w:p>
    <w:p>
      <w:pPr>
        <w:pStyle w:val="ListParagraph"/>
        <w:numPr>
          <w:ilvl w:val="0"/>
          <w:numId w:val="2"/>
        </w:numPr>
        <w:spacing w:before="80" w:after="80"/>
      </w:pPr>
      <w:r>
        <w:rPr>
          <w:rFonts w:ascii="Arial" w:cs="Arial" w:eastAsia="Arial" w:hAnsi="Arial"/>
          <w:sz w:val="24"/>
          <w:szCs w:val="24"/>
        </w:rPr>
        <w:t xml:space="preserve">Gᶜ(A, B) = 1  (gender complementarity: key-lock fit)</w:t>
      </w:r>
    </w:p>
    <w:p>
      <w:pPr>
        <w:pStyle w:val="ListParagraph"/>
        <w:numPr>
          <w:ilvl w:val="0"/>
          <w:numId w:val="2"/>
        </w:numPr>
        <w:spacing w:before="80" w:after="80"/>
      </w:pPr>
      <w:r>
        <w:rPr>
          <w:rFonts w:ascii="Arial" w:cs="Arial" w:eastAsia="Arial" w:hAnsi="Arial"/>
          <w:sz w:val="24"/>
          <w:szCs w:val="24"/>
        </w:rPr>
        <w:t xml:space="preserve">κ &gt; 0.8  (coupling coefficient above threshold)</w:t>
      </w:r>
    </w:p>
    <w:p>
      <w:r>
        <w:t xml:space="preserve"/>
      </w:r>
    </w:p>
    <w:p>
      <w:pPr>
        <w:pStyle w:val="Heading2"/>
      </w:pPr>
      <w:r>
        <w:rPr>
          <w:rFonts w:ascii="Arial" w:cs="Arial" w:eastAsia="Arial" w:hAnsi="Arial"/>
          <w:b/>
          <w:bCs/>
          <w:sz w:val="28"/>
          <w:szCs w:val="28"/>
        </w:rPr>
        <w:t xml:space="preserve">2.4 Coupling Coefficient</w:t>
      </w:r>
    </w:p>
    <w:p>
      <w:pPr>
        <w:spacing w:before="160" w:after="160"/>
        <w:jc w:val="center"/>
      </w:pPr>
      <w:r>
        <w:rPr>
          <w:rFonts w:ascii="Courier New" w:cs="Courier New" w:eastAsia="Courier New" w:hAnsi="Courier New"/>
          <w:i/>
          <w:iCs/>
          <w:sz w:val="24"/>
          <w:szCs w:val="24"/>
        </w:rPr>
        <w:t xml:space="preserve">κ = (Dₛᵧₛ · μₛᵧₛ) / ((1 + λₛᵧₛ)(1 + Rᴰ)) · A(Rᴰ)</w:t>
      </w:r>
    </w:p>
    <w:p>
      <w:pPr>
        <w:spacing w:before="120" w:after="120"/>
      </w:pPr>
      <w:r>
        <w:rPr>
          <w:rFonts w:ascii="Arial" w:cs="Arial" w:eastAsia="Arial" w:hAnsi="Arial"/>
          <w:sz w:val="24"/>
          <w:szCs w:val="24"/>
        </w:rPr>
        <w:t xml:space="preserve">The coupling coefficient κ measures the strength of relational alignment between two commitment structures. κ &gt; 0.8 is a geometric threshold—not a performance metric—required for JUMP to execute.</w:t>
      </w:r>
    </w:p>
    <w:p>
      <w:r>
        <w:t xml:space="preserve"/>
      </w:r>
    </w:p>
    <w:p>
      <w:pPr>
        <w:pStyle w:val="Heading2"/>
      </w:pPr>
      <w:r>
        <w:rPr>
          <w:rFonts w:ascii="Arial" w:cs="Arial" w:eastAsia="Arial" w:hAnsi="Arial"/>
          <w:b/>
          <w:bCs/>
          <w:sz w:val="28"/>
          <w:szCs w:val="28"/>
        </w:rPr>
        <w:t xml:space="preserve">2.5 Gender Complementarity</w:t>
      </w:r>
    </w:p>
    <w:p>
      <w:pPr>
        <w:spacing w:before="120" w:after="120"/>
      </w:pPr>
      <w:r>
        <w:rPr>
          <w:rFonts w:ascii="Arial" w:cs="Arial" w:eastAsia="Arial" w:hAnsi="Arial"/>
          <w:sz w:val="24"/>
          <w:szCs w:val="24"/>
        </w:rPr>
        <w:t xml:space="preserve">Gender complementarity Gᶜ(A, B) = 1 when one commitment exhibits Male⁺ function M ≈ 1 and the other exhibits Female⁰ function F ≈ 1, or vice versa:</w:t>
      </w:r>
    </w:p>
    <w:p>
      <w:pPr>
        <w:spacing w:before="160" w:after="160"/>
        <w:jc w:val="center"/>
      </w:pPr>
      <w:r>
        <w:rPr>
          <w:rFonts w:ascii="Courier New" w:cs="Courier New" w:eastAsia="Courier New" w:hAnsi="Courier New"/>
          <w:i/>
          <w:iCs/>
          <w:sz w:val="24"/>
          <w:szCs w:val="24"/>
        </w:rPr>
        <w:t xml:space="preserve">M_{XY} = (1 - D_X) · μ_X · (1 - λ_X)</w:t>
      </w:r>
    </w:p>
    <w:p>
      <w:pPr>
        <w:spacing w:before="160" w:after="160"/>
        <w:jc w:val="center"/>
      </w:pPr>
      <w:r>
        <w:rPr>
          <w:rFonts w:ascii="Courier New" w:cs="Courier New" w:eastAsia="Courier New" w:hAnsi="Courier New"/>
          <w:i/>
          <w:iCs/>
          <w:sz w:val="24"/>
          <w:szCs w:val="24"/>
        </w:rPr>
        <w:t xml:space="preserve">F_{XY} = D_X · (1 - μ_X) · λ_X</w:t>
      </w:r>
    </w:p>
    <w:p>
      <w:pPr>
        <w:spacing w:before="120" w:after="120"/>
      </w:pPr>
      <w:r>
        <w:rPr>
          <w:rFonts w:ascii="Arial" w:cs="Arial" w:eastAsia="Arial" w:hAnsi="Arial"/>
          <w:sz w:val="24"/>
          <w:szCs w:val="24"/>
        </w:rPr>
        <w:t xml:space="preserve">This is the mathematical formalization of key-lock fit. Gᶜ ∈ {0, 1}: discrete, not continuous. The solution either fits the problem structure or it does not.</w:t>
      </w:r>
    </w:p>
    <w:p>
      <w:r>
        <w:t xml:space="preserve"/>
      </w:r>
    </w:p>
    <w:p>
      <w:pPr>
        <w:pStyle w:val="Heading2"/>
      </w:pPr>
      <w:r>
        <w:rPr>
          <w:rFonts w:ascii="Arial" w:cs="Arial" w:eastAsia="Arial" w:hAnsi="Arial"/>
          <w:b/>
          <w:bCs/>
          <w:sz w:val="28"/>
          <w:szCs w:val="28"/>
        </w:rPr>
        <w:t xml:space="preserve">2.6 VIOLATE and Damage</w:t>
      </w:r>
    </w:p>
    <w:p>
      <w:pPr>
        <w:spacing w:before="120" w:after="120"/>
      </w:pPr>
      <w:r>
        <w:rPr>
          <w:rFonts w:ascii="Arial" w:cs="Arial" w:eastAsia="Arial" w:hAnsi="Arial"/>
          <w:sz w:val="24"/>
          <w:szCs w:val="24"/>
        </w:rPr>
        <w:t xml:space="preserve">When an operation is forced outside its permitted domain, VIOLATE is invoked. VIOLATE incurs:</w:t>
      </w:r>
    </w:p>
    <w:p>
      <w:pPr>
        <w:spacing w:before="160" w:after="160"/>
        <w:jc w:val="center"/>
      </w:pPr>
      <w:r>
        <w:rPr>
          <w:rFonts w:ascii="Courier New" w:cs="Courier New" w:eastAsia="Courier New" w:hAnsi="Courier New"/>
          <w:i/>
          <w:iCs/>
          <w:sz w:val="24"/>
          <w:szCs w:val="24"/>
        </w:rPr>
        <w:t xml:space="preserve">C_{violate} = γ_{force} · CV₀ + Damage</w:t>
      </w:r>
    </w:p>
    <w:p>
      <w:pPr>
        <w:spacing w:before="120" w:after="120"/>
      </w:pPr>
      <w:r>
        <w:rPr>
          <w:rFonts w:ascii="Arial" w:cs="Arial" w:eastAsia="Arial" w:hAnsi="Arial"/>
          <w:sz w:val="24"/>
          <w:szCs w:val="24"/>
        </w:rPr>
        <w:t xml:space="preserve">where:</w:t>
      </w:r>
    </w:p>
    <w:p>
      <w:pPr>
        <w:spacing w:before="160" w:after="160"/>
        <w:jc w:val="center"/>
      </w:pPr>
      <w:r>
        <w:rPr>
          <w:rFonts w:ascii="Courier New" w:cs="Courier New" w:eastAsia="Courier New" w:hAnsi="Courier New"/>
          <w:i/>
          <w:iCs/>
          <w:sz w:val="24"/>
          <w:szCs w:val="24"/>
        </w:rPr>
        <w:t xml:space="preserve">Damage = k_v · (ΔD + Δλ + (1 - μ) · |Δμ|)  with  k_v = ln 2</w:t>
      </w:r>
    </w:p>
    <w:p>
      <w:pPr>
        <w:spacing w:before="120" w:after="120"/>
      </w:pPr>
      <w:r>
        <w:rPr>
          <w:rFonts w:ascii="Arial" w:cs="Arial" w:eastAsia="Arial" w:hAnsi="Arial"/>
          <w:sz w:val="24"/>
          <w:szCs w:val="24"/>
        </w:rPr>
        <w:t xml:space="preserve">Damage accumulates with each forced operation cycle. Each INC/ROT step applied to a JUMP-class problem is a VIOLATE cycle. The cost is not incidental—it is structurally determined by the mismatch between operation class and problem geometry.</w:t>
      </w:r>
    </w:p>
    <w:p>
      <w:r>
        <w:t xml:space="preserve"/>
      </w:r>
    </w:p>
    <w:p>
      <w:pPr>
        <w:pStyle w:val="Heading1"/>
      </w:pPr>
      <w:r>
        <w:rPr>
          <w:rFonts w:ascii="Arial" w:cs="Arial" w:eastAsia="Arial" w:hAnsi="Arial"/>
          <w:b/>
          <w:bCs/>
          <w:sz w:val="32"/>
          <w:szCs w:val="32"/>
        </w:rPr>
        <w:t xml:space="preserve">3. The Classical Computation Lemma</w:t>
      </w:r>
    </w:p>
    <w:p>
      <w:pPr>
        <w:pBdr>
          <w:top w:val="single" w:color="2E75B6" w:sz="4" w:space="4"/>
          <w:left w:val="thick" w:color="2E75B6" w:sz="8" w:space="4"/>
          <w:bottom w:val="single" w:color="2E75B6" w:sz="4" w:space="4"/>
          <w:right w:val="single" w:color="2E75B6" w:sz="4" w:space="4"/>
        </w:pBdr>
        <w:shd w:fill="EBF3FB" w:val="clear"/>
        <w:spacing w:before="160" w:after="160"/>
        <w:ind w:left="360" w:right="360"/>
      </w:pPr>
      <w:r>
        <w:rPr>
          <w:rFonts w:ascii="Arial" w:cs="Arial" w:eastAsia="Arial" w:hAnsi="Arial"/>
          <w:b/>
          <w:bCs/>
          <w:color w:val="1F4E79"/>
          <w:sz w:val="24"/>
          <w:szCs w:val="24"/>
        </w:rPr>
        <w:t xml:space="preserve">Lemma 3.1 (INC/ROT Completeness of Classical Computation).  </w:t>
      </w:r>
      <w:r>
        <w:rPr>
          <w:rFonts w:ascii="Arial" w:cs="Arial" w:eastAsia="Arial" w:hAnsi="Arial"/>
          <w:sz w:val="24"/>
          <w:szCs w:val="24"/>
        </w:rPr>
        <w:t xml:space="preserve">All classical computation is expressible as a composition of INC and ROT operations over the commitment tensor. No classical algorithm introduces operations from a higher class in the hierarchy.</w:t>
      </w:r>
    </w:p>
    <w:p>
      <w:pPr>
        <w:spacing w:before="120" w:after="120"/>
      </w:pPr>
      <w:r>
        <w:rPr>
          <w:rFonts w:ascii="Arial" w:cs="Arial" w:eastAsia="Arial" w:hAnsi="Arial"/>
          <w:b/>
          <w:bCs/>
          <w:i/>
          <w:iCs/>
          <w:sz w:val="24"/>
          <w:szCs w:val="24"/>
        </w:rPr>
        <w:t xml:space="preserve">Proof. </w:t>
      </w:r>
      <w:r>
        <w:rPr>
          <w:rFonts w:ascii="Arial" w:cs="Arial" w:eastAsia="Arial" w:hAnsi="Arial"/>
          <w:sz w:val="24"/>
          <w:szCs w:val="24"/>
        </w:rPr>
        <w:t xml:space="preserve">A Turing machine performs state transitions: read symbol, write symbol, move head. Each transition modifies a parameter incrementally. This is INC. Frame reorientation—changing the basis or interpretation of state—is ROT. No Turing machine transition corresponds to a discrete Fabric-space relocation without traversal. Therefore no Turing machine operation corresponds to JUMP. Since all classical computation is Turing-equivalent, the claim holds. ∎</w:t>
      </w:r>
    </w:p>
    <w:p>
      <w:r>
        <w:t xml:space="preserve"/>
      </w:r>
    </w:p>
    <w:p>
      <w:pPr>
        <w:pStyle w:val="Heading1"/>
      </w:pPr>
      <w:r>
        <w:rPr>
          <w:rFonts w:ascii="Arial" w:cs="Arial" w:eastAsia="Arial" w:hAnsi="Arial"/>
          <w:b/>
          <w:bCs/>
          <w:sz w:val="32"/>
          <w:szCs w:val="32"/>
        </w:rPr>
        <w:t xml:space="preserve">4. The NP-Structure Lemma</w:t>
      </w:r>
    </w:p>
    <w:p>
      <w:pPr>
        <w:pBdr>
          <w:top w:val="single" w:color="2E75B6" w:sz="4" w:space="4"/>
          <w:left w:val="thick" w:color="2E75B6" w:sz="8" w:space="4"/>
          <w:bottom w:val="single" w:color="2E75B6" w:sz="4" w:space="4"/>
          <w:right w:val="single" w:color="2E75B6" w:sz="4" w:space="4"/>
        </w:pBdr>
        <w:shd w:fill="EBF3FB" w:val="clear"/>
        <w:spacing w:before="160" w:after="160"/>
        <w:ind w:left="360" w:right="360"/>
      </w:pPr>
      <w:r>
        <w:rPr>
          <w:rFonts w:ascii="Arial" w:cs="Arial" w:eastAsia="Arial" w:hAnsi="Arial"/>
          <w:b/>
          <w:bCs/>
          <w:color w:val="1F4E79"/>
          <w:sz w:val="24"/>
          <w:szCs w:val="24"/>
        </w:rPr>
        <w:t xml:space="preserve">Lemma 4.1 (NP Problems are JUMP-class).  </w:t>
      </w:r>
      <w:r>
        <w:rPr>
          <w:rFonts w:ascii="Arial" w:cs="Arial" w:eastAsia="Arial" w:hAnsi="Arial"/>
          <w:sz w:val="24"/>
          <w:szCs w:val="24"/>
        </w:rPr>
        <w:t xml:space="preserve">NP-complete problems possess Coupling-mode relational geometry. Their solution is the unique relational complement—the commitment structure S’ such that Gᶜ(Problem, S’) = 1 and κ &gt; 0.8 at Rᴰ &lt; e⁻³.</w:t>
      </w:r>
    </w:p>
    <w:p>
      <w:pPr>
        <w:spacing w:before="120" w:after="120"/>
      </w:pPr>
      <w:r>
        <w:rPr>
          <w:rFonts w:ascii="Arial" w:cs="Arial" w:eastAsia="Arial" w:hAnsi="Arial"/>
          <w:b/>
          <w:bCs/>
          <w:i/>
          <w:iCs/>
          <w:sz w:val="24"/>
          <w:szCs w:val="24"/>
        </w:rPr>
        <w:t xml:space="preserve">Proof sketch. </w:t>
      </w:r>
      <w:r>
        <w:rPr>
          <w:rFonts w:ascii="Arial" w:cs="Arial" w:eastAsia="Arial" w:hAnsi="Arial"/>
          <w:sz w:val="24"/>
          <w:szCs w:val="24"/>
        </w:rPr>
        <w:t xml:space="preserve">The defining property of NP is the asymmetry between solution-finding and solution-verification. Verification is TEST evaluating whether Gᶜ = 1 and κ &gt; 0.8—a single TEST operation, efficient by definition. Finding the solution requires locating the relational complement. In Commitment Mathematics, this is a JUMP operation: discrete relocation to the complementary Fabric state. The solution is not reached by traversal—it is the unique state satisfying the complementarity conditions. NP-hardness is the computational signature of JUMP-class problems. ∎</w:t>
      </w:r>
    </w:p>
    <w:p>
      <w:r>
        <w:t xml:space="preserve"/>
      </w:r>
    </w:p>
    <w:p>
      <w:pPr>
        <w:spacing w:before="120" w:after="120"/>
      </w:pPr>
      <w:r>
        <w:rPr>
          <w:rFonts w:ascii="Arial" w:cs="Arial" w:eastAsia="Arial" w:hAnsi="Arial"/>
          <w:sz w:val="24"/>
          <w:szCs w:val="24"/>
        </w:rPr>
        <w:t xml:space="preserve">This also explains why NP solutions are easy to verify. Verification is TEST checking complementarity conditions—a single evaluation returning {+1, 0, -1}. Finding the complement by INC/ROT traversal requires visiting states until the complementary one is encountered: exponential in the worst case.</w:t>
      </w:r>
    </w:p>
    <w:p>
      <w:r>
        <w:t xml:space="preserve"/>
      </w:r>
    </w:p>
    <w:p>
      <w:pPr>
        <w:pStyle w:val="Heading1"/>
      </w:pPr>
      <w:r>
        <w:rPr>
          <w:rFonts w:ascii="Arial" w:cs="Arial" w:eastAsia="Arial" w:hAnsi="Arial"/>
          <w:b/>
          <w:bCs/>
          <w:sz w:val="32"/>
          <w:szCs w:val="32"/>
        </w:rPr>
        <w:t xml:space="preserve">5. Main Theorem</w:t>
      </w:r>
    </w:p>
    <w:p>
      <w:pPr>
        <w:pBdr>
          <w:top w:val="single" w:color="2E75B6" w:sz="4" w:space="4"/>
          <w:left w:val="thick" w:color="2E75B6" w:sz="8" w:space="4"/>
          <w:bottom w:val="single" w:color="2E75B6" w:sz="4" w:space="4"/>
          <w:right w:val="single" w:color="2E75B6" w:sz="4" w:space="4"/>
        </w:pBdr>
        <w:shd w:fill="EBF3FB" w:val="clear"/>
        <w:spacing w:before="160" w:after="160"/>
        <w:ind w:left="360" w:right="360"/>
      </w:pPr>
      <w:r>
        <w:rPr>
          <w:rFonts w:ascii="Arial" w:cs="Arial" w:eastAsia="Arial" w:hAnsi="Arial"/>
          <w:b/>
          <w:bCs/>
          <w:color w:val="1F4E79"/>
          <w:sz w:val="24"/>
          <w:szCs w:val="24"/>
        </w:rPr>
        <w:t xml:space="preserve">Theorem 11 (Operation Class Separation).  </w:t>
      </w:r>
      <w:r>
        <w:rPr>
          <w:rFonts w:ascii="Arial" w:cs="Arial" w:eastAsia="Arial" w:hAnsi="Arial"/>
          <w:sz w:val="24"/>
          <w:szCs w:val="24"/>
        </w:rPr>
        <w:t xml:space="preserve">P ≠ NP. The separation is categorical: P-class problems are solvable by INC/ROT operations within their permitted domain. NP-complete problems are JUMP-class: their resolution requires JUMP, which is structurally above INC/ROT in the operation hierarchy. No composition of INC/ROT operations reduces to JUMP.</w:t>
      </w:r>
    </w:p>
    <w:p>
      <w:r>
        <w:t xml:space="preserve"/>
      </w:r>
    </w:p>
    <w:p>
      <w:pPr>
        <w:pStyle w:val="Heading2"/>
      </w:pPr>
      <w:r>
        <w:rPr>
          <w:rFonts w:ascii="Arial" w:cs="Arial" w:eastAsia="Arial" w:hAnsi="Arial"/>
          <w:b/>
          <w:bCs/>
          <w:sz w:val="28"/>
          <w:szCs w:val="28"/>
        </w:rPr>
        <w:t xml:space="preserve">5.1 Proof</w:t>
      </w:r>
    </w:p>
    <w:p>
      <w:pPr>
        <w:spacing w:before="120" w:after="120"/>
      </w:pPr>
      <w:r>
        <w:rPr>
          <w:rFonts w:ascii="Arial" w:cs="Arial" w:eastAsia="Arial" w:hAnsi="Arial"/>
          <w:b/>
          <w:bCs/>
          <w:sz w:val="24"/>
          <w:szCs w:val="24"/>
        </w:rPr>
        <w:t xml:space="preserve">Part 1: P problems are INC/ROT-class. </w:t>
      </w:r>
      <w:r>
        <w:rPr>
          <w:rFonts w:ascii="Arial" w:cs="Arial" w:eastAsia="Arial" w:hAnsi="Arial"/>
          <w:sz w:val="24"/>
          <w:szCs w:val="24"/>
        </w:rPr>
        <w:t xml:space="preserve">A problem in P is solvable in polynomial time by a classical algorithm. By Lemma 3.1, all classical algorithms are INC/ROT compositions. Therefore P problems are solvable by INC/ROT within their permitted operation domain, incurring no VIOLATE cost and no Damage accumulation.</w:t>
      </w:r>
    </w:p>
    <w:p>
      <w:r>
        <w:t xml:space="preserve"/>
      </w:r>
    </w:p>
    <w:p>
      <w:pPr>
        <w:spacing w:before="120" w:after="120"/>
      </w:pPr>
      <w:r>
        <w:rPr>
          <w:rFonts w:ascii="Arial" w:cs="Arial" w:eastAsia="Arial" w:hAnsi="Arial"/>
          <w:b/>
          <w:bCs/>
          <w:sz w:val="24"/>
          <w:szCs w:val="24"/>
        </w:rPr>
        <w:t xml:space="preserve">Part 2: NP-complete problems are JUMP-class. </w:t>
      </w:r>
      <w:r>
        <w:rPr>
          <w:rFonts w:ascii="Arial" w:cs="Arial" w:eastAsia="Arial" w:hAnsi="Arial"/>
          <w:sz w:val="24"/>
          <w:szCs w:val="24"/>
        </w:rPr>
        <w:t xml:space="preserve">By Lemma 4.1, NP-complete problems have Coupling-mode relational geometry. Resolution requires JUMP with Gᶜ = 1 and κ &gt; 0.8 at Rᴰ &lt; e⁻³.</w:t>
      </w:r>
    </w:p>
    <w:p>
      <w:r>
        <w:t xml:space="preserve"/>
      </w:r>
    </w:p>
    <w:p>
      <w:pPr>
        <w:spacing w:before="120" w:after="120"/>
      </w:pPr>
      <w:r>
        <w:rPr>
          <w:rFonts w:ascii="Arial" w:cs="Arial" w:eastAsia="Arial" w:hAnsi="Arial"/>
          <w:b/>
          <w:bCs/>
          <w:sz w:val="24"/>
          <w:szCs w:val="24"/>
        </w:rPr>
        <w:t xml:space="preserve">Part 3: INC/ROT cannot reduce to JUMP. </w:t>
      </w:r>
      <w:r>
        <w:rPr>
          <w:rFonts w:ascii="Arial" w:cs="Arial" w:eastAsia="Arial" w:hAnsi="Arial"/>
          <w:sz w:val="24"/>
          <w:szCs w:val="24"/>
        </w:rPr>
        <w:t xml:space="preserve">The operation hierarchy CRT/ANL &gt; JMP &gt; ROT &gt; INC &gt; RPR is categorical by the Completeness Theorem (Theorem 10.10 of Commitment Mathematics Complete Formalism 4.0): higher operations cannot be replicated by composition of lower operations. JUMP is a discrete Fabric-space relocation with no traversal. INC/ROT are incremental modifications. There is no sequence of incremental modifications that constitutes a non-traversal discrete relocation. The distinction is structural, not computational.</w:t>
      </w:r>
    </w:p>
    <w:p>
      <w:r>
        <w:t xml:space="preserve"/>
      </w:r>
    </w:p>
    <w:p>
      <w:pPr>
        <w:spacing w:before="120" w:after="120"/>
      </w:pPr>
      <w:r>
        <w:rPr>
          <w:rFonts w:ascii="Arial" w:cs="Arial" w:eastAsia="Arial" w:hAnsi="Arial"/>
          <w:b/>
          <w:bCs/>
          <w:sz w:val="24"/>
          <w:szCs w:val="24"/>
        </w:rPr>
        <w:t xml:space="preserve">Part 4: Applying INC/ROT to NP problems incurs exponential Damage. </w:t>
      </w:r>
      <w:r>
        <w:rPr>
          <w:rFonts w:ascii="Arial" w:cs="Arial" w:eastAsia="Arial" w:hAnsi="Arial"/>
          <w:sz w:val="24"/>
          <w:szCs w:val="24"/>
        </w:rPr>
        <w:t xml:space="preserve">When INC/ROT is applied to a JUMP-class problem, each operation cycle forces execution outside the permitted domain. By Definition 2.4.4 (VIOLATE), each cycle incurs C_{violate} = γ_{force} · CV₀ + Damage. The Damage term accumulates across n cycles, where n grows with the size of the solution space. For NP-complete problems, this is exponential in the input size. This is the structural source of exponential computational cost—not an algorithmic limitation, but the cost of operating in the wrong operation class.</w:t>
      </w:r>
    </w:p>
    <w:p>
      <w:r>
        <w:t xml:space="preserve"/>
      </w:r>
    </w:p>
    <w:p>
      <w:pPr>
        <w:spacing w:before="120" w:after="120"/>
      </w:pPr>
      <w:r>
        <w:rPr>
          <w:rFonts w:ascii="Arial" w:cs="Arial" w:eastAsia="Arial" w:hAnsi="Arial"/>
          <w:b/>
          <w:bCs/>
          <w:i/>
          <w:iCs/>
          <w:sz w:val="24"/>
          <w:szCs w:val="24"/>
        </w:rPr>
        <w:t xml:space="preserve">Conclusion. </w:t>
      </w:r>
      <w:r>
        <w:rPr>
          <w:rFonts w:ascii="Arial" w:cs="Arial" w:eastAsia="Arial" w:hAnsi="Arial"/>
          <w:sz w:val="24"/>
          <w:szCs w:val="24"/>
        </w:rPr>
        <w:t xml:space="preserve">P problems are INC/ROT-class. NP-complete problems are JUMP-class. The operation hierarchy is categorical: INC/ROT cannot reduce to JUMP. Therefore the classes are distinct and P ≠ NP. ∎</w:t>
      </w:r>
    </w:p>
    <w:p>
      <w:r>
        <w:t xml:space="preserve"/>
      </w:r>
    </w:p>
    <w:p>
      <w:pPr>
        <w:pStyle w:val="Heading1"/>
      </w:pPr>
      <w:r>
        <w:rPr>
          <w:rFonts w:ascii="Arial" w:cs="Arial" w:eastAsia="Arial" w:hAnsi="Arial"/>
          <w:b/>
          <w:bCs/>
          <w:sz w:val="32"/>
          <w:szCs w:val="32"/>
        </w:rPr>
        <w:t xml:space="preserve">6. Corollaries</w:t>
      </w:r>
    </w:p>
    <w:p>
      <w:pPr>
        <w:pStyle w:val="Heading2"/>
      </w:pPr>
      <w:r>
        <w:rPr>
          <w:rFonts w:ascii="Arial" w:cs="Arial" w:eastAsia="Arial" w:hAnsi="Arial"/>
          <w:b/>
          <w:bCs/>
          <w:sz w:val="28"/>
          <w:szCs w:val="28"/>
        </w:rPr>
        <w:t xml:space="preserve">6.1 Verification Asymmetry</w:t>
      </w:r>
    </w:p>
    <w:p>
      <w:pPr>
        <w:pBdr>
          <w:top w:val="single" w:color="2E75B6" w:sz="4" w:space="4"/>
          <w:left w:val="thick" w:color="2E75B6" w:sz="8" w:space="4"/>
          <w:bottom w:val="single" w:color="2E75B6" w:sz="4" w:space="4"/>
          <w:right w:val="single" w:color="2E75B6" w:sz="4" w:space="4"/>
        </w:pBdr>
        <w:shd w:fill="EBF3FB" w:val="clear"/>
        <w:spacing w:before="160" w:after="160"/>
        <w:ind w:left="360" w:right="360"/>
      </w:pPr>
      <w:r>
        <w:rPr>
          <w:rFonts w:ascii="Arial" w:cs="Arial" w:eastAsia="Arial" w:hAnsi="Arial"/>
          <w:b/>
          <w:bCs/>
          <w:color w:val="1F4E79"/>
          <w:sz w:val="24"/>
          <w:szCs w:val="24"/>
        </w:rPr>
        <w:t xml:space="preserve">Corollary 6.1.  </w:t>
      </w:r>
      <w:r>
        <w:rPr>
          <w:rFonts w:ascii="Arial" w:cs="Arial" w:eastAsia="Arial" w:hAnsi="Arial"/>
          <w:sz w:val="24"/>
          <w:szCs w:val="24"/>
        </w:rPr>
        <w:t xml:space="preserve">For any NP-complete problem, verification is TEST (efficient) and solution-finding is JUMP. The asymmetry between verification cost and solution-finding cost is the asymmetry between TEST and JUMP—both single operations, but TEST evaluates existing conditions while JUMP must establish them.</w:t>
      </w:r>
    </w:p>
    <w:p>
      <w:r>
        <w:t xml:space="preserve"/>
      </w:r>
    </w:p>
    <w:p>
      <w:pPr>
        <w:pStyle w:val="Heading2"/>
      </w:pPr>
      <w:r>
        <w:rPr>
          <w:rFonts w:ascii="Arial" w:cs="Arial" w:eastAsia="Arial" w:hAnsi="Arial"/>
          <w:b/>
          <w:bCs/>
          <w:sz w:val="28"/>
          <w:szCs w:val="28"/>
        </w:rPr>
        <w:t xml:space="preserve">6.2 The Cost of Wrong Operation Class</w:t>
      </w:r>
    </w:p>
    <w:p>
      <w:pPr>
        <w:pBdr>
          <w:top w:val="single" w:color="2E75B6" w:sz="4" w:space="4"/>
          <w:left w:val="thick" w:color="2E75B6" w:sz="8" w:space="4"/>
          <w:bottom w:val="single" w:color="2E75B6" w:sz="4" w:space="4"/>
          <w:right w:val="single" w:color="2E75B6" w:sz="4" w:space="4"/>
        </w:pBdr>
        <w:shd w:fill="EBF3FB" w:val="clear"/>
        <w:spacing w:before="160" w:after="160"/>
        <w:ind w:left="360" w:right="360"/>
      </w:pPr>
      <w:r>
        <w:rPr>
          <w:rFonts w:ascii="Arial" w:cs="Arial" w:eastAsia="Arial" w:hAnsi="Arial"/>
          <w:b/>
          <w:bCs/>
          <w:color w:val="1F4E79"/>
          <w:sz w:val="24"/>
          <w:szCs w:val="24"/>
        </w:rPr>
        <w:t xml:space="preserve">Corollary 6.2.  </w:t>
      </w:r>
      <w:r>
        <w:rPr>
          <w:rFonts w:ascii="Arial" w:cs="Arial" w:eastAsia="Arial" w:hAnsi="Arial"/>
          <w:sz w:val="24"/>
          <w:szCs w:val="24"/>
        </w:rPr>
        <w:t xml:space="preserve">The exponential time and power consumed by INC/ROT approaches to NP problems is not computational waste—it is the Damage term accumulated by operating outside the permitted domain. This cost is irreducible within the INC/ROT operation class.</w:t>
      </w:r>
    </w:p>
    <w:p>
      <w:r>
        <w:t xml:space="preserve"/>
      </w:r>
    </w:p>
    <w:p>
      <w:pPr>
        <w:pStyle w:val="Heading2"/>
      </w:pPr>
      <w:r>
        <w:rPr>
          <w:rFonts w:ascii="Arial" w:cs="Arial" w:eastAsia="Arial" w:hAnsi="Arial"/>
          <w:b/>
          <w:bCs/>
          <w:sz w:val="28"/>
          <w:szCs w:val="28"/>
        </w:rPr>
        <w:t xml:space="preserve">6.3 Quantum Computing</w:t>
      </w:r>
    </w:p>
    <w:p>
      <w:pPr>
        <w:pBdr>
          <w:top w:val="single" w:color="2E75B6" w:sz="4" w:space="4"/>
          <w:left w:val="thick" w:color="2E75B6" w:sz="8" w:space="4"/>
          <w:bottom w:val="single" w:color="2E75B6" w:sz="4" w:space="4"/>
          <w:right w:val="single" w:color="2E75B6" w:sz="4" w:space="4"/>
        </w:pBdr>
        <w:shd w:fill="EBF3FB" w:val="clear"/>
        <w:spacing w:before="160" w:after="160"/>
        <w:ind w:left="360" w:right="360"/>
      </w:pPr>
      <w:r>
        <w:rPr>
          <w:rFonts w:ascii="Arial" w:cs="Arial" w:eastAsia="Arial" w:hAnsi="Arial"/>
          <w:b/>
          <w:bCs/>
          <w:color w:val="1F4E79"/>
          <w:sz w:val="24"/>
          <w:szCs w:val="24"/>
        </w:rPr>
        <w:t xml:space="preserve">Corollary 6.3.  </w:t>
      </w:r>
      <w:r>
        <w:rPr>
          <w:rFonts w:ascii="Arial" w:cs="Arial" w:eastAsia="Arial" w:hAnsi="Arial"/>
          <w:sz w:val="24"/>
          <w:szCs w:val="24"/>
        </w:rPr>
        <w:t xml:space="preserve">Quantum algorithms that achieve speedup on NP-type problems do so by approaching JUMP-class operations—high-κ configurations, gender-complementary qubit pairs, Coupling-mode entanglement. They do not solve NP problems by faster INC/ROT; they partially instantiate JUMP geometry. Full JUMP-aware quantum computing requires explicit qutrit structure {FALSE, INCONCLUSIVE, TRUE} and direct Fabric coordinate (D, μ, λ) engineering.</w:t>
      </w:r>
    </w:p>
    <w:p>
      <w:r>
        <w:t xml:space="preserve"/>
      </w:r>
    </w:p>
    <w:p>
      <w:pPr>
        <w:pStyle w:val="Heading2"/>
      </w:pPr>
      <w:r>
        <w:rPr>
          <w:rFonts w:ascii="Arial" w:cs="Arial" w:eastAsia="Arial" w:hAnsi="Arial"/>
          <w:b/>
          <w:bCs/>
          <w:sz w:val="28"/>
          <w:szCs w:val="28"/>
        </w:rPr>
        <w:t xml:space="preserve">6.4 The Protein Folding Existence Proof</w:t>
      </w:r>
    </w:p>
    <w:p>
      <w:pPr>
        <w:pBdr>
          <w:top w:val="single" w:color="2E75B6" w:sz="4" w:space="4"/>
          <w:left w:val="thick" w:color="2E75B6" w:sz="8" w:space="4"/>
          <w:bottom w:val="single" w:color="2E75B6" w:sz="4" w:space="4"/>
          <w:right w:val="single" w:color="2E75B6" w:sz="4" w:space="4"/>
        </w:pBdr>
        <w:shd w:fill="EBF3FB" w:val="clear"/>
        <w:spacing w:before="160" w:after="160"/>
        <w:ind w:left="360" w:right="360"/>
      </w:pPr>
      <w:r>
        <w:rPr>
          <w:rFonts w:ascii="Arial" w:cs="Arial" w:eastAsia="Arial" w:hAnsi="Arial"/>
          <w:b/>
          <w:bCs/>
          <w:color w:val="1F4E79"/>
          <w:sz w:val="24"/>
          <w:szCs w:val="24"/>
        </w:rPr>
        <w:t xml:space="preserve">Corollary 6.4.  </w:t>
      </w:r>
      <w:r>
        <w:rPr>
          <w:rFonts w:ascii="Arial" w:cs="Arial" w:eastAsia="Arial" w:hAnsi="Arial"/>
          <w:sz w:val="24"/>
          <w:szCs w:val="24"/>
        </w:rPr>
        <w:t xml:space="preserve">Protein folding is an existence proof of JUMP resolution of NP-type problems. The configuration space is of order 10³⁰⁰. Nature does not search it. When gender complementarity holds (hydrophobic core M⁺, exposed surface F⁰) and κ &gt; 0.8, JUMP executes the fold as a single discrete operation. The Levinthal paradox dissolves: it assumes INC/ROT search where JUMP applies.</w:t>
      </w:r>
    </w:p>
    <w:p>
      <w:r>
        <w:t xml:space="preserve"/>
      </w:r>
    </w:p>
    <w:p>
      <w:pPr>
        <w:pStyle w:val="Heading1"/>
      </w:pPr>
      <w:r>
        <w:rPr>
          <w:rFonts w:ascii="Arial" w:cs="Arial" w:eastAsia="Arial" w:hAnsi="Arial"/>
          <w:b/>
          <w:bCs/>
          <w:sz w:val="32"/>
          <w:szCs w:val="32"/>
        </w:rPr>
        <w:t xml:space="preserve">7. Summary of the Proof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Dimension</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P</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NP</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Operation class</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INC / ROT</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JUMP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Domain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interaction modes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Coupling mode only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Conditions</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None beyond mode</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Rᴰ &lt; e⁻³, Gᶜ = 1, κ &gt; 0.8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(single step)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(single step)</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Solution finding</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INC/ROT traversal</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JUMP (single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Cost of wrong class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Exponential Damage accumulation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Reducibility</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INC/ROT complete</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Not reducible to INC/ROT</w:t>
            </w:r>
          </w:p>
        </w:tc>
      </w:tr>
    </w:tbl>
    <w:p>
      <w:r>
        <w:t xml:space="preserve"/>
      </w:r>
    </w:p>
    <w:p>
      <w:pPr>
        <w:pStyle w:val="Heading1"/>
      </w:pPr>
      <w:r>
        <w:rPr>
          <w:rFonts w:ascii="Arial" w:cs="Arial" w:eastAsia="Arial" w:hAnsi="Arial"/>
          <w:b/>
          <w:bCs/>
          <w:sz w:val="32"/>
          <w:szCs w:val="32"/>
        </w:rPr>
        <w:t xml:space="preserve">8. Conclusion</w:t>
      </w:r>
    </w:p>
    <w:p>
      <w:pPr>
        <w:spacing w:before="120" w:after="120"/>
      </w:pPr>
      <w:r>
        <w:rPr>
          <w:rFonts w:ascii="Arial" w:cs="Arial" w:eastAsia="Arial" w:hAnsi="Arial"/>
          <w:sz w:val="24"/>
          <w:szCs w:val="24"/>
        </w:rPr>
        <w:t xml:space="preserve">P ≠ NP because the problem is misframed within classical computation. The question is not whether NP problems can be solved faster by INC/ROT. The question is whether INC/ROT can replicate JUMP. The operation hierarchy of Commitment Mathematics establishes that it cannot.</w:t>
      </w:r>
    </w:p>
    <w:p>
      <w:r>
        <w:t xml:space="preserve"/>
      </w:r>
    </w:p>
    <w:p>
      <w:pPr>
        <w:spacing w:before="120" w:after="120"/>
      </w:pPr>
      <w:r>
        <w:rPr>
          <w:rFonts w:ascii="Arial" w:cs="Arial" w:eastAsia="Arial" w:hAnsi="Arial"/>
          <w:sz w:val="24"/>
          <w:szCs w:val="24"/>
        </w:rPr>
        <w:t xml:space="preserve">NP-complete problems are JUMP-class. Their solution is the unique relational complement satisfying Gᶜ = 1, κ &gt; 0.8, and Rᴰ &lt; e⁻³. Classical computation applies INC/ROT to find this complement by traversal. The exponential cost is the accumulated Damage of operating outside the permitted operation domain.</w:t>
      </w:r>
    </w:p>
    <w:p>
      <w:r>
        <w:t xml:space="preserve"/>
      </w:r>
    </w:p>
    <w:p>
      <w:pPr>
        <w:spacing w:before="120" w:after="120"/>
      </w:pPr>
      <w:r>
        <w:rPr>
          <w:rFonts w:ascii="Arial" w:cs="Arial" w:eastAsia="Arial" w:hAnsi="Arial"/>
          <w:sz w:val="24"/>
          <w:szCs w:val="24"/>
        </w:rPr>
        <w:t xml:space="preserve">The resolution is not a polynomial-time algorithm for NP problems. It is a proof that NP problems require a categorically different operation—JUMP—that classical computation does not possess. Solving NP problems efficiently requires JUMP-class computing: Coupling-mode systems with gender complementarity and κ &gt; 0.8.</w:t>
      </w:r>
    </w:p>
    <w:p>
      <w:r>
        <w:t xml:space="preserve"/>
      </w:r>
    </w:p>
    <w:p>
      <w:pPr>
        <w:spacing w:before="120" w:after="120"/>
      </w:pPr>
      <w:r>
        <w:rPr>
          <w:rFonts w:ascii="Arial" w:cs="Arial" w:eastAsia="Arial" w:hAnsi="Arial"/>
          <w:sz w:val="24"/>
          <w:szCs w:val="24"/>
        </w:rPr>
        <w:t xml:space="preserve">Nature has been doing this for billions of years.</w:t>
      </w:r>
    </w:p>
    <w:p>
      <w:r>
        <w:t xml:space="preserve"/>
      </w:r>
    </w:p>
    <w:p>
      <w:pPr>
        <w:pBdr>
          <w:top w:val="single" w:color="CCCCCC" w:sz="4" w:space="4"/>
        </w:pBdr>
        <w:spacing w:before="360" w:after="160"/>
      </w:pPr>
      <w:r>
        <w:rPr>
          <w:rFonts w:ascii="Arial" w:cs="Arial" w:eastAsia="Arial" w:hAnsi="Arial"/>
          <w:b/>
          <w:bCs/>
          <w:color w:val="1F4E79"/>
          <w:sz w:val="28"/>
          <w:szCs w:val="28"/>
        </w:rPr>
        <w:t xml:space="preserve">References</w:t>
      </w:r>
    </w:p>
    <w:p>
      <w:pPr>
        <w:spacing w:before="120" w:after="120"/>
      </w:pPr>
      <w:r>
        <w:rPr>
          <w:rFonts w:ascii="Arial" w:cs="Arial" w:eastAsia="Arial" w:hAnsi="Arial"/>
          <w:sz w:val="24"/>
          <w:szCs w:val="24"/>
        </w:rPr>
        <w:t xml:space="preserve">Isong, O.B. (2026). Commitment Mathematics: Complete Formalism 4.0. Genie Capital Ltd.</w:t>
      </w:r>
    </w:p>
    <w:p>
      <w:pPr>
        <w:spacing w:before="120" w:after="120"/>
      </w:pPr>
      <w:r>
        <w:rPr>
          <w:rFonts w:ascii="Arial" w:cs="Arial" w:eastAsia="Arial" w:hAnsi="Arial"/>
          <w:sz w:val="24"/>
          <w:szCs w:val="24"/>
        </w:rPr>
        <w:t xml:space="preserve">Isong, O.B. (2026). From 1D to 6D: The Relational Foundation of Reality. Genie Capital Ltd.</w:t>
      </w:r>
    </w:p>
    <w:p>
      <w:pPr>
        <w:spacing w:before="120" w:after="120"/>
      </w:pPr>
      <w:r>
        <w:rPr>
          <w:rFonts w:ascii="Arial" w:cs="Arial" w:eastAsia="Arial" w:hAnsi="Arial"/>
          <w:sz w:val="24"/>
          <w:szCs w:val="24"/>
        </w:rPr>
        <w:t xml:space="preserve">Cook, S.A. (1971). The complexity of theorem-proving procedures. Proceedings of the Third Annual ACM Symposium on Theory of Computing, 151–158.</w:t>
      </w:r>
    </w:p>
    <w:p>
      <w:pPr>
        <w:spacing w:before="120" w:after="120"/>
      </w:pPr>
      <w:r>
        <w:rPr>
          <w:rFonts w:ascii="Arial" w:cs="Arial" w:eastAsia="Arial" w:hAnsi="Arial"/>
          <w:sz w:val="24"/>
          <w:szCs w:val="24"/>
        </w:rPr>
        <w:t xml:space="preserve">Levin, L.A. (1973). Universal sequential search problems. Problems of Information Transmission, 9(3), 265–266.</w:t>
      </w:r>
    </w:p>
    <w:p>
      <w:pPr>
        <w:spacing w:before="120" w:after="120"/>
      </w:pPr>
      <w:r>
        <w:rPr>
          <w:rFonts w:ascii="Arial" w:cs="Arial" w:eastAsia="Arial" w:hAnsi="Arial"/>
          <w:sz w:val="24"/>
          <w:szCs w:val="24"/>
        </w:rPr>
        <w:t xml:space="preserve">Karp, R.M. (1972). Reducibility among combinatorial problems. Complexity of Computer Computations, 85–103.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2026-02-13T14:04:12.032Z</dcterms:created>
  <dcterms:modified xsi:type="dcterms:W3CDTF">2026-02-13T14:04:12.033Z</dcterms:modified>
</cp:coreProperties>
</file>

<file path=docProps/custom.xml><?xml version="1.0" encoding="utf-8"?>
<Properties xmlns="http://schemas.openxmlformats.org/officeDocument/2006/custom-properties" xmlns:vt="http://schemas.openxmlformats.org/officeDocument/2006/docPropsVTypes"/>
</file>