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b w:val="1"/>
          <w:bCs w:val="1"/>
          <w:color w:val="1f3864"/>
          <w:sz w:val="36"/>
          <w:szCs w:val="36"/>
          <w:rtl w:val="0"/>
        </w:rPr>
        <w:t xml:space="preserve">COMMITMENT AND GENERATORS</w:t>
      </w:r>
      <w:r w:rsidDel="00000000" w:rsidR="00000000" w:rsidRPr="00000000">
        <w:rPr>
          <w:rtl w:val="0"/>
        </w:rPr>
      </w:r>
    </w:p>
    <w:p w:rsidR="00000000" w:rsidDel="00000000" w:rsidP="00000000" w:rsidRDefault="00000000" w:rsidRPr="00000000" w14:paraId="00000002">
      <w:pPr>
        <w:spacing w:after="40" w:before="40" w:lineRule="auto"/>
        <w:jc w:val="center"/>
        <w:rPr/>
      </w:pPr>
      <w:r w:rsidDel="00000000" w:rsidR="00000000" w:rsidRPr="00000000">
        <w:rPr>
          <w:color w:val="2e5090"/>
          <w:sz w:val="28"/>
          <w:szCs w:val="28"/>
          <w:rtl w:val="0"/>
        </w:rPr>
        <w:t xml:space="preserve">Commitment Mathematics v5.3 Volume 1 of 11</w:t>
      </w:r>
      <w:r w:rsidDel="00000000" w:rsidR="00000000" w:rsidRPr="00000000">
        <w:rPr>
          <w:rtl w:val="0"/>
        </w:rPr>
      </w:r>
    </w:p>
    <w:p w:rsidR="00000000" w:rsidDel="00000000" w:rsidP="00000000" w:rsidRDefault="00000000" w:rsidRPr="00000000" w14:paraId="00000003">
      <w:pPr>
        <w:spacing w:after="120" w:before="60" w:lineRule="auto"/>
        <w:jc w:val="center"/>
        <w:rPr/>
      </w:pPr>
      <w:r w:rsidDel="00000000" w:rsidR="00000000" w:rsidRPr="00000000">
        <w:rPr>
          <w:color w:val="444444"/>
          <w:sz w:val="22"/>
          <w:szCs w:val="22"/>
          <w:rtl w:val="0"/>
        </w:rPr>
        <w:t xml:space="preserve">Complete Formal Reference</w:t>
      </w:r>
      <w:r w:rsidDel="00000000" w:rsidR="00000000" w:rsidRPr="00000000">
        <w:rPr>
          <w:rtl w:val="0"/>
        </w:rPr>
      </w:r>
    </w:p>
    <w:p w:rsidR="00000000" w:rsidDel="00000000" w:rsidP="00000000" w:rsidRDefault="00000000" w:rsidRPr="00000000" w14:paraId="00000004">
      <w:pPr>
        <w:spacing w:after="200" w:before="40" w:lineRule="auto"/>
        <w:jc w:val="center"/>
        <w:rPr/>
      </w:pPr>
      <w:r w:rsidDel="00000000" w:rsidR="00000000" w:rsidRPr="00000000">
        <w:rPr>
          <w:color w:val="444444"/>
          <w:sz w:val="20"/>
          <w:szCs w:val="20"/>
          <w:rtl w:val="0"/>
        </w:rPr>
        <w:t xml:space="preserve">Otto Beseka Isong  •  Genie Capital Ltd  •  CC-BY-NC-SA • April 2026</w:t>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Preamble: The Ontological Inversion</w:t>
      </w:r>
      <w:r w:rsidDel="00000000" w:rsidR="00000000" w:rsidRPr="00000000">
        <w:rPr>
          <w:rtl w:val="0"/>
        </w:rPr>
      </w:r>
    </w:p>
    <w:p w:rsidR="00000000" w:rsidDel="00000000" w:rsidP="00000000" w:rsidRDefault="00000000" w:rsidRPr="00000000" w14:paraId="00000006">
      <w:pPr>
        <w:spacing w:after="80" w:before="80" w:lineRule="auto"/>
        <w:jc w:val="both"/>
        <w:rPr/>
      </w:pPr>
      <w:r w:rsidDel="00000000" w:rsidR="00000000" w:rsidRPr="00000000">
        <w:rPr>
          <w:b w:val="0"/>
          <w:bCs w:val="0"/>
          <w:i w:val="0"/>
          <w:iCs w:val="0"/>
          <w:color w:val="000000"/>
          <w:sz w:val="22"/>
          <w:szCs w:val="22"/>
          <w:rtl w:val="0"/>
        </w:rPr>
        <w:t xml:space="preserve">Traditional philosophy, mathematics and science operates from a substantial ontology. Entities exist first — agents, objects, sets, particles</w:t>
      </w:r>
      <w:r w:rsidDel="00000000" w:rsidR="00000000" w:rsidRPr="00000000">
        <w:rPr>
          <w:rtl w:val="0"/>
        </w:rPr>
        <w:t xml:space="preserve"> etc</w:t>
      </w:r>
      <w:r w:rsidDel="00000000" w:rsidR="00000000" w:rsidRPr="00000000">
        <w:rPr>
          <w:b w:val="0"/>
          <w:bCs w:val="0"/>
          <w:i w:val="0"/>
          <w:iCs w:val="0"/>
          <w:color w:val="000000"/>
          <w:sz w:val="22"/>
          <w:szCs w:val="22"/>
          <w:rtl w:val="0"/>
        </w:rPr>
        <w:t xml:space="preserve">. Relations are secondary: they connect pre-existing things. Under this view, the natural question about any system is what it is made of, what properties its components possess, and how those properties determine the relations they enter.</w:t>
      </w:r>
      <w:r w:rsidDel="00000000" w:rsidR="00000000" w:rsidRPr="00000000">
        <w:rPr>
          <w:rtl w:val="0"/>
        </w:rPr>
      </w:r>
    </w:p>
    <w:p w:rsidR="00000000" w:rsidDel="00000000" w:rsidP="00000000" w:rsidRDefault="00000000" w:rsidRPr="00000000" w14:paraId="00000007">
      <w:pPr>
        <w:spacing w:after="80" w:before="80" w:lineRule="auto"/>
        <w:jc w:val="both"/>
        <w:rPr/>
      </w:pPr>
      <w:r w:rsidDel="00000000" w:rsidR="00000000" w:rsidRPr="00000000">
        <w:rPr>
          <w:rtl w:val="0"/>
        </w:rPr>
        <w:t xml:space="preserve">Relational philosophy, science and mathematics ought to make relations primary, inverting the order between substance and relations. </w:t>
      </w:r>
      <w:r w:rsidDel="00000000" w:rsidR="00000000" w:rsidRPr="00000000">
        <w:rPr>
          <w:b w:val="0"/>
          <w:bCs w:val="0"/>
          <w:i w:val="0"/>
          <w:iCs w:val="0"/>
          <w:color w:val="000000"/>
          <w:sz w:val="22"/>
          <w:szCs w:val="22"/>
          <w:rtl w:val="0"/>
        </w:rPr>
        <w:t xml:space="preserve">Commitment Mathematics, a relational mathematical language, inverts</w:t>
      </w:r>
      <w:r w:rsidDel="00000000" w:rsidR="00000000" w:rsidRPr="00000000">
        <w:rPr>
          <w:rtl w:val="0"/>
        </w:rPr>
        <w:t xml:space="preserve"> it fully</w:t>
      </w:r>
      <w:r w:rsidDel="00000000" w:rsidR="00000000" w:rsidRPr="00000000">
        <w:rPr>
          <w:b w:val="0"/>
          <w:bCs w:val="0"/>
          <w:i w:val="0"/>
          <w:iCs w:val="0"/>
          <w:color w:val="000000"/>
          <w:sz w:val="22"/>
          <w:szCs w:val="22"/>
          <w:rtl w:val="0"/>
        </w:rPr>
        <w:t xml:space="preserve">. The commitment is the only primitive. </w:t>
      </w:r>
      <w:r w:rsidDel="00000000" w:rsidR="00000000" w:rsidRPr="00000000">
        <w:rPr>
          <w:rtl w:val="0"/>
        </w:rPr>
        <w:t xml:space="preserve">The Liable Authority </w:t>
      </w:r>
      <w:r w:rsidDel="00000000" w:rsidR="00000000" w:rsidRPr="00000000">
        <w:rPr>
          <w:b w:val="0"/>
          <w:bCs w:val="0"/>
          <w:i w:val="0"/>
          <w:iCs w:val="0"/>
          <w:color w:val="000000"/>
          <w:sz w:val="22"/>
          <w:szCs w:val="22"/>
          <w:rtl w:val="0"/>
        </w:rPr>
        <w:t xml:space="preserve">and </w:t>
      </w:r>
      <w:r w:rsidDel="00000000" w:rsidR="00000000" w:rsidRPr="00000000">
        <w:rPr>
          <w:rtl w:val="0"/>
        </w:rPr>
        <w:t xml:space="preserve">Holding Entity </w:t>
      </w:r>
      <w:r w:rsidDel="00000000" w:rsidR="00000000" w:rsidRPr="00000000">
        <w:rPr>
          <w:b w:val="0"/>
          <w:bCs w:val="0"/>
          <w:i w:val="0"/>
          <w:iCs w:val="0"/>
          <w:color w:val="000000"/>
          <w:sz w:val="22"/>
          <w:szCs w:val="22"/>
          <w:rtl w:val="0"/>
        </w:rPr>
        <w:t xml:space="preserve">are not pre-existing entities who enter a commitment. They are roles constituted by the commitment itself. Remove all commitments and there is no Liable Authority (L), no Holdin</w:t>
      </w:r>
      <w:r w:rsidDel="00000000" w:rsidR="00000000" w:rsidRPr="00000000">
        <w:rPr>
          <w:rtl w:val="0"/>
        </w:rPr>
        <w:t xml:space="preserve">g Entity (H)</w:t>
      </w:r>
      <w:r w:rsidDel="00000000" w:rsidR="00000000" w:rsidRPr="00000000">
        <w:rPr>
          <w:b w:val="0"/>
          <w:bCs w:val="0"/>
          <w:i w:val="0"/>
          <w:iCs w:val="0"/>
          <w:color w:val="000000"/>
          <w:sz w:val="22"/>
          <w:szCs w:val="22"/>
          <w:rtl w:val="0"/>
        </w:rPr>
        <w:t xml:space="preserve">, no agent, no substance, no objects — only the empty state graph. Relations are primary</w:t>
      </w:r>
      <w:r w:rsidDel="00000000" w:rsidR="00000000" w:rsidRPr="00000000">
        <w:rPr>
          <w:rtl w:val="0"/>
        </w:rPr>
        <w:t xml:space="preserve"> and </w:t>
      </w:r>
      <w:r w:rsidDel="00000000" w:rsidR="00000000" w:rsidRPr="00000000">
        <w:rPr>
          <w:b w:val="0"/>
          <w:bCs w:val="0"/>
          <w:i w:val="0"/>
          <w:iCs w:val="0"/>
          <w:color w:val="000000"/>
          <w:sz w:val="22"/>
          <w:szCs w:val="22"/>
          <w:rtl w:val="0"/>
        </w:rPr>
        <w:t xml:space="preserve">con</w:t>
      </w:r>
      <w:r w:rsidDel="00000000" w:rsidR="00000000" w:rsidRPr="00000000">
        <w:rPr>
          <w:rtl w:val="0"/>
        </w:rPr>
        <w:t xml:space="preserve">stitutive</w:t>
      </w:r>
      <w:r w:rsidDel="00000000" w:rsidR="00000000" w:rsidRPr="00000000">
        <w:rPr>
          <w:b w:val="0"/>
          <w:bCs w:val="0"/>
          <w:i w:val="0"/>
          <w:iCs w:val="0"/>
          <w:color w:val="000000"/>
          <w:sz w:val="22"/>
          <w:szCs w:val="22"/>
          <w:rtl w:val="0"/>
        </w:rPr>
        <w:t xml:space="preserve">. Substanc</w:t>
      </w:r>
      <w:r w:rsidDel="00000000" w:rsidR="00000000" w:rsidRPr="00000000">
        <w:rPr>
          <w:rtl w:val="0"/>
        </w:rPr>
        <w:t xml:space="preserve">es are </w:t>
      </w:r>
      <w:r w:rsidDel="00000000" w:rsidR="00000000" w:rsidRPr="00000000">
        <w:rPr>
          <w:b w:val="0"/>
          <w:bCs w:val="0"/>
          <w:i w:val="0"/>
          <w:iCs w:val="0"/>
          <w:color w:val="000000"/>
          <w:sz w:val="22"/>
          <w:szCs w:val="22"/>
          <w:rtl w:val="0"/>
        </w:rPr>
        <w:t xml:space="preserve">derivative</w:t>
      </w:r>
      <w:r w:rsidDel="00000000" w:rsidR="00000000" w:rsidRPr="00000000">
        <w:rPr>
          <w:rtl w:val="0"/>
        </w:rPr>
        <w:t xml:space="preserve"> and </w:t>
      </w:r>
      <w:r w:rsidDel="00000000" w:rsidR="00000000" w:rsidRPr="00000000">
        <w:rPr>
          <w:b w:val="0"/>
          <w:bCs w:val="0"/>
          <w:i w:val="0"/>
          <w:iCs w:val="0"/>
          <w:color w:val="000000"/>
          <w:sz w:val="22"/>
          <w:szCs w:val="22"/>
          <w:rtl w:val="0"/>
        </w:rPr>
        <w:t xml:space="preserve">embedded. Relations give meaning and essence to substanc</w:t>
      </w:r>
      <w:r w:rsidDel="00000000" w:rsidR="00000000" w:rsidRPr="00000000">
        <w:rPr>
          <w:rtl w:val="0"/>
        </w:rPr>
        <w:t xml:space="preserve">es</w:t>
      </w:r>
      <w:r w:rsidDel="00000000" w:rsidR="00000000" w:rsidRPr="00000000">
        <w:rPr>
          <w:b w:val="0"/>
          <w:bCs w:val="0"/>
          <w:i w:val="0"/>
          <w:iCs w:val="0"/>
          <w:color w:val="000000"/>
          <w:sz w:val="22"/>
          <w:szCs w:val="22"/>
          <w:rtl w:val="0"/>
        </w:rPr>
        <w:t xml:space="preserve">, agents and objects. </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b w:val="0"/>
          <w:bCs w:val="0"/>
          <w:i w:val="0"/>
          <w:iCs w:val="0"/>
          <w:color w:val="000000"/>
          <w:sz w:val="22"/>
          <w:szCs w:val="22"/>
          <w:rtl w:val="0"/>
        </w:rPr>
        <w:t xml:space="preserve">This inversion has a formal consequence. The question “what is </w:t>
      </w:r>
      <w:r w:rsidDel="00000000" w:rsidR="00000000" w:rsidRPr="00000000">
        <w:rPr>
          <w:rtl w:val="0"/>
        </w:rPr>
        <w:t xml:space="preserve">the obligation</w:t>
      </w:r>
      <w:r w:rsidDel="00000000" w:rsidR="00000000" w:rsidRPr="00000000">
        <w:rPr>
          <w:b w:val="0"/>
          <w:bCs w:val="0"/>
          <w:i w:val="0"/>
          <w:iCs w:val="0"/>
          <w:color w:val="000000"/>
          <w:sz w:val="22"/>
          <w:szCs w:val="22"/>
          <w:rtl w:val="0"/>
        </w:rPr>
        <w:t xml:space="preserve">?” — L’s question — generates a one-dimensional answer: the scalar CV₀. That has been </w:t>
      </w:r>
      <w:r w:rsidDel="00000000" w:rsidR="00000000" w:rsidRPr="00000000">
        <w:rPr>
          <w:rtl w:val="0"/>
        </w:rPr>
        <w:t xml:space="preserve">t</w:t>
      </w:r>
      <w:r w:rsidDel="00000000" w:rsidR="00000000" w:rsidRPr="00000000">
        <w:rPr>
          <w:b w:val="0"/>
          <w:bCs w:val="0"/>
          <w:i w:val="0"/>
          <w:iCs w:val="0"/>
          <w:color w:val="000000"/>
          <w:sz w:val="22"/>
          <w:szCs w:val="22"/>
          <w:rtl w:val="0"/>
        </w:rPr>
        <w:t xml:space="preserve">he do</w:t>
      </w:r>
      <w:r w:rsidDel="00000000" w:rsidR="00000000" w:rsidRPr="00000000">
        <w:rPr>
          <w:rtl w:val="0"/>
        </w:rPr>
        <w:t xml:space="preserve">main of traditional enquiry. </w:t>
      </w:r>
      <w:r w:rsidDel="00000000" w:rsidR="00000000" w:rsidRPr="00000000">
        <w:rPr>
          <w:b w:val="0"/>
          <w:bCs w:val="0"/>
          <w:i w:val="0"/>
          <w:iCs w:val="0"/>
          <w:color w:val="000000"/>
          <w:sz w:val="22"/>
          <w:szCs w:val="22"/>
          <w:rtl w:val="0"/>
        </w:rPr>
        <w:t xml:space="preserve">The question “what can be realized?” — H’s question — generates a </w:t>
      </w:r>
      <w:r w:rsidDel="00000000" w:rsidR="00000000" w:rsidRPr="00000000">
        <w:rPr>
          <w:rtl w:val="0"/>
        </w:rPr>
        <w:t xml:space="preserve">multi</w:t>
      </w:r>
      <w:r w:rsidDel="00000000" w:rsidR="00000000" w:rsidRPr="00000000">
        <w:rPr>
          <w:b w:val="0"/>
          <w:bCs w:val="0"/>
          <w:i w:val="0"/>
          <w:iCs w:val="0"/>
          <w:color w:val="000000"/>
          <w:sz w:val="22"/>
          <w:szCs w:val="22"/>
          <w:rtl w:val="0"/>
        </w:rPr>
        <w:t xml:space="preserve">dimensional answer. The entire architecture of </w:t>
      </w:r>
      <w:r w:rsidDel="00000000" w:rsidR="00000000" w:rsidRPr="00000000">
        <w:rPr>
          <w:rtl w:val="0"/>
        </w:rPr>
        <w:t xml:space="preserve">Commitment Mathematics</w:t>
      </w:r>
      <w:r w:rsidDel="00000000" w:rsidR="00000000" w:rsidRPr="00000000">
        <w:rPr>
          <w:b w:val="0"/>
          <w:bCs w:val="0"/>
          <w:i w:val="0"/>
          <w:iCs w:val="0"/>
          <w:color w:val="000000"/>
          <w:sz w:val="22"/>
          <w:szCs w:val="22"/>
          <w:rtl w:val="0"/>
        </w:rPr>
        <w:t xml:space="preserve">, including the three Generators, Compensation, the </w:t>
      </w:r>
      <w:r w:rsidDel="00000000" w:rsidR="00000000" w:rsidRPr="00000000">
        <w:rPr>
          <w:rtl w:val="0"/>
        </w:rPr>
        <w:t xml:space="preserve">C</w:t>
      </w:r>
      <w:r w:rsidDel="00000000" w:rsidR="00000000" w:rsidRPr="00000000">
        <w:rPr>
          <w:b w:val="0"/>
          <w:bCs w:val="0"/>
          <w:i w:val="0"/>
          <w:iCs w:val="0"/>
          <w:color w:val="000000"/>
          <w:sz w:val="22"/>
          <w:szCs w:val="22"/>
          <w:rtl w:val="0"/>
        </w:rPr>
        <w:t xml:space="preserve">ommitment </w:t>
      </w:r>
      <w:r w:rsidDel="00000000" w:rsidR="00000000" w:rsidRPr="00000000">
        <w:rPr>
          <w:rtl w:val="0"/>
        </w:rPr>
        <w:t xml:space="preserve">T</w:t>
      </w:r>
      <w:r w:rsidDel="00000000" w:rsidR="00000000" w:rsidRPr="00000000">
        <w:rPr>
          <w:b w:val="0"/>
          <w:bCs w:val="0"/>
          <w:i w:val="0"/>
          <w:iCs w:val="0"/>
          <w:color w:val="000000"/>
          <w:sz w:val="22"/>
          <w:szCs w:val="22"/>
          <w:rtl w:val="0"/>
        </w:rPr>
        <w:t xml:space="preserve">ensor, the Fabric, T</w:t>
      </w:r>
      <w:r w:rsidDel="00000000" w:rsidR="00000000" w:rsidRPr="00000000">
        <w:rPr>
          <w:rtl w:val="0"/>
        </w:rPr>
        <w:t xml:space="preserve">ime, Channels, Entanglement, Controls, Base Operations, </w:t>
      </w:r>
      <w:r w:rsidDel="00000000" w:rsidR="00000000" w:rsidRPr="00000000">
        <w:rPr>
          <w:b w:val="0"/>
          <w:bCs w:val="0"/>
          <w:i w:val="0"/>
          <w:iCs w:val="0"/>
          <w:color w:val="000000"/>
          <w:sz w:val="22"/>
          <w:szCs w:val="22"/>
          <w:rtl w:val="0"/>
        </w:rPr>
        <w:t xml:space="preserve">the Relational Value Invariant etc, follows from taking H’s question seriously. Commitment Mathematics is about Realization. </w:t>
      </w:r>
      <w:r w:rsidDel="00000000" w:rsidR="00000000" w:rsidRPr="00000000">
        <w:rPr>
          <w:rtl w:val="0"/>
        </w:rPr>
        <w:t xml:space="preserve">It is the mathematical language of Relational Reality. </w:t>
      </w:r>
    </w:p>
    <w:p w:rsidR="00000000" w:rsidDel="00000000" w:rsidP="00000000" w:rsidRDefault="00000000" w:rsidRPr="00000000" w14:paraId="00000009">
      <w:pPr>
        <w:spacing w:after="80" w:before="80" w:lineRule="auto"/>
        <w:jc w:val="both"/>
        <w:rPr/>
      </w:pPr>
      <w:r w:rsidDel="00000000" w:rsidR="00000000" w:rsidRPr="00000000">
        <w:rPr>
          <w:rtl w:val="0"/>
        </w:rPr>
        <w:t xml:space="preserve">Commitment Mathematics, as the formal mathematical language for relational structures has the following inherent characteristics: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Relational</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Atemporal</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Computational</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Navigational</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Discrete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Substrate agnostic (scale invariant)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Fractal</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Holographic</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Decentralized</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Emergent complexity</w:t>
      </w:r>
    </w:p>
    <w:p w:rsidR="00000000" w:rsidDel="00000000" w:rsidP="00000000" w:rsidRDefault="00000000" w:rsidRPr="00000000" w14:paraId="00000014">
      <w:pPr>
        <w:spacing w:after="60" w:before="60" w:lineRule="auto"/>
        <w:rPr/>
      </w:pPr>
      <w:r w:rsidDel="00000000" w:rsidR="00000000" w:rsidRPr="00000000">
        <w:rPr>
          <w:rtl w:val="0"/>
        </w:rPr>
      </w:r>
    </w:p>
    <w:tbl>
      <w:tblPr>
        <w:tblStyle w:val="Table1"/>
        <w:tblW w:w="9360.0" w:type="dxa"/>
        <w:jc w:val="left"/>
        <w:tblLayout w:type="fixed"/>
        <w:tblLook w:val="0000"/>
      </w:tblPr>
      <w:tblGrid>
        <w:gridCol w:w="9360"/>
        <w:tblGridChange w:id="0">
          <w:tblGrid>
            <w:gridCol w:w="9360"/>
          </w:tblGrid>
        </w:tblGridChange>
      </w:tblGrid>
      <w:tr>
        <w:trPr>
          <w:cantSplit w:val="0"/>
          <w:tblHeader w:val="0"/>
        </w:trPr>
        <w:tc>
          <w:tcPr>
            <w:tcBorders>
              <w:top w:color="1f3864" w:space="0" w:sz="4" w:val="single"/>
              <w:bottom w:color="1f3864" w:space="0" w:sz="4" w:val="single"/>
            </w:tcBorders>
            <w:shd w:fill="f5f5f5" w:val="clear"/>
          </w:tcPr>
          <w:p w:rsidR="00000000" w:rsidDel="00000000" w:rsidP="00000000" w:rsidRDefault="00000000" w:rsidRPr="00000000" w14:paraId="00000015">
            <w:pPr>
              <w:spacing w:after="60" w:before="60" w:lineRule="auto"/>
              <w:rPr/>
            </w:pPr>
            <w:r w:rsidDel="00000000" w:rsidR="00000000" w:rsidRPr="00000000">
              <w:rPr>
                <w:b w:val="1"/>
                <w:bCs w:val="1"/>
                <w:i w:val="0"/>
                <w:iCs w:val="0"/>
                <w:color w:val="000000"/>
                <w:sz w:val="22"/>
                <w:szCs w:val="22"/>
                <w:rtl w:val="0"/>
              </w:rPr>
              <w:t xml:space="preserve">Core Claim: One primitive. </w:t>
            </w:r>
            <w:r w:rsidDel="00000000" w:rsidR="00000000" w:rsidRPr="00000000">
              <w:rPr>
                <w:b w:val="1"/>
                <w:bCs w:val="1"/>
                <w:rtl w:val="0"/>
              </w:rPr>
              <w:t xml:space="preserve">Two invariants</w:t>
            </w:r>
            <w:r w:rsidDel="00000000" w:rsidR="00000000" w:rsidRPr="00000000">
              <w:rPr>
                <w:b w:val="1"/>
                <w:bCs w:val="1"/>
                <w:i w:val="0"/>
                <w:iCs w:val="0"/>
                <w:color w:val="000000"/>
                <w:sz w:val="22"/>
                <w:szCs w:val="22"/>
                <w:rtl w:val="0"/>
              </w:rPr>
              <w:t xml:space="preserve">. Everything else is necessary.</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b w:val="0"/>
                <w:bCs w:val="0"/>
                <w:i w:val="0"/>
                <w:iCs w:val="0"/>
                <w:color w:val="000000"/>
                <w:sz w:val="21"/>
                <w:szCs w:val="21"/>
                <w:rtl w:val="0"/>
              </w:rPr>
              <w:t xml:space="preserve">The framework is validated by internal coherence, not empirical adequacy. Every structure is entailed by what precedes it. Nothing is appended by design.</w:t>
            </w:r>
            <w:r w:rsidDel="00000000" w:rsidR="00000000" w:rsidRPr="00000000">
              <w:rPr>
                <w:rtl w:val="0"/>
              </w:rPr>
            </w:r>
          </w:p>
        </w:tc>
      </w:tr>
    </w:tbl>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019">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1. The Primitive</w:t>
      </w:r>
      <w:r w:rsidDel="00000000" w:rsidR="00000000" w:rsidRPr="00000000">
        <w:rPr>
          <w:rtl w:val="0"/>
        </w:rPr>
      </w:r>
    </w:p>
    <w:tbl>
      <w:tblPr>
        <w:tblStyle w:val="Table2"/>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1A">
            <w:pPr>
              <w:spacing w:after="60" w:before="60" w:lineRule="auto"/>
              <w:rPr/>
            </w:pPr>
            <w:r w:rsidDel="00000000" w:rsidR="00000000" w:rsidRPr="00000000">
              <w:rPr>
                <w:b w:val="1"/>
                <w:bCs w:val="1"/>
                <w:i w:val="0"/>
                <w:iCs w:val="0"/>
                <w:color w:val="000000"/>
                <w:sz w:val="21"/>
                <w:szCs w:val="21"/>
                <w:rtl w:val="0"/>
              </w:rPr>
              <w:t xml:space="preserve">Definition 1.1 (Commitment). The sole primitive of Commitment Mathematics is the commitment - a relational structure:</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b w:val="0"/>
                <w:bCs w:val="0"/>
                <w:i w:val="0"/>
                <w:iCs w:val="0"/>
                <w:color w:val="000000"/>
                <w:sz w:val="21"/>
                <w:szCs w:val="21"/>
                <w:rtl w:val="0"/>
              </w:rPr>
              <w:t xml:space="preserve">C = (L, H, P, CV₀)</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b w:val="0"/>
                <w:bCs w:val="0"/>
                <w:i w:val="0"/>
                <w:iCs w:val="0"/>
                <w:color w:val="000000"/>
                <w:sz w:val="21"/>
                <w:szCs w:val="21"/>
                <w:rtl w:val="0"/>
              </w:rPr>
              <w:t xml:space="preserve">where L is the Liable Authority (who owes), H is the Holding Entity (who is</w:t>
            </w:r>
            <w:r w:rsidDel="00000000" w:rsidR="00000000" w:rsidRPr="00000000">
              <w:rPr>
                <w:sz w:val="21"/>
                <w:szCs w:val="21"/>
                <w:rtl w:val="0"/>
              </w:rPr>
              <w:t xml:space="preserve"> realizes</w:t>
            </w:r>
            <w:r w:rsidDel="00000000" w:rsidR="00000000" w:rsidRPr="00000000">
              <w:rPr>
                <w:b w:val="0"/>
                <w:bCs w:val="0"/>
                <w:i w:val="0"/>
                <w:iCs w:val="0"/>
                <w:color w:val="000000"/>
                <w:sz w:val="21"/>
                <w:szCs w:val="21"/>
                <w:rtl w:val="0"/>
              </w:rPr>
              <w:t xml:space="preserve">), P is the pledge specification (what is owed), and CV₀ ∈ ℝ≥</w:t>
            </w:r>
            <w:r w:rsidDel="00000000" w:rsidR="00000000" w:rsidRPr="00000000">
              <w:rPr>
                <w:sz w:val="21"/>
                <w:szCs w:val="21"/>
                <w:rtl w:val="0"/>
              </w:rPr>
              <w:t xml:space="preserve"> </w:t>
            </w:r>
            <w:r w:rsidDel="00000000" w:rsidR="00000000" w:rsidRPr="00000000">
              <w:rPr>
                <w:b w:val="0"/>
                <w:bCs w:val="0"/>
                <w:i w:val="0"/>
                <w:iCs w:val="0"/>
                <w:color w:val="000000"/>
                <w:sz w:val="21"/>
                <w:szCs w:val="21"/>
                <w:rtl w:val="0"/>
              </w:rPr>
              <w:t xml:space="preserve">0 is the base value (</w:t>
            </w:r>
            <w:r w:rsidDel="00000000" w:rsidR="00000000" w:rsidRPr="00000000">
              <w:rPr>
                <w:sz w:val="21"/>
                <w:szCs w:val="21"/>
                <w:rtl w:val="0"/>
              </w:rPr>
              <w:t xml:space="preserve">quantified and tangible) </w:t>
            </w:r>
            <w:r w:rsidDel="00000000" w:rsidR="00000000" w:rsidRPr="00000000">
              <w:rPr>
                <w:b w:val="0"/>
                <w:bCs w:val="0"/>
                <w:i w:val="0"/>
                <w:iCs w:val="0"/>
                <w:color w:val="000000"/>
                <w:sz w:val="21"/>
                <w:szCs w:val="21"/>
                <w:rtl w:val="0"/>
              </w:rPr>
              <w:t xml:space="preserve">established by bilateral agreement.</w:t>
            </w:r>
            <w:r w:rsidDel="00000000" w:rsidR="00000000" w:rsidRPr="00000000">
              <w:rPr>
                <w:rtl w:val="0"/>
              </w:rPr>
            </w:r>
          </w:p>
          <w:p w:rsidR="00000000" w:rsidDel="00000000" w:rsidP="00000000" w:rsidRDefault="00000000" w:rsidRPr="00000000" w14:paraId="0000001D">
            <w:pPr>
              <w:spacing w:after="60" w:before="60" w:lineRule="auto"/>
              <w:rPr>
                <w:b w:val="0"/>
                <w:bCs w:val="0"/>
                <w:i w:val="0"/>
                <w:iCs w:val="0"/>
                <w:color w:val="000000"/>
                <w:sz w:val="21"/>
                <w:szCs w:val="21"/>
              </w:rPr>
            </w:pPr>
            <w:r w:rsidDel="00000000" w:rsidR="00000000" w:rsidRPr="00000000">
              <w:rPr>
                <w:b w:val="0"/>
                <w:bCs w:val="0"/>
                <w:i w:val="0"/>
                <w:iCs w:val="0"/>
                <w:color w:val="000000"/>
                <w:sz w:val="21"/>
                <w:szCs w:val="21"/>
                <w:rtl w:val="0"/>
              </w:rPr>
              <w:t xml:space="preserve">A commitment cannot exist with only L or only H. It is constituted by the relation between them. </w:t>
            </w:r>
          </w:p>
          <w:p w:rsidR="00000000" w:rsidDel="00000000" w:rsidP="00000000" w:rsidRDefault="00000000" w:rsidRPr="00000000" w14:paraId="0000001E">
            <w:pPr>
              <w:spacing w:after="60" w:before="60" w:lineRule="auto"/>
              <w:rPr/>
            </w:pPr>
            <w:r w:rsidDel="00000000" w:rsidR="00000000" w:rsidRPr="00000000">
              <w:rPr>
                <w:rtl w:val="0"/>
              </w:rPr>
              <w:t xml:space="preserve">The roles L and H must not be a person or moral entity. They are placeholders for that which is obliged to deliver value to another L and that which realizes the value delivered H. The placeholder can be occupied by a human, institution, computing protocol, subatomic particle, cell, ecosystem, neuron, civilization, quantum system or any complex system etc. Irrespective of the content of the placeholder, the structure remains the same. </w:t>
            </w:r>
          </w:p>
        </w:tc>
      </w:tr>
    </w:tbl>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1.1 The Liable Authority (L)</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b w:val="0"/>
          <w:bCs w:val="0"/>
          <w:i w:val="0"/>
          <w:iCs w:val="0"/>
          <w:color w:val="000000"/>
          <w:sz w:val="22"/>
          <w:szCs w:val="22"/>
          <w:rtl w:val="0"/>
        </w:rPr>
        <w:t xml:space="preserve">L is the role that </w:t>
      </w:r>
      <w:r w:rsidDel="00000000" w:rsidR="00000000" w:rsidRPr="00000000">
        <w:rPr>
          <w:rtl w:val="0"/>
        </w:rPr>
        <w:t xml:space="preserve">bears</w:t>
      </w:r>
      <w:r w:rsidDel="00000000" w:rsidR="00000000" w:rsidRPr="00000000">
        <w:rPr>
          <w:b w:val="0"/>
          <w:bCs w:val="0"/>
          <w:i w:val="0"/>
          <w:iCs w:val="0"/>
          <w:color w:val="000000"/>
          <w:sz w:val="22"/>
          <w:szCs w:val="22"/>
          <w:rtl w:val="0"/>
        </w:rPr>
        <w:t xml:space="preserve"> the obligation. L owes exactly CV₀, regardless of what V, A, or T are. This is the defining structural feature of the L position: from L’s perspective, the commitment is one-dimensional. The valuation formula V̂ₗ(C) = −CV₀ is a scalar. L</w:t>
      </w:r>
      <w:r w:rsidDel="00000000" w:rsidR="00000000" w:rsidRPr="00000000">
        <w:rPr>
          <w:rtl w:val="0"/>
        </w:rPr>
        <w:t xml:space="preserve">’s obligation </w:t>
      </w:r>
      <w:r w:rsidDel="00000000" w:rsidR="00000000" w:rsidRPr="00000000">
        <w:rPr>
          <w:b w:val="0"/>
          <w:bCs w:val="0"/>
          <w:i w:val="0"/>
          <w:iCs w:val="0"/>
          <w:color w:val="000000"/>
          <w:sz w:val="22"/>
          <w:szCs w:val="22"/>
          <w:rtl w:val="0"/>
        </w:rPr>
        <w:t xml:space="preserve">cannot </w:t>
      </w:r>
      <w:r w:rsidDel="00000000" w:rsidR="00000000" w:rsidRPr="00000000">
        <w:rPr>
          <w:rtl w:val="0"/>
        </w:rPr>
        <w:t xml:space="preserve">be changed</w:t>
      </w:r>
      <w:r w:rsidDel="00000000" w:rsidR="00000000" w:rsidRPr="00000000">
        <w:rPr>
          <w:b w:val="0"/>
          <w:bCs w:val="0"/>
          <w:i w:val="0"/>
          <w:iCs w:val="0"/>
          <w:color w:val="000000"/>
          <w:sz w:val="22"/>
          <w:szCs w:val="22"/>
          <w:rtl w:val="0"/>
        </w:rPr>
        <w:t xml:space="preserve"> by contextual, conditional or environmental </w:t>
      </w:r>
      <w:r w:rsidDel="00000000" w:rsidR="00000000" w:rsidRPr="00000000">
        <w:rPr>
          <w:rtl w:val="0"/>
        </w:rPr>
        <w:t xml:space="preserve">fluctuations</w:t>
      </w:r>
      <w:r w:rsidDel="00000000" w:rsidR="00000000" w:rsidRPr="00000000">
        <w:rPr>
          <w:b w:val="0"/>
          <w:bCs w:val="0"/>
          <w:i w:val="0"/>
          <w:iCs w:val="0"/>
          <w:color w:val="000000"/>
          <w:sz w:val="22"/>
          <w:szCs w:val="22"/>
          <w:rtl w:val="0"/>
        </w:rPr>
        <w:t xml:space="preserve">, like </w:t>
      </w:r>
      <w:r w:rsidDel="00000000" w:rsidR="00000000" w:rsidRPr="00000000">
        <w:rPr>
          <w:rtl w:val="0"/>
        </w:rPr>
        <w:t xml:space="preserve">changes in</w:t>
      </w:r>
      <w:r w:rsidDel="00000000" w:rsidR="00000000" w:rsidRPr="00000000">
        <w:rPr>
          <w:b w:val="0"/>
          <w:bCs w:val="0"/>
          <w:i w:val="0"/>
          <w:iCs w:val="0"/>
          <w:color w:val="000000"/>
          <w:sz w:val="22"/>
          <w:szCs w:val="22"/>
          <w:rtl w:val="0"/>
        </w:rPr>
        <w:t xml:space="preserve"> </w:t>
      </w:r>
      <w:r w:rsidDel="00000000" w:rsidR="00000000" w:rsidRPr="00000000">
        <w:rPr>
          <w:rtl w:val="0"/>
        </w:rPr>
        <w:t xml:space="preserve">visibility</w:t>
      </w:r>
      <w:r w:rsidDel="00000000" w:rsidR="00000000" w:rsidRPr="00000000">
        <w:rPr>
          <w:b w:val="0"/>
          <w:bCs w:val="0"/>
          <w:i w:val="0"/>
          <w:iCs w:val="0"/>
          <w:color w:val="000000"/>
          <w:sz w:val="22"/>
          <w:szCs w:val="22"/>
          <w:rtl w:val="0"/>
        </w:rPr>
        <w:t xml:space="preserve"> or </w:t>
      </w:r>
      <w:r w:rsidDel="00000000" w:rsidR="00000000" w:rsidRPr="00000000">
        <w:rPr>
          <w:rtl w:val="0"/>
        </w:rPr>
        <w:t xml:space="preserve">assurance</w:t>
      </w:r>
      <w:r w:rsidDel="00000000" w:rsidR="00000000" w:rsidRPr="00000000">
        <w:rPr>
          <w:b w:val="0"/>
          <w:bCs w:val="0"/>
          <w:i w:val="0"/>
          <w:iCs w:val="0"/>
          <w:color w:val="000000"/>
          <w:sz w:val="22"/>
          <w:szCs w:val="22"/>
          <w:rtl w:val="0"/>
        </w:rPr>
        <w:t xml:space="preserve">; L can only discharge or be released from the obligation.</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b w:val="0"/>
          <w:bCs w:val="0"/>
          <w:i w:val="0"/>
          <w:iCs w:val="0"/>
          <w:color w:val="000000"/>
          <w:sz w:val="22"/>
          <w:szCs w:val="22"/>
          <w:rtl w:val="0"/>
        </w:rPr>
        <w:t xml:space="preserve">L’s one-dimensionality is not a simplification. It is the precise characterization of what it means to bear an obligation. An obligation does not expand o</w:t>
      </w:r>
      <w:r w:rsidDel="00000000" w:rsidR="00000000" w:rsidRPr="00000000">
        <w:rPr>
          <w:rtl w:val="0"/>
        </w:rPr>
        <w:t xml:space="preserve">r shrink</w:t>
      </w:r>
      <w:r w:rsidDel="00000000" w:rsidR="00000000" w:rsidRPr="00000000">
        <w:rPr>
          <w:b w:val="0"/>
          <w:bCs w:val="0"/>
          <w:i w:val="0"/>
          <w:iCs w:val="0"/>
          <w:color w:val="000000"/>
          <w:sz w:val="22"/>
          <w:szCs w:val="22"/>
          <w:rtl w:val="0"/>
        </w:rPr>
        <w:t xml:space="preserve"> with visibility or assurance; it is fixed at CV₀ from the moment of bilateral agreement.</w:t>
      </w:r>
      <w:r w:rsidDel="00000000" w:rsidR="00000000" w:rsidRPr="00000000">
        <w:rPr>
          <w:rtl w:val="0"/>
        </w:rPr>
      </w:r>
    </w:p>
    <w:p w:rsidR="00000000" w:rsidDel="00000000" w:rsidP="00000000" w:rsidRDefault="00000000" w:rsidRPr="00000000" w14:paraId="00000023">
      <w:pPr>
        <w:spacing w:after="80" w:before="80" w:lineRule="auto"/>
        <w:jc w:val="both"/>
        <w:rPr/>
      </w:pPr>
      <w:r w:rsidDel="00000000" w:rsidR="00000000" w:rsidRPr="00000000">
        <w:rPr>
          <w:b w:val="0"/>
          <w:bCs w:val="0"/>
          <w:i w:val="0"/>
          <w:iCs w:val="0"/>
          <w:color w:val="000000"/>
          <w:sz w:val="22"/>
          <w:szCs w:val="22"/>
          <w:rtl w:val="0"/>
        </w:rPr>
        <w:t xml:space="preserve">L-resistance follows structurally from this position. When an operation would increase L’s exposure — decreasing anchor parameters in ways that widen the valuation gap — L resists. This resistance is not behavioral; it is the structural expression of the valuation asymmetry at the operation level. The resistance coefficient is ρ = 1 − (V·A): resistance is highest when V and A are low, meaning the gap is wide and the obligation is most burdensome relative to H’s realization. Demanding higher Compensation</w:t>
      </w:r>
      <w:r w:rsidDel="00000000" w:rsidR="00000000" w:rsidRPr="00000000">
        <w:rPr>
          <w:rtl w:val="0"/>
        </w:rPr>
        <w:t xml:space="preserve">, going against L’s best interest.</w:t>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1.2 The Holding Entity (H)</w:t>
      </w:r>
      <w:r w:rsidDel="00000000" w:rsidR="00000000" w:rsidRPr="00000000">
        <w:rPr>
          <w:rtl w:val="0"/>
        </w:rPr>
      </w:r>
    </w:p>
    <w:p w:rsidR="00000000" w:rsidDel="00000000" w:rsidP="00000000" w:rsidRDefault="00000000" w:rsidRPr="00000000" w14:paraId="00000026">
      <w:pPr>
        <w:spacing w:after="80" w:before="80" w:lineRule="auto"/>
        <w:jc w:val="both"/>
        <w:rPr/>
      </w:pPr>
      <w:r w:rsidDel="00000000" w:rsidR="00000000" w:rsidRPr="00000000">
        <w:rPr>
          <w:b w:val="0"/>
          <w:bCs w:val="0"/>
          <w:i w:val="0"/>
          <w:iCs w:val="0"/>
          <w:color w:val="000000"/>
          <w:sz w:val="22"/>
          <w:szCs w:val="22"/>
          <w:rtl w:val="0"/>
        </w:rPr>
        <w:t xml:space="preserve">H is the role that holds </w:t>
      </w:r>
      <w:r w:rsidDel="00000000" w:rsidR="00000000" w:rsidRPr="00000000">
        <w:rPr>
          <w:rtl w:val="0"/>
        </w:rPr>
        <w:t xml:space="preserve">the realization</w:t>
      </w:r>
      <w:r w:rsidDel="00000000" w:rsidR="00000000" w:rsidRPr="00000000">
        <w:rPr>
          <w:b w:val="0"/>
          <w:bCs w:val="0"/>
          <w:i w:val="0"/>
          <w:iCs w:val="0"/>
          <w:color w:val="000000"/>
          <w:sz w:val="22"/>
          <w:szCs w:val="22"/>
          <w:rtl w:val="0"/>
        </w:rPr>
        <w:t xml:space="preserve">. H’s realization of value from the commitment depends on all six dimensions of the commitment tensor. This is the defining structural feature of the H position: the same CV₀ may realize very different values depending on V, A, T, the frame intersection ℐ, and dependency depth d.</w:t>
      </w: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b w:val="0"/>
          <w:bCs w:val="0"/>
          <w:i w:val="0"/>
          <w:iCs w:val="0"/>
          <w:color w:val="000000"/>
          <w:sz w:val="22"/>
          <w:szCs w:val="22"/>
          <w:rtl w:val="0"/>
        </w:rPr>
        <w:t xml:space="preserve">H’s multidimensionality is the reason Generators are necessary. A one-dimensional primitive would not require a Framing Generator or a Constraint Generator: both exist because H’s realization is six-dimensional and the primitive must be transformed into an evaluable object that captures all six dimensions.</w:t>
      </w:r>
      <w:r w:rsidDel="00000000" w:rsidR="00000000" w:rsidRPr="00000000">
        <w:rPr>
          <w:rtl w:val="0"/>
        </w:rPr>
      </w:r>
    </w:p>
    <w:p w:rsidR="00000000" w:rsidDel="00000000" w:rsidP="00000000" w:rsidRDefault="00000000" w:rsidRPr="00000000" w14:paraId="00000028">
      <w:pPr>
        <w:spacing w:after="80" w:before="80" w:lineRule="auto"/>
        <w:jc w:val="both"/>
        <w:rPr/>
      </w:pPr>
      <w:r w:rsidDel="00000000" w:rsidR="00000000" w:rsidRPr="00000000">
        <w:rPr>
          <w:b w:val="0"/>
          <w:bCs w:val="0"/>
          <w:i w:val="0"/>
          <w:iCs w:val="0"/>
          <w:color w:val="000000"/>
          <w:sz w:val="22"/>
          <w:szCs w:val="22"/>
          <w:rtl w:val="0"/>
        </w:rPr>
        <w:t xml:space="preserve">The asymmetry between L and H is constitutive, not accidental. It is the structure of what a commitment is: one party has a fixed obligation; the other has a conditional realization. Collapsing this asymmetry — treating L and H as interchangeable — eliminates the valuation gap, and with it Compensation, the Resistance Function, and the Dual Valuation Generator. The framework would be incoherent.</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tbl>
      <w:tblPr>
        <w:tblStyle w:val="Table3"/>
        <w:tblW w:w="9360.0" w:type="dxa"/>
        <w:jc w:val="left"/>
        <w:tblLayout w:type="fixed"/>
        <w:tblLook w:val="0000"/>
      </w:tblPr>
      <w:tblGrid>
        <w:gridCol w:w="9360"/>
        <w:tblGridChange w:id="0">
          <w:tblGrid>
            <w:gridCol w:w="9360"/>
          </w:tblGrid>
        </w:tblGridChange>
      </w:tblGrid>
      <w:tr>
        <w:trPr>
          <w:cantSplit w:val="0"/>
          <w:tblHeader w:val="0"/>
        </w:trPr>
        <w:tc>
          <w:tcPr>
            <w:tcBorders>
              <w:top w:color="1a8040" w:space="0" w:sz="4" w:val="single"/>
              <w:bottom w:color="1a8040" w:space="0" w:sz="4" w:val="single"/>
            </w:tcBorders>
            <w:shd w:fill="f0faf4" w:val="clear"/>
          </w:tcPr>
          <w:p w:rsidR="00000000" w:rsidDel="00000000" w:rsidP="00000000" w:rsidRDefault="00000000" w:rsidRPr="00000000" w14:paraId="0000002A">
            <w:pPr>
              <w:spacing w:after="60" w:before="60" w:lineRule="auto"/>
              <w:rPr/>
            </w:pPr>
            <w:r w:rsidDel="00000000" w:rsidR="00000000" w:rsidRPr="00000000">
              <w:rPr>
                <w:b w:val="0"/>
                <w:bCs w:val="0"/>
                <w:i w:val="0"/>
                <w:iCs w:val="0"/>
                <w:color w:val="000000"/>
                <w:sz w:val="21"/>
                <w:szCs w:val="21"/>
                <w:rtl w:val="0"/>
              </w:rPr>
              <w:t xml:space="preserve">Verification test for L/H assignment: does swapping L and H produce a different, valid commitment? If not, the assignment is ambiguous and must be refined. A valid commitment always has an asymmetric obligation structure.</w:t>
            </w:r>
            <w:r w:rsidDel="00000000" w:rsidR="00000000" w:rsidRPr="00000000">
              <w:rPr>
                <w:rtl w:val="0"/>
              </w:rPr>
            </w:r>
          </w:p>
        </w:tc>
      </w:tr>
    </w:tbl>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1.3 The Pledge Specification (P)</w:t>
      </w:r>
      <w:r w:rsidDel="00000000" w:rsidR="00000000" w:rsidRPr="00000000">
        <w:rPr>
          <w:rtl w:val="0"/>
        </w:rPr>
      </w:r>
    </w:p>
    <w:p w:rsidR="00000000" w:rsidDel="00000000" w:rsidP="00000000" w:rsidRDefault="00000000" w:rsidRPr="00000000" w14:paraId="0000002D">
      <w:pPr>
        <w:spacing w:after="80" w:before="80" w:lineRule="auto"/>
        <w:jc w:val="both"/>
        <w:rPr/>
      </w:pPr>
      <w:r w:rsidDel="00000000" w:rsidR="00000000" w:rsidRPr="00000000">
        <w:rPr>
          <w:b w:val="0"/>
          <w:bCs w:val="0"/>
          <w:i w:val="0"/>
          <w:iCs w:val="0"/>
          <w:color w:val="000000"/>
          <w:sz w:val="22"/>
          <w:szCs w:val="22"/>
          <w:rtl w:val="0"/>
        </w:rPr>
        <w:t xml:space="preserve">P specifies the details of </w:t>
      </w:r>
      <w:r w:rsidDel="00000000" w:rsidR="00000000" w:rsidRPr="00000000">
        <w:rPr>
          <w:rtl w:val="0"/>
        </w:rPr>
        <w:t xml:space="preserve">the promise</w:t>
      </w:r>
      <w:r w:rsidDel="00000000" w:rsidR="00000000" w:rsidRPr="00000000">
        <w:rPr>
          <w:b w:val="0"/>
          <w:bCs w:val="0"/>
          <w:i w:val="0"/>
          <w:iCs w:val="0"/>
          <w:color w:val="000000"/>
          <w:sz w:val="22"/>
          <w:szCs w:val="22"/>
          <w:rtl w:val="0"/>
        </w:rPr>
        <w:t xml:space="preserve">. P is the relational content of the commitment: the conditions under which CV₀ becomes due, the domain of the obligation, and the criteria for</w:t>
      </w:r>
      <w:r w:rsidDel="00000000" w:rsidR="00000000" w:rsidRPr="00000000">
        <w:rPr>
          <w:rtl w:val="0"/>
        </w:rPr>
        <w:t xml:space="preserve"> </w:t>
      </w:r>
      <w:r w:rsidDel="00000000" w:rsidR="00000000" w:rsidRPr="00000000">
        <w:rPr>
          <w:b w:val="0"/>
          <w:bCs w:val="0"/>
          <w:i w:val="0"/>
          <w:iCs w:val="0"/>
          <w:color w:val="000000"/>
          <w:sz w:val="22"/>
          <w:szCs w:val="22"/>
          <w:rtl w:val="0"/>
        </w:rPr>
        <w:t xml:space="preserve">fulfillment. P is not a parameter in [0,1]; it is a structured specification. </w:t>
      </w:r>
      <w:r w:rsidDel="00000000" w:rsidR="00000000" w:rsidRPr="00000000">
        <w:rPr>
          <w:rtl w:val="0"/>
        </w:rPr>
        <w:t xml:space="preserve">P is informational. </w:t>
      </w:r>
    </w:p>
    <w:p w:rsidR="00000000" w:rsidDel="00000000" w:rsidP="00000000" w:rsidRDefault="00000000" w:rsidRPr="00000000" w14:paraId="0000002E">
      <w:pPr>
        <w:spacing w:after="80" w:before="80" w:lineRule="auto"/>
        <w:jc w:val="both"/>
        <w:rPr/>
      </w:pPr>
      <w:r w:rsidDel="00000000" w:rsidR="00000000" w:rsidRPr="00000000">
        <w:rPr>
          <w:b w:val="0"/>
          <w:bCs w:val="0"/>
          <w:i w:val="0"/>
          <w:iCs w:val="0"/>
          <w:color w:val="000000"/>
          <w:sz w:val="22"/>
          <w:szCs w:val="22"/>
          <w:rtl w:val="0"/>
        </w:rPr>
        <w:t xml:space="preserve">P </w:t>
      </w:r>
      <w:r w:rsidDel="00000000" w:rsidR="00000000" w:rsidRPr="00000000">
        <w:rPr>
          <w:rtl w:val="0"/>
        </w:rPr>
        <w:t xml:space="preserve">relevance is structural and it is defined in </w:t>
      </w:r>
      <w:r w:rsidDel="00000000" w:rsidR="00000000" w:rsidRPr="00000000">
        <w:rPr>
          <w:b w:val="0"/>
          <w:bCs w:val="0"/>
          <w:i w:val="0"/>
          <w:iCs w:val="0"/>
          <w:color w:val="000000"/>
          <w:sz w:val="22"/>
          <w:szCs w:val="22"/>
          <w:rtl w:val="0"/>
        </w:rPr>
        <w:t xml:space="preserve">three </w:t>
      </w:r>
      <w:r w:rsidDel="00000000" w:rsidR="00000000" w:rsidRPr="00000000">
        <w:rPr>
          <w:rtl w:val="0"/>
        </w:rPr>
        <w:t xml:space="preserve">precise mechanics</w:t>
      </w:r>
      <w:r w:rsidDel="00000000" w:rsidR="00000000" w:rsidRPr="00000000">
        <w:rPr>
          <w:b w:val="0"/>
          <w:bCs w:val="0"/>
          <w:i w:val="0"/>
          <w:iCs w:val="0"/>
          <w:color w:val="000000"/>
          <w:sz w:val="22"/>
          <w:szCs w:val="22"/>
          <w:rtl w:val="0"/>
        </w:rPr>
        <w:t xml:space="preserve">. First, P determines the frame context in which the commitment is evaluated: different pledge specifications produce different frame orientations (θ_k), because the meaning of a pledge depends on the interpretive perspective from which it is read. Second, P is the content that Memory (μ) preserves: when μ degrades, P becomes less faithfully encoded, and the commitment’s structure degrades with it. Third, P d</w:t>
      </w:r>
      <w:r w:rsidDel="00000000" w:rsidR="00000000" w:rsidRPr="00000000">
        <w:rPr>
          <w:rtl w:val="0"/>
        </w:rPr>
        <w:t xml:space="preserve">efines</w:t>
      </w:r>
      <w:r w:rsidDel="00000000" w:rsidR="00000000" w:rsidRPr="00000000">
        <w:rPr>
          <w:b w:val="0"/>
          <w:bCs w:val="0"/>
          <w:i w:val="0"/>
          <w:iCs w:val="0"/>
          <w:color w:val="000000"/>
          <w:sz w:val="22"/>
          <w:szCs w:val="22"/>
          <w:rtl w:val="0"/>
        </w:rPr>
        <w:t xml:space="preserve"> the dependency graph: a Derivative commitment’s pledge is bounded by and constrained by the Root’s pledge specification.</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b w:val="0"/>
          <w:bCs w:val="0"/>
          <w:i w:val="0"/>
          <w:iCs w:val="0"/>
          <w:color w:val="000000"/>
          <w:sz w:val="22"/>
          <w:szCs w:val="22"/>
          <w:rtl w:val="0"/>
        </w:rPr>
        <w:t xml:space="preserve">Perspective in the relational sense is the dominant structure of pledge content P across a commitment</w:t>
      </w:r>
      <w:r w:rsidDel="00000000" w:rsidR="00000000" w:rsidRPr="00000000">
        <w:rPr>
          <w:rtl w:val="0"/>
        </w:rPr>
        <w:t xml:space="preserve">’s</w:t>
      </w:r>
      <w:r w:rsidDel="00000000" w:rsidR="00000000" w:rsidRPr="00000000">
        <w:rPr>
          <w:b w:val="0"/>
          <w:bCs w:val="0"/>
          <w:i w:val="0"/>
          <w:iCs w:val="0"/>
          <w:color w:val="000000"/>
          <w:sz w:val="22"/>
          <w:szCs w:val="22"/>
          <w:rtl w:val="0"/>
        </w:rPr>
        <w:t xml:space="preserve"> history. P is therefore not merely a label on the commitment; it </w:t>
      </w:r>
      <w:r w:rsidDel="00000000" w:rsidR="00000000" w:rsidRPr="00000000">
        <w:rPr>
          <w:rtl w:val="0"/>
        </w:rPr>
        <w:t xml:space="preserve">encodes the distinctive characteristics of a relational structure: informational content, structural position and interpretive framing. </w:t>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1.4 The Base Value (CV₀)</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b w:val="0"/>
          <w:bCs w:val="0"/>
          <w:i w:val="0"/>
          <w:iCs w:val="0"/>
          <w:color w:val="000000"/>
          <w:sz w:val="22"/>
          <w:szCs w:val="22"/>
          <w:rtl w:val="0"/>
        </w:rPr>
        <w:t xml:space="preserve">CV₀ is the anchor-, frame-</w:t>
      </w:r>
      <w:r w:rsidDel="00000000" w:rsidR="00000000" w:rsidRPr="00000000">
        <w:rPr>
          <w:rtl w:val="0"/>
        </w:rPr>
        <w:t xml:space="preserve"> and depth-</w:t>
      </w:r>
      <w:r w:rsidDel="00000000" w:rsidR="00000000" w:rsidRPr="00000000">
        <w:rPr>
          <w:b w:val="0"/>
          <w:bCs w:val="0"/>
          <w:i w:val="0"/>
          <w:iCs w:val="0"/>
          <w:color w:val="000000"/>
          <w:sz w:val="22"/>
          <w:szCs w:val="22"/>
          <w:rtl w:val="0"/>
        </w:rPr>
        <w:t xml:space="preserve">independent, bilateral magnitude of the commitment. It is established by bilateral agreement between L and H at the moment of </w:t>
      </w:r>
      <w:r w:rsidDel="00000000" w:rsidR="00000000" w:rsidRPr="00000000">
        <w:rPr>
          <w:rtl w:val="0"/>
        </w:rPr>
        <w:t xml:space="preserve">creation</w:t>
      </w:r>
      <w:r w:rsidDel="00000000" w:rsidR="00000000" w:rsidRPr="00000000">
        <w:rPr>
          <w:b w:val="0"/>
          <w:bCs w:val="0"/>
          <w:i w:val="0"/>
          <w:iCs w:val="0"/>
          <w:color w:val="000000"/>
          <w:sz w:val="22"/>
          <w:szCs w:val="22"/>
          <w:rtl w:val="0"/>
        </w:rPr>
        <w:t xml:space="preserve"> and cannot be modified by </w:t>
      </w:r>
      <w:r w:rsidDel="00000000" w:rsidR="00000000" w:rsidRPr="00000000">
        <w:rPr>
          <w:rtl w:val="0"/>
        </w:rPr>
        <w:t xml:space="preserve">any Base Operation in the lifetime of the commitment</w:t>
      </w:r>
      <w:r w:rsidDel="00000000" w:rsidR="00000000" w:rsidRPr="00000000">
        <w:rPr>
          <w:b w:val="0"/>
          <w:bCs w:val="0"/>
          <w:i w:val="0"/>
          <w:iCs w:val="0"/>
          <w:color w:val="000000"/>
          <w:sz w:val="22"/>
          <w:szCs w:val="22"/>
          <w:rtl w:val="0"/>
        </w:rPr>
        <w:t xml:space="preserve">. CV₀ is the ontological anchor of the commitment: the quantity that persists through all operations except ANL (which terminates the commitment entirely).</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tbl>
      <w:tblPr>
        <w:tblStyle w:val="Table4"/>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34">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36">
            <w:pPr>
              <w:rPr/>
            </w:pPr>
            <w:r w:rsidDel="00000000" w:rsidR="00000000" w:rsidRPr="00000000">
              <w:rPr>
                <w:b w:val="1"/>
                <w:bCs w:val="1"/>
                <w:color w:val="000000"/>
                <w:sz w:val="19"/>
                <w:szCs w:val="19"/>
                <w:rtl w:val="0"/>
              </w:rPr>
              <w:t xml:space="preserve">Bilateral origin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37">
            <w:pPr>
              <w:rPr/>
            </w:pPr>
            <w:r w:rsidDel="00000000" w:rsidR="00000000" w:rsidRPr="00000000">
              <w:rPr>
                <w:b w:val="0"/>
                <w:bCs w:val="0"/>
                <w:color w:val="000000"/>
                <w:sz w:val="19"/>
                <w:szCs w:val="19"/>
                <w:rtl w:val="0"/>
              </w:rPr>
              <w:t xml:space="preserve">CV₀ is established by agreement between L and H at CRT. Neither party alone can set CV₀.</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38">
            <w:pPr>
              <w:rPr/>
            </w:pPr>
            <w:r w:rsidDel="00000000" w:rsidR="00000000" w:rsidRPr="00000000">
              <w:rPr>
                <w:b w:val="1"/>
                <w:bCs w:val="1"/>
                <w:sz w:val="19"/>
                <w:szCs w:val="19"/>
                <w:rtl w:val="0"/>
              </w:rPr>
              <w:t xml:space="preserve">Operational i</w:t>
            </w:r>
            <w:r w:rsidDel="00000000" w:rsidR="00000000" w:rsidRPr="00000000">
              <w:rPr>
                <w:b w:val="1"/>
                <w:bCs w:val="1"/>
                <w:color w:val="000000"/>
                <w:sz w:val="19"/>
                <w:szCs w:val="19"/>
                <w:rtl w:val="0"/>
              </w:rPr>
              <w:t xml:space="preserve">nvariance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39">
            <w:pPr>
              <w:rPr/>
            </w:pPr>
            <w:r w:rsidDel="00000000" w:rsidR="00000000" w:rsidRPr="00000000">
              <w:rPr>
                <w:sz w:val="19"/>
                <w:szCs w:val="19"/>
                <w:rtl w:val="0"/>
              </w:rPr>
              <w:t xml:space="preserve">Except ANL, no other Base Operation </w:t>
            </w:r>
            <w:r w:rsidDel="00000000" w:rsidR="00000000" w:rsidRPr="00000000">
              <w:rPr>
                <w:b w:val="0"/>
                <w:bCs w:val="0"/>
                <w:color w:val="000000"/>
                <w:sz w:val="19"/>
                <w:szCs w:val="19"/>
                <w:rtl w:val="0"/>
              </w:rPr>
              <w:t xml:space="preserve">can</w:t>
            </w:r>
            <w:r w:rsidDel="00000000" w:rsidR="00000000" w:rsidRPr="00000000">
              <w:rPr>
                <w:sz w:val="19"/>
                <w:szCs w:val="19"/>
                <w:rtl w:val="0"/>
              </w:rPr>
              <w:t xml:space="preserve"> </w:t>
            </w:r>
            <w:r w:rsidDel="00000000" w:rsidR="00000000" w:rsidRPr="00000000">
              <w:rPr>
                <w:b w:val="0"/>
                <w:bCs w:val="0"/>
                <w:color w:val="000000"/>
                <w:sz w:val="19"/>
                <w:szCs w:val="19"/>
                <w:rtl w:val="0"/>
              </w:rPr>
              <w:t xml:space="preserve">modify CV₀.</w:t>
            </w:r>
            <w:r w:rsidDel="00000000" w:rsidR="00000000" w:rsidRPr="00000000">
              <w:rPr>
                <w:sz w:val="19"/>
                <w:szCs w:val="19"/>
                <w:rtl w:val="0"/>
              </w:rPr>
              <w:t xml:space="preserve"> </w:t>
            </w:r>
            <w:r w:rsidDel="00000000" w:rsidR="00000000" w:rsidRPr="00000000">
              <w:rPr>
                <w:b w:val="0"/>
                <w:bCs w:val="0"/>
                <w:color w:val="000000"/>
                <w:sz w:val="19"/>
                <w:szCs w:val="19"/>
                <w:rtl w:val="0"/>
              </w:rPr>
              <w:t xml:space="preserve">This invariance is the CV₀ Invariance Principle. Changing CV₀ requires bilateral renegotiation, which is structurally equivalent to ANL followed by CRT at the new value.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3A">
            <w:pPr>
              <w:rPr/>
            </w:pPr>
            <w:r w:rsidDel="00000000" w:rsidR="00000000" w:rsidRPr="00000000">
              <w:rPr>
                <w:b w:val="1"/>
                <w:bCs w:val="1"/>
                <w:color w:val="000000"/>
                <w:sz w:val="19"/>
                <w:szCs w:val="19"/>
                <w:rtl w:val="0"/>
              </w:rPr>
              <w:t xml:space="preserve">Frame independence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3B">
            <w:pPr>
              <w:rPr/>
            </w:pPr>
            <w:r w:rsidDel="00000000" w:rsidR="00000000" w:rsidRPr="00000000">
              <w:rPr>
                <w:b w:val="0"/>
                <w:bCs w:val="0"/>
                <w:color w:val="000000"/>
                <w:sz w:val="19"/>
                <w:szCs w:val="19"/>
                <w:rtl w:val="0"/>
              </w:rPr>
              <w:t xml:space="preserve">CV₀ does not change with frame rotation (ROT) or frame intersection changes. The same CV₀ is the anchor regardless of the frame alignment between L and H.</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3C">
            <w:pPr>
              <w:rPr/>
            </w:pPr>
            <w:r w:rsidDel="00000000" w:rsidR="00000000" w:rsidRPr="00000000">
              <w:rPr>
                <w:b w:val="1"/>
                <w:bCs w:val="1"/>
                <w:color w:val="000000"/>
                <w:sz w:val="19"/>
                <w:szCs w:val="19"/>
                <w:rtl w:val="0"/>
              </w:rPr>
              <w:t xml:space="preserve">Bounding role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3D">
            <w:pPr>
              <w:rPr/>
            </w:pPr>
            <w:r w:rsidDel="00000000" w:rsidR="00000000" w:rsidRPr="00000000">
              <w:rPr>
                <w:b w:val="0"/>
                <w:bCs w:val="0"/>
                <w:color w:val="000000"/>
                <w:sz w:val="19"/>
                <w:szCs w:val="19"/>
                <w:rtl w:val="0"/>
              </w:rPr>
              <w:t xml:space="preserve">CV₀ bounds Derivative commitments: CV₀_der ≤ CV₀_root. A Derivative cannot exceed the base value of the commitment from which it derives.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3E">
            <w:pPr>
              <w:rPr/>
            </w:pPr>
            <w:r w:rsidDel="00000000" w:rsidR="00000000" w:rsidRPr="00000000">
              <w:rPr>
                <w:b w:val="1"/>
                <w:bCs w:val="1"/>
                <w:color w:val="000000"/>
                <w:sz w:val="19"/>
                <w:szCs w:val="19"/>
                <w:rtl w:val="0"/>
              </w:rPr>
              <w:t xml:space="preserve">Conservation role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3F">
            <w:pPr>
              <w:rPr/>
            </w:pPr>
            <w:r w:rsidDel="00000000" w:rsidR="00000000" w:rsidRPr="00000000">
              <w:rPr>
                <w:b w:val="0"/>
                <w:bCs w:val="0"/>
                <w:color w:val="000000"/>
                <w:sz w:val="19"/>
                <w:szCs w:val="19"/>
                <w:rtl w:val="0"/>
              </w:rPr>
              <w:t xml:space="preserve">CV₀ is the ontological anchor in RV_total. When ANL fires, CV₀ → 0 and trapped compensation is released back to the network, preserving total relational value.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40">
            <w:pPr>
              <w:rPr/>
            </w:pPr>
            <w:r w:rsidDel="00000000" w:rsidR="00000000" w:rsidRPr="00000000">
              <w:rPr>
                <w:b w:val="1"/>
                <w:bCs w:val="1"/>
                <w:color w:val="000000"/>
                <w:sz w:val="19"/>
                <w:szCs w:val="19"/>
                <w:rtl w:val="0"/>
              </w:rPr>
              <w:t xml:space="preserve">Range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41">
            <w:pPr>
              <w:rPr/>
            </w:pPr>
            <w:r w:rsidDel="00000000" w:rsidR="00000000" w:rsidRPr="00000000">
              <w:rPr>
                <w:b w:val="0"/>
                <w:bCs w:val="0"/>
                <w:color w:val="000000"/>
                <w:sz w:val="19"/>
                <w:szCs w:val="19"/>
                <w:rtl w:val="0"/>
              </w:rPr>
              <w:t xml:space="preserve">CV₀ ∈ ℝ≥₀. Zero is permitted (a null commitment with no obligation), but a commitment with CV₀ = 0 carries no valuation gap and no resistance.</w:t>
            </w:r>
            <w:r w:rsidDel="00000000" w:rsidR="00000000" w:rsidRPr="00000000">
              <w:rPr>
                <w:rtl w:val="0"/>
              </w:rPr>
            </w:r>
          </w:p>
        </w:tc>
      </w:tr>
    </w:tbl>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044">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2. The Anchor Space</w:t>
      </w:r>
      <w:r w:rsidDel="00000000" w:rsidR="00000000" w:rsidRPr="00000000">
        <w:rPr>
          <w:rtl w:val="0"/>
        </w:rPr>
      </w:r>
    </w:p>
    <w:tbl>
      <w:tblPr>
        <w:tblStyle w:val="Table5"/>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45">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1.2 </w:t>
            </w:r>
            <w:r w:rsidDel="00000000" w:rsidR="00000000" w:rsidRPr="00000000">
              <w:rPr>
                <w:b w:val="1"/>
                <w:bCs w:val="1"/>
                <w:i w:val="0"/>
                <w:iCs w:val="0"/>
                <w:color w:val="000000"/>
                <w:sz w:val="21"/>
                <w:szCs w:val="21"/>
                <w:rtl w:val="0"/>
              </w:rPr>
              <w:t xml:space="preserve">(Anchor Space). The anchor space is:</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b w:val="0"/>
                <w:bCs w:val="0"/>
                <w:i w:val="0"/>
                <w:iCs w:val="0"/>
                <w:color w:val="000000"/>
                <w:sz w:val="21"/>
                <w:szCs w:val="21"/>
                <w:rtl w:val="0"/>
              </w:rPr>
              <w:t xml:space="preserve">𝓜 = [0,1]³ = {(V, A, T) | V, A, T ∈ [0,1]}</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b w:val="0"/>
                <w:bCs w:val="0"/>
                <w:i w:val="0"/>
                <w:iCs w:val="0"/>
                <w:color w:val="000000"/>
                <w:sz w:val="21"/>
                <w:szCs w:val="21"/>
                <w:rtl w:val="0"/>
              </w:rPr>
              <w:t xml:space="preserve">V is visibility, A is assurance, T is transferability. These three parameters are relational properties of a commitment — each only has a value because other commitments are present and interacting. They remain fixed unless explicitly modified by INC (gradual adjustment) or FLP (discrete inversion).</w:t>
            </w:r>
            <w:r w:rsidDel="00000000" w:rsidR="00000000" w:rsidRPr="00000000">
              <w:rPr>
                <w:rtl w:val="0"/>
              </w:rPr>
            </w:r>
          </w:p>
        </w:tc>
      </w:tr>
    </w:tbl>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spacing w:after="80" w:before="80" w:lineRule="auto"/>
        <w:jc w:val="both"/>
        <w:rPr/>
      </w:pPr>
      <w:r w:rsidDel="00000000" w:rsidR="00000000" w:rsidRPr="00000000">
        <w:rPr>
          <w:b w:val="0"/>
          <w:bCs w:val="0"/>
          <w:i w:val="0"/>
          <w:iCs w:val="0"/>
          <w:color w:val="000000"/>
          <w:sz w:val="22"/>
          <w:szCs w:val="22"/>
          <w:rtl w:val="0"/>
        </w:rPr>
        <w:t xml:space="preserve">The three anchor parameters are jointly necessary and span exactly [0,1]³. No fourth parameter exists at the commitment level that is not derivable from these three. The necessity argument: without V, H cannot assess what is owed (the claim is not accessible). Without A, the probability of fulfillment is undefined (the claim is not reliable). Without T, value cannot propagate (the claim cannot be transferred). Each is irreducible; none can be derived from the others.</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tl w:val="0"/>
        </w:rPr>
      </w:r>
    </w:p>
    <w:p w:rsidR="00000000" w:rsidDel="00000000" w:rsidP="00000000" w:rsidRDefault="00000000" w:rsidRPr="00000000" w14:paraId="0000004B">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2.1 Visibility (V)</w:t>
      </w:r>
      <w:r w:rsidDel="00000000" w:rsidR="00000000" w:rsidRPr="00000000">
        <w:rPr>
          <w:rtl w:val="0"/>
        </w:rPr>
      </w:r>
    </w:p>
    <w:p w:rsidR="00000000" w:rsidDel="00000000" w:rsidP="00000000" w:rsidRDefault="00000000" w:rsidRPr="00000000" w14:paraId="0000004C">
      <w:pPr>
        <w:spacing w:after="80" w:before="80" w:lineRule="auto"/>
        <w:jc w:val="both"/>
        <w:rPr/>
      </w:pPr>
      <w:r w:rsidDel="00000000" w:rsidR="00000000" w:rsidRPr="00000000">
        <w:rPr>
          <w:b w:val="0"/>
          <w:bCs w:val="0"/>
          <w:i w:val="0"/>
          <w:iCs w:val="0"/>
          <w:color w:val="000000"/>
          <w:sz w:val="22"/>
          <w:szCs w:val="22"/>
          <w:rtl w:val="0"/>
        </w:rPr>
        <w:t xml:space="preserve">V ∈ [0,1] measures the degree to which the commitment’s content, conditions, and state are accessible to the Holding Entity. V is not a binary on/off: it is a continuous measure of how much of the commitment’s structure can be observed. V = 0 means the commitment is fully cloaked; H cannot evaluate what is owed. V = 1 means full visibility; every dimension of the commitment is accessible.</w:t>
      </w: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b w:val="0"/>
          <w:bCs w:val="0"/>
          <w:i w:val="0"/>
          <w:iCs w:val="0"/>
          <w:color w:val="000000"/>
          <w:sz w:val="22"/>
          <w:szCs w:val="22"/>
          <w:rtl w:val="0"/>
        </w:rPr>
        <w:t xml:space="preserve">V operates through the Framing Generator: it modulates the frame superposition Φ by determining how much of the frame structure is observable. V is therefore the anchor parameter most directly tied to frame content and memory (μ). The Visibility chain (Section 8) runs V → Frame → Memory → SCRIBE → Archive → Temporal Entanglement → Alignment factor of RV_total.</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tbl>
      <w:tblPr>
        <w:tblStyle w:val="Table6"/>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4F">
            <w:pPr>
              <w:rPr/>
            </w:pPr>
            <w:r w:rsidDel="00000000" w:rsidR="00000000" w:rsidRPr="00000000">
              <w:rPr>
                <w:b w:val="1"/>
                <w:bCs w:val="1"/>
                <w:color w:val="ffffff"/>
                <w:sz w:val="19"/>
                <w:szCs w:val="19"/>
                <w:rtl w:val="0"/>
              </w:rPr>
              <w:t xml:space="preserve">V sub-component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50">
            <w:pPr>
              <w:rPr/>
            </w:pPr>
            <w:r w:rsidDel="00000000" w:rsidR="00000000" w:rsidRPr="00000000">
              <w:rPr>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51">
            <w:pPr>
              <w:rPr/>
            </w:pPr>
            <w:r w:rsidDel="00000000" w:rsidR="00000000" w:rsidRPr="00000000">
              <w:rPr>
                <w:b w:val="0"/>
                <w:bCs w:val="0"/>
                <w:color w:val="000000"/>
                <w:sz w:val="19"/>
                <w:szCs w:val="19"/>
                <w:rtl w:val="0"/>
              </w:rPr>
              <w:t xml:space="preserve">Commitment Transparency (CT)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52">
            <w:pPr>
              <w:rPr/>
            </w:pPr>
            <w:r w:rsidDel="00000000" w:rsidR="00000000" w:rsidRPr="00000000">
              <w:rPr>
                <w:b w:val="0"/>
                <w:bCs w:val="0"/>
                <w:color w:val="000000"/>
                <w:sz w:val="19"/>
                <w:szCs w:val="19"/>
                <w:rtl w:val="0"/>
              </w:rPr>
              <w:t xml:space="preserve">The clarity of the pledge specification P: how unambiguously the terms of the obligation are stated.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53">
            <w:pPr>
              <w:rPr/>
            </w:pPr>
            <w:r w:rsidDel="00000000" w:rsidR="00000000" w:rsidRPr="00000000">
              <w:rPr>
                <w:b w:val="0"/>
                <w:bCs w:val="0"/>
                <w:color w:val="000000"/>
                <w:sz w:val="19"/>
                <w:szCs w:val="19"/>
                <w:rtl w:val="0"/>
              </w:rPr>
              <w:t xml:space="preserve">Authority Transparency (AT)</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54">
            <w:pPr>
              <w:rPr/>
            </w:pPr>
            <w:r w:rsidDel="00000000" w:rsidR="00000000" w:rsidRPr="00000000">
              <w:rPr>
                <w:b w:val="0"/>
                <w:bCs w:val="0"/>
                <w:color w:val="000000"/>
                <w:sz w:val="19"/>
                <w:szCs w:val="19"/>
                <w:rtl w:val="0"/>
              </w:rPr>
              <w:t xml:space="preserve">The degree to which L’s capacity and condition to fulfill the pledge are observable.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55">
            <w:pPr>
              <w:rPr/>
            </w:pPr>
            <w:r w:rsidDel="00000000" w:rsidR="00000000" w:rsidRPr="00000000">
              <w:rPr>
                <w:b w:val="0"/>
                <w:bCs w:val="0"/>
                <w:color w:val="000000"/>
                <w:sz w:val="19"/>
                <w:szCs w:val="19"/>
                <w:rtl w:val="0"/>
              </w:rPr>
              <w:t xml:space="preserve">Interpretability (I)</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56">
            <w:pPr>
              <w:rPr/>
            </w:pPr>
            <w:r w:rsidDel="00000000" w:rsidR="00000000" w:rsidRPr="00000000">
              <w:rPr>
                <w:b w:val="0"/>
                <w:bCs w:val="0"/>
                <w:color w:val="000000"/>
                <w:sz w:val="19"/>
                <w:szCs w:val="19"/>
                <w:rtl w:val="0"/>
              </w:rPr>
              <w:t xml:space="preserve">How readily the pledge can be understood and evaluated by H.</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57">
            <w:pPr>
              <w:rPr/>
            </w:pPr>
            <w:r w:rsidDel="00000000" w:rsidR="00000000" w:rsidRPr="00000000">
              <w:rPr>
                <w:b w:val="0"/>
                <w:bCs w:val="0"/>
                <w:color w:val="000000"/>
                <w:sz w:val="19"/>
                <w:szCs w:val="19"/>
                <w:rtl w:val="0"/>
              </w:rPr>
              <w:t xml:space="preserve">Relevance (R)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58">
            <w:pPr>
              <w:rPr/>
            </w:pPr>
            <w:r w:rsidDel="00000000" w:rsidR="00000000" w:rsidRPr="00000000">
              <w:rPr>
                <w:b w:val="0"/>
                <w:bCs w:val="0"/>
                <w:color w:val="000000"/>
                <w:sz w:val="19"/>
                <w:szCs w:val="19"/>
                <w:rtl w:val="0"/>
              </w:rPr>
              <w:t xml:space="preserve">How much of the observable information is useful to H’s evaluation.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59">
            <w:pPr>
              <w:rPr/>
            </w:pPr>
            <w:r w:rsidDel="00000000" w:rsidR="00000000" w:rsidRPr="00000000">
              <w:rPr>
                <w:b w:val="0"/>
                <w:bCs w:val="0"/>
                <w:color w:val="000000"/>
                <w:sz w:val="19"/>
                <w:szCs w:val="19"/>
                <w:rtl w:val="0"/>
              </w:rPr>
              <w:t xml:space="preserve">Dependency Visibility (D_V)</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5A">
            <w:pPr>
              <w:rPr/>
            </w:pPr>
            <w:r w:rsidDel="00000000" w:rsidR="00000000" w:rsidRPr="00000000">
              <w:rPr>
                <w:b w:val="0"/>
                <w:bCs w:val="0"/>
                <w:color w:val="000000"/>
                <w:sz w:val="19"/>
                <w:szCs w:val="19"/>
                <w:rtl w:val="0"/>
              </w:rPr>
              <w:t xml:space="preserve">The transparency of the commitment’s dependency chain: how visible are the commitments on which this one depends?</w:t>
            </w:r>
            <w:r w:rsidDel="00000000" w:rsidR="00000000" w:rsidRPr="00000000">
              <w:rPr>
                <w:rtl w:val="0"/>
              </w:rPr>
            </w:r>
          </w:p>
        </w:tc>
      </w:tr>
    </w:tbl>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spacing w:after="80" w:before="80" w:lineRule="auto"/>
        <w:jc w:val="both"/>
        <w:rPr/>
      </w:pPr>
      <w:r w:rsidDel="00000000" w:rsidR="00000000" w:rsidRPr="00000000">
        <w:rPr>
          <w:b w:val="0"/>
          <w:bCs w:val="0"/>
          <w:i w:val="0"/>
          <w:iCs w:val="0"/>
          <w:color w:val="000000"/>
          <w:sz w:val="22"/>
          <w:szCs w:val="22"/>
          <w:rtl w:val="0"/>
        </w:rPr>
        <w:t xml:space="preserve">FLP target: FLP_V sets V → 0 (cloaking) or restores V → V_prior (uncloaking). This is Parametric Isolation. When V = 0, TEST cannot execute: no visibility surface exists, no ℐ is produced, and the entire Generative control sequence is bypassed structurally. All four adversarial intrusions are simultaneously neutralized. Cloaking is stronger than TEST returning −1.</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2.2 Assurance (A)</w:t>
      </w:r>
      <w:r w:rsidDel="00000000" w:rsidR="00000000" w:rsidRPr="00000000">
        <w:rPr>
          <w:rtl w:val="0"/>
        </w:rPr>
      </w:r>
    </w:p>
    <w:p w:rsidR="00000000" w:rsidDel="00000000" w:rsidP="00000000" w:rsidRDefault="00000000" w:rsidRPr="00000000" w14:paraId="0000005F">
      <w:pPr>
        <w:spacing w:after="80" w:before="80" w:lineRule="auto"/>
        <w:jc w:val="both"/>
        <w:rPr/>
      </w:pPr>
      <w:r w:rsidDel="00000000" w:rsidR="00000000" w:rsidRPr="00000000">
        <w:rPr>
          <w:b w:val="0"/>
          <w:bCs w:val="0"/>
          <w:i w:val="0"/>
          <w:iCs w:val="0"/>
          <w:color w:val="000000"/>
          <w:sz w:val="22"/>
          <w:szCs w:val="22"/>
          <w:rtl w:val="0"/>
        </w:rPr>
        <w:t xml:space="preserve">A ∈ [0,1] measures the probability that the pledge P will be fulfilled. It is the structural stability dimension of the commitment: how reliably CV₀ will be delivered by L. A is the per-commitment proxy for Defense: D_local(C_j) = A_j. This mapping is structurally motivated — Assurance at the commitment level and Defense at the network level both measure structural coherence.</w:t>
      </w:r>
      <w:r w:rsidDel="00000000" w:rsidR="00000000" w:rsidRPr="00000000">
        <w:rPr>
          <w:rtl w:val="0"/>
        </w:rPr>
      </w:r>
    </w:p>
    <w:p w:rsidR="00000000" w:rsidDel="00000000" w:rsidP="00000000" w:rsidRDefault="00000000" w:rsidRPr="00000000" w14:paraId="00000060">
      <w:pPr>
        <w:spacing w:after="80" w:before="80" w:lineRule="auto"/>
        <w:jc w:val="both"/>
        <w:rPr/>
      </w:pPr>
      <w:r w:rsidDel="00000000" w:rsidR="00000000" w:rsidRPr="00000000">
        <w:rPr>
          <w:b w:val="0"/>
          <w:bCs w:val="0"/>
          <w:i w:val="0"/>
          <w:iCs w:val="0"/>
          <w:color w:val="000000"/>
          <w:sz w:val="22"/>
          <w:szCs w:val="22"/>
          <w:rtl w:val="0"/>
        </w:rPr>
        <w:t xml:space="preserve">A operates through the Constraint Generator: it enters the generator as the per-commitment proxy for dependency structure and structural persistence. The Assurance chain (Section 8) runs A → Dependency Depth → Defense → SECURE → Boundary → Fabric → Fabric Integrity factor of RV_total.</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tl w:val="0"/>
        </w:rPr>
      </w:r>
    </w:p>
    <w:tbl>
      <w:tblPr>
        <w:tblStyle w:val="Table7"/>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62">
            <w:pPr>
              <w:rPr/>
            </w:pPr>
            <w:r w:rsidDel="00000000" w:rsidR="00000000" w:rsidRPr="00000000">
              <w:rPr>
                <w:b w:val="1"/>
                <w:bCs w:val="1"/>
                <w:color w:val="ffffff"/>
                <w:sz w:val="19"/>
                <w:szCs w:val="19"/>
                <w:rtl w:val="0"/>
              </w:rPr>
              <w:t xml:space="preserve">A sub-component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63">
            <w:pPr>
              <w:rPr/>
            </w:pPr>
            <w:r w:rsidDel="00000000" w:rsidR="00000000" w:rsidRPr="00000000">
              <w:rPr>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64">
            <w:pPr>
              <w:rPr/>
            </w:pPr>
            <w:r w:rsidDel="00000000" w:rsidR="00000000" w:rsidRPr="00000000">
              <w:rPr>
                <w:b w:val="0"/>
                <w:bCs w:val="0"/>
                <w:color w:val="000000"/>
                <w:sz w:val="19"/>
                <w:szCs w:val="19"/>
                <w:rtl w:val="0"/>
              </w:rPr>
              <w:t xml:space="preserve">Capability (C)</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65">
            <w:pPr>
              <w:rPr/>
            </w:pPr>
            <w:r w:rsidDel="00000000" w:rsidR="00000000" w:rsidRPr="00000000">
              <w:rPr>
                <w:b w:val="0"/>
                <w:bCs w:val="0"/>
                <w:color w:val="000000"/>
                <w:sz w:val="19"/>
                <w:szCs w:val="19"/>
                <w:rtl w:val="0"/>
              </w:rPr>
              <w:t xml:space="preserve">L’s current resources and capacity to fulfill the pledge at the required level.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66">
            <w:pPr>
              <w:rPr/>
            </w:pPr>
            <w:r w:rsidDel="00000000" w:rsidR="00000000" w:rsidRPr="00000000">
              <w:rPr>
                <w:b w:val="0"/>
                <w:bCs w:val="0"/>
                <w:color w:val="000000"/>
                <w:sz w:val="19"/>
                <w:szCs w:val="19"/>
                <w:rtl w:val="0"/>
              </w:rPr>
              <w:t xml:space="preserve">Reliability (R)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67">
            <w:pPr>
              <w:rPr/>
            </w:pPr>
            <w:r w:rsidDel="00000000" w:rsidR="00000000" w:rsidRPr="00000000">
              <w:rPr>
                <w:b w:val="0"/>
                <w:bCs w:val="0"/>
                <w:color w:val="000000"/>
                <w:sz w:val="19"/>
                <w:szCs w:val="19"/>
                <w:rtl w:val="0"/>
              </w:rPr>
              <w:t xml:space="preserve">L’s historical track record of fulfilling comparable commitments.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68">
            <w:pPr>
              <w:rPr/>
            </w:pPr>
            <w:r w:rsidDel="00000000" w:rsidR="00000000" w:rsidRPr="00000000">
              <w:rPr>
                <w:b w:val="0"/>
                <w:bCs w:val="0"/>
                <w:color w:val="000000"/>
                <w:sz w:val="19"/>
                <w:szCs w:val="19"/>
                <w:rtl w:val="0"/>
              </w:rPr>
              <w:t xml:space="preserve">Dependency Assurance (D_A)</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69">
            <w:pPr>
              <w:rPr/>
            </w:pPr>
            <w:r w:rsidDel="00000000" w:rsidR="00000000" w:rsidRPr="00000000">
              <w:rPr>
                <w:b w:val="0"/>
                <w:bCs w:val="0"/>
                <w:color w:val="000000"/>
                <w:sz w:val="19"/>
                <w:szCs w:val="19"/>
                <w:rtl w:val="0"/>
              </w:rPr>
              <w:t xml:space="preserve">The assurance of the commitment’s dependency chain: how reliable are the commitments on which this one depends? The weakest dependency determines the ceiling.</w:t>
            </w:r>
            <w:r w:rsidDel="00000000" w:rsidR="00000000" w:rsidRPr="00000000">
              <w:rPr>
                <w:rtl w:val="0"/>
              </w:rPr>
            </w:r>
          </w:p>
        </w:tc>
      </w:tr>
    </w:tbl>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spacing w:after="80" w:before="80" w:lineRule="auto"/>
        <w:jc w:val="both"/>
        <w:rPr/>
      </w:pPr>
      <w:r w:rsidDel="00000000" w:rsidR="00000000" w:rsidRPr="00000000">
        <w:rPr>
          <w:b w:val="0"/>
          <w:bCs w:val="0"/>
          <w:i w:val="0"/>
          <w:iCs w:val="0"/>
          <w:color w:val="000000"/>
          <w:sz w:val="22"/>
          <w:szCs w:val="22"/>
          <w:rtl w:val="0"/>
        </w:rPr>
        <w:t xml:space="preserve">FLP target: FLP_A sets A → 0 or restores A → A_prior. With A = 0, the commitment has zero structural stability. D_local = 0: the commitment carries no defensive capacity. The valuation gap is maximized. Note that FLP_A does not cloak the commitment — it is visible but structurally unreliable.</w:t>
      </w:r>
      <w:r w:rsidDel="00000000" w:rsidR="00000000" w:rsidRPr="00000000">
        <w:rPr>
          <w:rtl w:val="0"/>
        </w:rPr>
      </w:r>
    </w:p>
    <w:p w:rsidR="00000000" w:rsidDel="00000000" w:rsidP="00000000" w:rsidRDefault="00000000" w:rsidRPr="00000000" w14:paraId="0000006C">
      <w:pPr>
        <w:spacing w:after="80" w:before="80" w:lineRule="auto"/>
        <w:jc w:val="both"/>
        <w:rPr/>
      </w:pPr>
      <w:r w:rsidDel="00000000" w:rsidR="00000000" w:rsidRPr="00000000">
        <w:rPr>
          <w:b w:val="0"/>
          <w:bCs w:val="0"/>
          <w:i w:val="0"/>
          <w:iCs w:val="0"/>
          <w:color w:val="000000"/>
          <w:sz w:val="22"/>
          <w:szCs w:val="22"/>
          <w:rtl w:val="0"/>
        </w:rPr>
        <w:t xml:space="preserve">A’s role in resistance: the L-resistance coefficient is ρ = 1 − (V·A). High A combined with high V produces low resistance, meaning the commitment is structurally coherent and well-visible, and L is not heavily burdened by expanding it. Low A produces high resistance: the gap is wide, and L resists further exposure.</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2.3 Transferability (T)</w:t>
      </w:r>
      <w:r w:rsidDel="00000000" w:rsidR="00000000" w:rsidRPr="00000000">
        <w:rPr>
          <w:rtl w:val="0"/>
        </w:rPr>
      </w:r>
    </w:p>
    <w:p w:rsidR="00000000" w:rsidDel="00000000" w:rsidP="00000000" w:rsidRDefault="00000000" w:rsidRPr="00000000" w14:paraId="0000006F">
      <w:pPr>
        <w:spacing w:after="80" w:before="80" w:lineRule="auto"/>
        <w:jc w:val="both"/>
        <w:rPr/>
      </w:pPr>
      <w:r w:rsidDel="00000000" w:rsidR="00000000" w:rsidRPr="00000000">
        <w:rPr>
          <w:b w:val="0"/>
          <w:bCs w:val="0"/>
          <w:i w:val="0"/>
          <w:iCs w:val="0"/>
          <w:color w:val="000000"/>
          <w:sz w:val="22"/>
          <w:szCs w:val="22"/>
          <w:rtl w:val="0"/>
        </w:rPr>
        <w:t xml:space="preserve">T ∈ [0,1] measures the ease with which commitment ownership can propagate. T is the dynamical dimension of the commitment: how actively value can flow through or from it. T is the per-commitment proxy for Pulse: λ_local(C_j) = T_j. High T means the commitment is dynamically active; low T means it is structurally stable but operationally still.</w:t>
      </w:r>
      <w:r w:rsidDel="00000000" w:rsidR="00000000" w:rsidRPr="00000000">
        <w:rPr>
          <w:rtl w:val="0"/>
        </w:rPr>
      </w:r>
    </w:p>
    <w:p w:rsidR="00000000" w:rsidDel="00000000" w:rsidP="00000000" w:rsidRDefault="00000000" w:rsidRPr="00000000" w14:paraId="00000070">
      <w:pPr>
        <w:spacing w:after="80" w:before="80" w:lineRule="auto"/>
        <w:jc w:val="both"/>
        <w:rPr/>
      </w:pPr>
      <w:r w:rsidDel="00000000" w:rsidR="00000000" w:rsidRPr="00000000">
        <w:rPr>
          <w:b w:val="0"/>
          <w:bCs w:val="0"/>
          <w:i w:val="0"/>
          <w:iCs w:val="0"/>
          <w:color w:val="000000"/>
          <w:sz w:val="22"/>
          <w:szCs w:val="22"/>
          <w:rtl w:val="0"/>
        </w:rPr>
        <w:t xml:space="preserve">T enters the Dual Valuation Generator as the linear amplifier of CV₀: V̂_h(C) = +CV₀·V·A·(1+T). This is the only linear factor; V and A are multiplicative within [0,1], but T adds to 1, giving a range of (1+T) ∈ [1,2]. The Transferability chain (Section 8) runs T → Base Value → Pulse → MODULATE → Reserve → Channels → Generation Output factor of RV_total.</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tbl>
      <w:tblPr>
        <w:tblStyle w:val="Table8"/>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72">
            <w:pPr>
              <w:rPr/>
            </w:pPr>
            <w:r w:rsidDel="00000000" w:rsidR="00000000" w:rsidRPr="00000000">
              <w:rPr>
                <w:b w:val="1"/>
                <w:bCs w:val="1"/>
                <w:color w:val="ffffff"/>
                <w:sz w:val="19"/>
                <w:szCs w:val="19"/>
                <w:rtl w:val="0"/>
              </w:rPr>
              <w:t xml:space="preserve">T sub-component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73">
            <w:pPr>
              <w:rPr/>
            </w:pPr>
            <w:r w:rsidDel="00000000" w:rsidR="00000000" w:rsidRPr="00000000">
              <w:rPr>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74">
            <w:pPr>
              <w:rPr/>
            </w:pPr>
            <w:r w:rsidDel="00000000" w:rsidR="00000000" w:rsidRPr="00000000">
              <w:rPr>
                <w:sz w:val="19"/>
                <w:szCs w:val="19"/>
                <w:rtl w:val="0"/>
              </w:rPr>
              <w:t xml:space="preserve">H count</w:t>
            </w:r>
            <w:r w:rsidDel="00000000" w:rsidR="00000000" w:rsidRPr="00000000">
              <w:rPr>
                <w:b w:val="0"/>
                <w:bCs w:val="0"/>
                <w:color w:val="000000"/>
                <w:sz w:val="19"/>
                <w:szCs w:val="19"/>
                <w:rtl w:val="0"/>
              </w:rPr>
              <w:t xml:space="preserve"> (N(F))</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75">
            <w:pPr>
              <w:rPr/>
            </w:pPr>
            <w:r w:rsidDel="00000000" w:rsidR="00000000" w:rsidRPr="00000000">
              <w:rPr>
                <w:b w:val="0"/>
                <w:bCs w:val="0"/>
                <w:color w:val="000000"/>
                <w:sz w:val="19"/>
                <w:szCs w:val="19"/>
                <w:rtl w:val="0"/>
              </w:rPr>
              <w:t xml:space="preserve">Number of potential recipients of the commitment’s value: N(F) = N₀·(1−F)^k where N₀ is the theoretical maximum and F is friction.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76">
            <w:pPr>
              <w:rPr/>
            </w:pPr>
            <w:r w:rsidDel="00000000" w:rsidR="00000000" w:rsidRPr="00000000">
              <w:rPr>
                <w:b w:val="0"/>
                <w:bCs w:val="0"/>
                <w:color w:val="000000"/>
                <w:sz w:val="19"/>
                <w:szCs w:val="19"/>
                <w:rtl w:val="0"/>
              </w:rPr>
              <w:t xml:space="preserve">Friction (F)</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77">
            <w:pPr>
              <w:rPr/>
            </w:pPr>
            <w:r w:rsidDel="00000000" w:rsidR="00000000" w:rsidRPr="00000000">
              <w:rPr>
                <w:b w:val="0"/>
                <w:bCs w:val="0"/>
                <w:color w:val="000000"/>
                <w:sz w:val="19"/>
                <w:szCs w:val="19"/>
                <w:rtl w:val="0"/>
              </w:rPr>
              <w:t xml:space="preserve">Transaction costs, barriers, and regulatory constraints that reduce the pool of potential recipients.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78">
            <w:pPr>
              <w:rPr/>
            </w:pPr>
            <w:r w:rsidDel="00000000" w:rsidR="00000000" w:rsidRPr="00000000">
              <w:rPr>
                <w:b w:val="0"/>
                <w:bCs w:val="0"/>
                <w:color w:val="000000"/>
                <w:sz w:val="19"/>
                <w:szCs w:val="19"/>
                <w:rtl w:val="0"/>
              </w:rPr>
              <w:t xml:space="preserve">Combined formula</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79">
            <w:pPr>
              <w:rPr/>
            </w:pPr>
            <w:r w:rsidDel="00000000" w:rsidR="00000000" w:rsidRPr="00000000">
              <w:rPr>
                <w:b w:val="0"/>
                <w:bCs w:val="0"/>
                <w:color w:val="000000"/>
                <w:sz w:val="19"/>
                <w:szCs w:val="19"/>
                <w:rtl w:val="0"/>
              </w:rPr>
              <w:t xml:space="preserve">T = [N(F)/(N(F)+1)] · (1−F). Maximum T → 1 when N₀ is large and F → 0. T = 0 when F = 1 (complete lock-in) or N₀ = 0 (no recipients).</w:t>
            </w:r>
            <w:r w:rsidDel="00000000" w:rsidR="00000000" w:rsidRPr="00000000">
              <w:rPr>
                <w:rtl w:val="0"/>
              </w:rPr>
            </w:r>
          </w:p>
        </w:tc>
      </w:tr>
    </w:tbl>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b w:val="0"/>
          <w:bCs w:val="0"/>
          <w:i w:val="0"/>
          <w:iCs w:val="0"/>
          <w:color w:val="000000"/>
          <w:sz w:val="22"/>
          <w:szCs w:val="22"/>
          <w:rtl w:val="0"/>
        </w:rPr>
        <w:t xml:space="preserve">FLP target: FLP_T sets T → 0 or restores T → T_prior. With T = 0, λ_local = 0: the commitment has no dynamical activity. The value range collapses to V̂_h = CV₀·V·A, removing the (1+T) amplification. The Medium of Exchange has T = 1 by specification: maximum transferability is what allows it to absorb phase misalignment in Exchange mode.</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tbl>
      <w:tblPr>
        <w:tblStyle w:val="Table9"/>
        <w:tblW w:w="9360.0" w:type="dxa"/>
        <w:jc w:val="left"/>
        <w:tblLayout w:type="fixed"/>
        <w:tblLook w:val="0000"/>
      </w:tblPr>
      <w:tblGrid>
        <w:gridCol w:w="9360"/>
        <w:tblGridChange w:id="0">
          <w:tblGrid>
            <w:gridCol w:w="9360"/>
          </w:tblGrid>
        </w:tblGridChange>
      </w:tblGrid>
      <w:tr>
        <w:trPr>
          <w:cantSplit w:val="0"/>
          <w:tblHeader w:val="0"/>
        </w:trPr>
        <w:tc>
          <w:tcPr>
            <w:tcBorders>
              <w:top w:color="c8941a" w:space="0" w:sz="4" w:val="single"/>
              <w:bottom w:color="c8941a" w:space="0" w:sz="4" w:val="single"/>
            </w:tcBorders>
            <w:shd w:fill="fff8e7" w:val="clear"/>
          </w:tcPr>
          <w:p w:rsidR="00000000" w:rsidDel="00000000" w:rsidP="00000000" w:rsidRDefault="00000000" w:rsidRPr="00000000" w14:paraId="0000007D">
            <w:pPr>
              <w:spacing w:after="60" w:before="60" w:lineRule="auto"/>
              <w:rPr/>
            </w:pPr>
            <w:r w:rsidDel="00000000" w:rsidR="00000000" w:rsidRPr="00000000">
              <w:rPr>
                <w:b w:val="0"/>
                <w:bCs w:val="0"/>
                <w:i w:val="0"/>
                <w:iCs w:val="0"/>
                <w:color w:val="000000"/>
                <w:sz w:val="21"/>
                <w:szCs w:val="21"/>
                <w:rtl w:val="0"/>
              </w:rPr>
              <w:t xml:space="preserve">Anchor interdependence: V, A, and T do not operate independently. High V enables better A assessment (lower uncertainty reduces friction). Lower friction increases T. Higher T enables price discovery, which enhances V. This creates a virtuous cycle above the threshold V·A ≥ 0.40 and a vicious cycle below it. The three anchors are structurally coupled through the commitment’s network position.</w:t>
            </w:r>
            <w:r w:rsidDel="00000000" w:rsidR="00000000" w:rsidRPr="00000000">
              <w:rPr>
                <w:rtl w:val="0"/>
              </w:rPr>
            </w:r>
          </w:p>
        </w:tc>
      </w:tr>
    </w:tbl>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080">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3. Frame Space and Phase Structure</w:t>
      </w:r>
      <w:r w:rsidDel="00000000" w:rsidR="00000000" w:rsidRPr="00000000">
        <w:rPr>
          <w:rtl w:val="0"/>
        </w:rPr>
      </w:r>
    </w:p>
    <w:tbl>
      <w:tblPr>
        <w:tblStyle w:val="Table10"/>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81">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1.3</w:t>
            </w:r>
            <w:r w:rsidDel="00000000" w:rsidR="00000000" w:rsidRPr="00000000">
              <w:rPr>
                <w:b w:val="1"/>
                <w:bCs w:val="1"/>
                <w:i w:val="0"/>
                <w:iCs w:val="0"/>
                <w:color w:val="000000"/>
                <w:sz w:val="21"/>
                <w:szCs w:val="21"/>
                <w:rtl w:val="0"/>
              </w:rPr>
              <w:t xml:space="preserve"> (Frame Space). A frame F_k is characterized by:</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b w:val="0"/>
                <w:bCs w:val="0"/>
                <w:i w:val="0"/>
                <w:iCs w:val="0"/>
                <w:color w:val="000000"/>
                <w:sz w:val="21"/>
                <w:szCs w:val="21"/>
                <w:rtl w:val="0"/>
              </w:rPr>
              <w:t xml:space="preserve">θ_k ∈ [0, 2π)  —  phase: the interpretive orientation of the frame</w:t>
            </w: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b w:val="0"/>
                <w:bCs w:val="0"/>
                <w:i w:val="0"/>
                <w:iCs w:val="0"/>
                <w:color w:val="000000"/>
                <w:sz w:val="21"/>
                <w:szCs w:val="21"/>
                <w:rtl w:val="0"/>
              </w:rPr>
              <w:t xml:space="preserve">W_k ∈ [0,1]  —  weight, with Σ_k W_k = 1: the relative contribution of this frame</w:t>
            </w:r>
            <w:r w:rsidDel="00000000" w:rsidR="00000000" w:rsidRPr="00000000">
              <w:rPr>
                <w:rtl w:val="0"/>
              </w:rPr>
            </w:r>
          </w:p>
        </w:tc>
      </w:tr>
    </w:tbl>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b w:val="0"/>
          <w:bCs w:val="0"/>
          <w:i w:val="0"/>
          <w:iCs w:val="0"/>
          <w:color w:val="000000"/>
          <w:sz w:val="22"/>
          <w:szCs w:val="22"/>
          <w:rtl w:val="0"/>
        </w:rPr>
        <w:t xml:space="preserve">Every evaluation of a commitment occurs through a frame. The frame is not a filter imposed from outside the framework — it is the structure through which the Holding Entity’s perspective is encoded. Without a frame, V̂_h(C) is a real scalar with no directional structure. With a frame, it becomes a complex-valued object whose orientation in phase space determines whether it interferes constructively or destructively with other commitments.</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3.1 The Continuous Phase</w:t>
      </w:r>
      <w:r w:rsidDel="00000000" w:rsidR="00000000" w:rsidRPr="00000000">
        <w:rPr>
          <w:rtl w:val="0"/>
        </w:rPr>
      </w:r>
    </w:p>
    <w:tbl>
      <w:tblPr>
        <w:tblStyle w:val="Table11"/>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88">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1.4</w:t>
            </w:r>
            <w:r w:rsidDel="00000000" w:rsidR="00000000" w:rsidRPr="00000000">
              <w:rPr>
                <w:b w:val="1"/>
                <w:bCs w:val="1"/>
                <w:i w:val="0"/>
                <w:iCs w:val="0"/>
                <w:color w:val="000000"/>
                <w:sz w:val="21"/>
                <w:szCs w:val="21"/>
                <w:rtl w:val="0"/>
              </w:rPr>
              <w:t xml:space="preserve"> (Continuous Phase). For any pair of frames (F_i, F_j) with phase difference Δθ_{ij} = θ_i − θ_j, the continuous phase factor is:</w:t>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b w:val="0"/>
                <w:bCs w:val="0"/>
                <w:i w:val="0"/>
                <w:iCs w:val="0"/>
                <w:color w:val="000000"/>
                <w:sz w:val="21"/>
                <w:szCs w:val="21"/>
                <w:rtl w:val="0"/>
              </w:rPr>
              <w:t xml:space="preserve">φ(F_i, F_j) = e^(iΔθ_{ij}) ∈ ℂ,  |φ| = 1</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b w:val="0"/>
                <w:bCs w:val="0"/>
                <w:i w:val="0"/>
                <w:iCs w:val="0"/>
                <w:color w:val="000000"/>
                <w:sz w:val="21"/>
                <w:szCs w:val="21"/>
                <w:rtl w:val="0"/>
              </w:rPr>
              <w:t xml:space="preserve">The continuous phase represents the pre-evaluation relational state between frames: the full superposition of possible alignment outcomes before any TEST evaluation is performed.</w:t>
            </w:r>
            <w:r w:rsidDel="00000000" w:rsidR="00000000" w:rsidRPr="00000000">
              <w:rPr>
                <w:rtl w:val="0"/>
              </w:rPr>
            </w:r>
          </w:p>
        </w:tc>
      </w:tr>
    </w:tbl>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spacing w:after="80" w:before="80" w:lineRule="auto"/>
        <w:jc w:val="both"/>
        <w:rPr/>
      </w:pPr>
      <w:r w:rsidDel="00000000" w:rsidR="00000000" w:rsidRPr="00000000">
        <w:rPr>
          <w:b w:val="0"/>
          <w:bCs w:val="0"/>
          <w:i w:val="0"/>
          <w:iCs w:val="0"/>
          <w:color w:val="000000"/>
          <w:sz w:val="22"/>
          <w:szCs w:val="22"/>
          <w:rtl w:val="0"/>
        </w:rPr>
        <w:t xml:space="preserve">Complex notation is structurally necessary here, not merely convenient. Phase rotation e^(iΔθ) represents the relational state natively: the modulus is always 1 (no magnitude change, only orientation), and multiplication of phases corresponds directly to composition of frame perspectives. Trigonometric notation would require two coordinates (cos, sin) and would obscure the structure of interference between commitments. The unit circle in ℂ is the natural geometry of frame relationships.</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3.2 The Ternary Intersection Function</w:t>
      </w:r>
      <w:r w:rsidDel="00000000" w:rsidR="00000000" w:rsidRPr="00000000">
        <w:rPr>
          <w:rtl w:val="0"/>
        </w:rPr>
      </w:r>
    </w:p>
    <w:tbl>
      <w:tblPr>
        <w:tblStyle w:val="Table12"/>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8F">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1.5 </w:t>
            </w:r>
            <w:r w:rsidDel="00000000" w:rsidR="00000000" w:rsidRPr="00000000">
              <w:rPr>
                <w:b w:val="1"/>
                <w:bCs w:val="1"/>
                <w:i w:val="0"/>
                <w:iCs w:val="0"/>
                <w:color w:val="000000"/>
                <w:sz w:val="21"/>
                <w:szCs w:val="21"/>
                <w:rtl w:val="0"/>
              </w:rPr>
              <w:t xml:space="preserve">(Ternary Intersection). The intersection function ℐ(F_i, F_j) is the discretization of the continuous phase, determined by the real part Re(φ) = cos(Δθ):</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b w:val="0"/>
                <w:bCs w:val="0"/>
                <w:i w:val="0"/>
                <w:iCs w:val="0"/>
                <w:color w:val="000000"/>
                <w:sz w:val="21"/>
                <w:szCs w:val="21"/>
                <w:rtl w:val="0"/>
              </w:rPr>
              <w:t xml:space="preserve">ℐ(F_i, F_j) = +1  if  cos(θ_i − θ_j) ≥ τ_high = 0.8   [TRUE: frames agree]</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b w:val="0"/>
                <w:bCs w:val="0"/>
                <w:i w:val="0"/>
                <w:iCs w:val="0"/>
                <w:color w:val="000000"/>
                <w:sz w:val="21"/>
                <w:szCs w:val="21"/>
                <w:rtl w:val="0"/>
              </w:rPr>
              <w:t xml:space="preserve">ℐ(F_i, F_j) =  0  if  τ_low ≤ cos(θ_i − θ_j) &lt; τ_high  [INCONCLUSIVE: negotiation required]</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b w:val="0"/>
                <w:bCs w:val="0"/>
                <w:i w:val="0"/>
                <w:iCs w:val="0"/>
                <w:color w:val="000000"/>
                <w:sz w:val="21"/>
                <w:szCs w:val="21"/>
                <w:rtl w:val="0"/>
              </w:rPr>
              <w:t xml:space="preserve">ℐ(F_i, F_j) = −1  if  cos(θ_i − θ_j) &lt; τ_low = 0.3      [FALSE: frames disagree]</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b w:val="0"/>
                <w:bCs w:val="0"/>
                <w:i w:val="0"/>
                <w:iCs w:val="0"/>
                <w:color w:val="000000"/>
                <w:sz w:val="21"/>
                <w:szCs w:val="21"/>
                <w:rtl w:val="0"/>
              </w:rPr>
              <w:t xml:space="preserve">TEST performs this discretization. ℐ is not a Generator. It is the output of the Generative Control primitive TEST, acting on the tensor the Generators produce.</w:t>
            </w:r>
            <w:r w:rsidDel="00000000" w:rsidR="00000000" w:rsidRPr="00000000">
              <w:rPr>
                <w:rtl w:val="0"/>
              </w:rPr>
            </w:r>
          </w:p>
        </w:tc>
      </w:tr>
    </w:tbl>
    <w:p w:rsidR="00000000" w:rsidDel="00000000" w:rsidP="00000000" w:rsidRDefault="00000000" w:rsidRPr="00000000" w14:paraId="00000094">
      <w:pPr>
        <w:spacing w:after="60" w:before="60" w:lineRule="auto"/>
        <w:rPr/>
      </w:pPr>
      <w:r w:rsidDel="00000000" w:rsidR="00000000" w:rsidRPr="00000000">
        <w:rPr>
          <w:rtl w:val="0"/>
        </w:rPr>
      </w:r>
    </w:p>
    <w:p w:rsidR="00000000" w:rsidDel="00000000" w:rsidP="00000000" w:rsidRDefault="00000000" w:rsidRPr="00000000" w14:paraId="00000095">
      <w:pPr>
        <w:spacing w:after="80" w:before="80" w:lineRule="auto"/>
        <w:jc w:val="both"/>
        <w:rPr/>
      </w:pPr>
      <w:r w:rsidDel="00000000" w:rsidR="00000000" w:rsidRPr="00000000">
        <w:rPr>
          <w:b w:val="0"/>
          <w:bCs w:val="0"/>
          <w:i w:val="0"/>
          <w:iCs w:val="0"/>
          <w:color w:val="000000"/>
          <w:sz w:val="22"/>
          <w:szCs w:val="22"/>
          <w:rtl w:val="0"/>
        </w:rPr>
        <w:t xml:space="preserve">The ternary structure of ℐ is necessary. Binary intersection (agree/disagree) would conflate the INCONCLUSIVE state — where negotiation is structurally required — with outright disagreement. These are structurally distinct: INCONCLUSIVE triggers NEGOTIATE and allows the commitment to proceed; FALSE triggers HEAL (via TEST → −1) and may result in VIOLATE or dissolution. No fractional agreement states exist: discreteness is the output of TEST, not a modelling approximation.</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tbl>
      <w:tblPr>
        <w:tblStyle w:val="Table13"/>
        <w:tblW w:w="9359.0" w:type="dxa"/>
        <w:jc w:val="left"/>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97">
            <w:pPr>
              <w:rPr/>
            </w:pPr>
            <w:r w:rsidDel="00000000" w:rsidR="00000000" w:rsidRPr="00000000">
              <w:rPr>
                <w:b w:val="1"/>
                <w:bCs w:val="1"/>
                <w:color w:val="ffffff"/>
                <w:sz w:val="19"/>
                <w:szCs w:val="19"/>
                <w:rtl w:val="0"/>
              </w:rPr>
              <w:t xml:space="preserve">ℐ verdict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98">
            <w:pPr>
              <w:rPr/>
            </w:pPr>
            <w:r w:rsidDel="00000000" w:rsidR="00000000" w:rsidRPr="00000000">
              <w:rPr>
                <w:b w:val="1"/>
                <w:bCs w:val="1"/>
                <w:color w:val="ffffff"/>
                <w:sz w:val="19"/>
                <w:szCs w:val="19"/>
                <w:rtl w:val="0"/>
              </w:rPr>
              <w:t xml:space="preserve">cos(Δθ) range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99">
            <w:pPr>
              <w:rPr/>
            </w:pPr>
            <w:r w:rsidDel="00000000" w:rsidR="00000000" w:rsidRPr="00000000">
              <w:rPr>
                <w:b w:val="1"/>
                <w:bCs w:val="1"/>
                <w:color w:val="ffffff"/>
                <w:sz w:val="19"/>
                <w:szCs w:val="19"/>
                <w:rtl w:val="0"/>
              </w:rPr>
              <w:t xml:space="preserve">R_D range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9A">
            <w:pPr>
              <w:rPr/>
            </w:pPr>
            <w:r w:rsidDel="00000000" w:rsidR="00000000" w:rsidRPr="00000000">
              <w:rPr>
                <w:b w:val="1"/>
                <w:bCs w:val="1"/>
                <w:color w:val="ffffff"/>
                <w:sz w:val="19"/>
                <w:szCs w:val="19"/>
                <w:rtl w:val="0"/>
              </w:rPr>
              <w:t xml:space="preserve">Control consequence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9B">
            <w:pPr>
              <w:rPr/>
            </w:pPr>
            <w:r w:rsidDel="00000000" w:rsidR="00000000" w:rsidRPr="00000000">
              <w:rPr>
                <w:b w:val="1"/>
                <w:bCs w:val="1"/>
                <w:color w:val="000000"/>
                <w:sz w:val="19"/>
                <w:szCs w:val="19"/>
                <w:rtl w:val="0"/>
              </w:rPr>
              <w:t xml:space="preserve">+1</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9C">
            <w:pPr>
              <w:rPr/>
            </w:pPr>
            <w:r w:rsidDel="00000000" w:rsidR="00000000" w:rsidRPr="00000000">
              <w:rPr>
                <w:b w:val="0"/>
                <w:bCs w:val="0"/>
                <w:color w:val="000000"/>
                <w:sz w:val="19"/>
                <w:szCs w:val="19"/>
                <w:rtl w:val="0"/>
              </w:rPr>
              <w:t xml:space="preserve">≥ 0.8</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9D">
            <w:pPr>
              <w:rPr/>
            </w:pPr>
            <w:r w:rsidDel="00000000" w:rsidR="00000000" w:rsidRPr="00000000">
              <w:rPr>
                <w:b w:val="0"/>
                <w:bCs w:val="0"/>
                <w:color w:val="000000"/>
                <w:sz w:val="19"/>
                <w:szCs w:val="19"/>
                <w:rtl w:val="0"/>
              </w:rPr>
              <w:t xml:space="preserve">≤ 0.2048</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9E">
            <w:pPr>
              <w:rPr/>
            </w:pPr>
            <w:r w:rsidDel="00000000" w:rsidR="00000000" w:rsidRPr="00000000">
              <w:rPr>
                <w:b w:val="0"/>
                <w:bCs w:val="0"/>
                <w:color w:val="000000"/>
                <w:sz w:val="19"/>
                <w:szCs w:val="19"/>
                <w:rtl w:val="0"/>
              </w:rPr>
              <w:t xml:space="preserve">TEST passes. EXECUTE may proceed. Value is realized. max(0,ℐ) = 1.</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9F">
            <w:pPr>
              <w:rPr/>
            </w:pPr>
            <w:r w:rsidDel="00000000" w:rsidR="00000000" w:rsidRPr="00000000">
              <w:rPr>
                <w:b w:val="1"/>
                <w:bCs w:val="1"/>
                <w:color w:val="000000"/>
                <w:sz w:val="19"/>
                <w:szCs w:val="19"/>
                <w:rtl w:val="0"/>
              </w:rPr>
              <w:t xml:space="preserve">0</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A0">
            <w:pPr>
              <w:rPr/>
            </w:pPr>
            <w:r w:rsidDel="00000000" w:rsidR="00000000" w:rsidRPr="00000000">
              <w:rPr>
                <w:b w:val="0"/>
                <w:bCs w:val="0"/>
                <w:color w:val="000000"/>
                <w:sz w:val="19"/>
                <w:szCs w:val="19"/>
                <w:rtl w:val="0"/>
              </w:rPr>
              <w:t xml:space="preserve">[0.3, 0.8)</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A1">
            <w:pPr>
              <w:rPr/>
            </w:pPr>
            <w:r w:rsidDel="00000000" w:rsidR="00000000" w:rsidRPr="00000000">
              <w:rPr>
                <w:b w:val="0"/>
                <w:bCs w:val="0"/>
                <w:color w:val="000000"/>
                <w:sz w:val="19"/>
                <w:szCs w:val="19"/>
                <w:rtl w:val="0"/>
              </w:rPr>
              <w:t xml:space="preserve">(0.2048, 0.4030]</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A2">
            <w:pPr>
              <w:rPr/>
            </w:pPr>
            <w:r w:rsidDel="00000000" w:rsidR="00000000" w:rsidRPr="00000000">
              <w:rPr>
                <w:b w:val="0"/>
                <w:bCs w:val="0"/>
                <w:color w:val="000000"/>
                <w:sz w:val="19"/>
                <w:szCs w:val="19"/>
                <w:rtl w:val="0"/>
              </w:rPr>
              <w:t xml:space="preserve">TEST returns INCONCLUSIVE. NEGOTIATE invoked. max(0,ℐ) = 0: no value realized until frames converge.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A3">
            <w:pPr>
              <w:rPr/>
            </w:pPr>
            <w:r w:rsidDel="00000000" w:rsidR="00000000" w:rsidRPr="00000000">
              <w:rPr>
                <w:b w:val="1"/>
                <w:bCs w:val="1"/>
                <w:color w:val="000000"/>
                <w:sz w:val="19"/>
                <w:szCs w:val="19"/>
                <w:rtl w:val="0"/>
              </w:rPr>
              <w:t xml:space="preserve">−1</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A4">
            <w:pPr>
              <w:rPr/>
            </w:pPr>
            <w:r w:rsidDel="00000000" w:rsidR="00000000" w:rsidRPr="00000000">
              <w:rPr>
                <w:b w:val="0"/>
                <w:bCs w:val="0"/>
                <w:color w:val="000000"/>
                <w:sz w:val="19"/>
                <w:szCs w:val="19"/>
                <w:rtl w:val="0"/>
              </w:rPr>
              <w:t xml:space="preserve">&lt; 0.3</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A5">
            <w:pPr>
              <w:rPr/>
            </w:pPr>
            <w:r w:rsidDel="00000000" w:rsidR="00000000" w:rsidRPr="00000000">
              <w:rPr>
                <w:b w:val="0"/>
                <w:bCs w:val="0"/>
                <w:color w:val="000000"/>
                <w:sz w:val="19"/>
                <w:szCs w:val="19"/>
                <w:rtl w:val="0"/>
              </w:rPr>
              <w:t xml:space="preserve">&gt; 0.4030</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A6">
            <w:pPr>
              <w:rPr/>
            </w:pPr>
            <w:r w:rsidDel="00000000" w:rsidR="00000000" w:rsidRPr="00000000">
              <w:rPr>
                <w:b w:val="0"/>
                <w:bCs w:val="0"/>
                <w:color w:val="000000"/>
                <w:sz w:val="19"/>
                <w:szCs w:val="19"/>
                <w:rtl w:val="0"/>
              </w:rPr>
              <w:t xml:space="preserve">TEST fails. HEAL triggered. VIOLATE available as override. max(0,ℐ) = 0.</w:t>
            </w:r>
            <w:r w:rsidDel="00000000" w:rsidR="00000000" w:rsidRPr="00000000">
              <w:rPr>
                <w:rtl w:val="0"/>
              </w:rPr>
            </w:r>
          </w:p>
        </w:tc>
      </w:tr>
    </w:tbl>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spacing w:after="80" w:before="80" w:lineRule="auto"/>
        <w:jc w:val="both"/>
        <w:rPr/>
      </w:pPr>
      <w:r w:rsidDel="00000000" w:rsidR="00000000" w:rsidRPr="00000000">
        <w:rPr>
          <w:b w:val="0"/>
          <w:bCs w:val="0"/>
          <w:i w:val="0"/>
          <w:iCs w:val="0"/>
          <w:color w:val="000000"/>
          <w:sz w:val="22"/>
          <w:szCs w:val="22"/>
          <w:rtl w:val="0"/>
        </w:rPr>
        <w:t xml:space="preserve">Properties of ℐ: symmetric (ℐ(F_i,F_j) = ℐ(F_j,F_i)); identity (ℐ(F_i,F_i) = +1); discrete (no fractional states); weakly transitive (ℐ(F_i,F_j) = +1 and ℐ(F_j,F_k) = +1 implies ℐ(F_i,F_k) ∈ {0,+1}).</w:t>
      </w: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tl w:val="0"/>
        </w:rPr>
      </w:r>
    </w:p>
    <w:p w:rsidR="00000000" w:rsidDel="00000000" w:rsidP="00000000" w:rsidRDefault="00000000" w:rsidRPr="00000000" w14:paraId="000000AA">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0AB">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4. Generator 1: Dual Valuation (V̂_h and V̂_l)</w:t>
      </w:r>
      <w:r w:rsidDel="00000000" w:rsidR="00000000" w:rsidRPr="00000000">
        <w:rPr>
          <w:rtl w:val="0"/>
        </w:rPr>
      </w:r>
    </w:p>
    <w:p w:rsidR="00000000" w:rsidDel="00000000" w:rsidP="00000000" w:rsidRDefault="00000000" w:rsidRPr="00000000" w14:paraId="000000AC">
      <w:pPr>
        <w:spacing w:after="80" w:before="80" w:lineRule="auto"/>
        <w:jc w:val="both"/>
        <w:rPr/>
      </w:pPr>
      <w:r w:rsidDel="00000000" w:rsidR="00000000" w:rsidRPr="00000000">
        <w:rPr>
          <w:b w:val="0"/>
          <w:bCs w:val="0"/>
          <w:i w:val="0"/>
          <w:iCs w:val="0"/>
          <w:color w:val="000000"/>
          <w:sz w:val="22"/>
          <w:szCs w:val="22"/>
          <w:rtl w:val="0"/>
        </w:rPr>
        <w:t xml:space="preserve">The primitive C = (L, H, P, CV₀) contains two structurally different roles. The Dual Valuation Generator makes the asymmetry between them evaluable. It is the first Generator applied and the one that makes all subsequent structure necessary.</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4.1 The Two Perspectives</w:t>
      </w:r>
      <w:r w:rsidDel="00000000" w:rsidR="00000000" w:rsidRPr="00000000">
        <w:rPr>
          <w:rtl w:val="0"/>
        </w:rPr>
      </w:r>
    </w:p>
    <w:tbl>
      <w:tblPr>
        <w:tblStyle w:val="Table14"/>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AF">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1.6</w:t>
            </w:r>
            <w:r w:rsidDel="00000000" w:rsidR="00000000" w:rsidRPr="00000000">
              <w:rPr>
                <w:b w:val="1"/>
                <w:bCs w:val="1"/>
                <w:i w:val="0"/>
                <w:iCs w:val="0"/>
                <w:color w:val="000000"/>
                <w:sz w:val="21"/>
                <w:szCs w:val="21"/>
                <w:rtl w:val="0"/>
              </w:rPr>
              <w:t xml:space="preserve"> (Dual Valuation Generator).</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b w:val="0"/>
                <w:bCs w:val="0"/>
                <w:i w:val="0"/>
                <w:iCs w:val="0"/>
                <w:color w:val="000000"/>
                <w:sz w:val="21"/>
                <w:szCs w:val="21"/>
                <w:rtl w:val="0"/>
              </w:rPr>
              <w:t xml:space="preserve">Holding Entity perspective:   V̂_h(C) = +CV₀ · V · A · (1+T)</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b w:val="0"/>
                <w:bCs w:val="0"/>
                <w:i w:val="0"/>
                <w:iCs w:val="0"/>
                <w:color w:val="000000"/>
                <w:sz w:val="21"/>
                <w:szCs w:val="21"/>
                <w:rtl w:val="0"/>
              </w:rPr>
              <w:t xml:space="preserve">Liable Authority perspective: V̂_l(C) = −CV₀</w:t>
            </w:r>
            <w:r w:rsidDel="00000000" w:rsidR="00000000" w:rsidRPr="00000000">
              <w:rPr>
                <w:rtl w:val="0"/>
              </w:rPr>
            </w:r>
          </w:p>
        </w:tc>
      </w:tr>
    </w:tbl>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b w:val="0"/>
          <w:bCs w:val="0"/>
          <w:i w:val="0"/>
          <w:iCs w:val="0"/>
          <w:color w:val="000000"/>
          <w:sz w:val="22"/>
          <w:szCs w:val="22"/>
          <w:rtl w:val="0"/>
        </w:rPr>
        <w:t xml:space="preserve">From L’s perspective, the commitment is one-dimensional. The scalar −CV₀ is the full account of what L faces. L’s obligation does not expand with high V or shrink with low A. The obligation is fixed.</w:t>
      </w:r>
      <w:r w:rsidDel="00000000" w:rsidR="00000000" w:rsidRPr="00000000">
        <w:rPr>
          <w:rtl w:val="0"/>
        </w:rPr>
      </w:r>
    </w:p>
    <w:p w:rsidR="00000000" w:rsidDel="00000000" w:rsidP="00000000" w:rsidRDefault="00000000" w:rsidRPr="00000000" w14:paraId="000000B4">
      <w:pPr>
        <w:spacing w:after="80" w:before="80" w:lineRule="auto"/>
        <w:jc w:val="both"/>
        <w:rPr/>
      </w:pPr>
      <w:r w:rsidDel="00000000" w:rsidR="00000000" w:rsidRPr="00000000">
        <w:rPr>
          <w:b w:val="0"/>
          <w:bCs w:val="0"/>
          <w:i w:val="0"/>
          <w:iCs w:val="0"/>
          <w:color w:val="000000"/>
          <w:sz w:val="22"/>
          <w:szCs w:val="22"/>
          <w:rtl w:val="0"/>
        </w:rPr>
        <w:t xml:space="preserve">From H’s perspective, the commitment is multidimensional. V determines whether H can access what is owed. A determines whether the pledge will be fulfilled. T determines whether the value can be transferred onward. All three are necessary to H’s realization; a deficiency in any one reduces the realized value regardless of the others.</w:t>
      </w:r>
      <w:r w:rsidDel="00000000" w:rsidR="00000000" w:rsidRPr="00000000">
        <w:rPr>
          <w:rtl w:val="0"/>
        </w:rPr>
      </w:r>
    </w:p>
    <w:p w:rsidR="00000000" w:rsidDel="00000000" w:rsidP="00000000" w:rsidRDefault="00000000" w:rsidRPr="00000000" w14:paraId="000000B5">
      <w:pPr>
        <w:spacing w:after="80" w:before="80" w:lineRule="auto"/>
        <w:jc w:val="both"/>
        <w:rPr/>
      </w:pPr>
      <w:r w:rsidDel="00000000" w:rsidR="00000000" w:rsidRPr="00000000">
        <w:rPr>
          <w:b w:val="0"/>
          <w:bCs w:val="0"/>
          <w:i w:val="0"/>
          <w:iCs w:val="0"/>
          <w:color w:val="000000"/>
          <w:sz w:val="22"/>
          <w:szCs w:val="22"/>
          <w:rtl w:val="0"/>
        </w:rPr>
        <w:t xml:space="preserve">This asymmetry is not a modelling choice. It is the structure of what a commitment is. Collapsing L and H into a single perspective would eliminate the valuation gap and therefore make Compensation undefined. The Dual Valuation Generator is the structural expression of the primitive’s irreducible asymmetry.</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tbl>
      <w:tblPr>
        <w:tblStyle w:val="Table15"/>
        <w:tblW w:w="9360.0" w:type="dxa"/>
        <w:jc w:val="left"/>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B7">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B8">
            <w:pPr>
              <w:rPr/>
            </w:pPr>
            <w:r w:rsidDel="00000000" w:rsidR="00000000" w:rsidRPr="00000000">
              <w:rPr>
                <w:b w:val="1"/>
                <w:bCs w:val="1"/>
                <w:color w:val="ffffff"/>
                <w:sz w:val="19"/>
                <w:szCs w:val="19"/>
                <w:rtl w:val="0"/>
              </w:rPr>
              <w:t xml:space="preserve">L perspective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B9">
            <w:pPr>
              <w:rPr/>
            </w:pPr>
            <w:r w:rsidDel="00000000" w:rsidR="00000000" w:rsidRPr="00000000">
              <w:rPr>
                <w:b w:val="1"/>
                <w:bCs w:val="1"/>
                <w:color w:val="ffffff"/>
                <w:sz w:val="19"/>
                <w:szCs w:val="19"/>
                <w:rtl w:val="0"/>
              </w:rPr>
              <w:t xml:space="preserve">H perspective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BA">
            <w:pPr>
              <w:rPr/>
            </w:pPr>
            <w:r w:rsidDel="00000000" w:rsidR="00000000" w:rsidRPr="00000000">
              <w:rPr>
                <w:b w:val="0"/>
                <w:bCs w:val="0"/>
                <w:color w:val="000000"/>
                <w:sz w:val="19"/>
                <w:szCs w:val="19"/>
                <w:rtl w:val="0"/>
              </w:rPr>
              <w:t xml:space="preserve">Formula</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BB">
            <w:pPr>
              <w:rPr/>
            </w:pPr>
            <w:r w:rsidDel="00000000" w:rsidR="00000000" w:rsidRPr="00000000">
              <w:rPr>
                <w:b w:val="0"/>
                <w:bCs w:val="0"/>
                <w:color w:val="000000"/>
                <w:sz w:val="19"/>
                <w:szCs w:val="19"/>
                <w:rtl w:val="0"/>
              </w:rPr>
              <w:t xml:space="preserve">V̂_l(C) = −CV₀</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BC">
            <w:pPr>
              <w:rPr/>
            </w:pPr>
            <w:r w:rsidDel="00000000" w:rsidR="00000000" w:rsidRPr="00000000">
              <w:rPr>
                <w:b w:val="0"/>
                <w:bCs w:val="0"/>
                <w:color w:val="000000"/>
                <w:sz w:val="19"/>
                <w:szCs w:val="19"/>
                <w:rtl w:val="0"/>
              </w:rPr>
              <w:t xml:space="preserve">V̂_h(C) = +CV₀·V·A·(1+T)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BD">
            <w:pPr>
              <w:rPr/>
            </w:pPr>
            <w:r w:rsidDel="00000000" w:rsidR="00000000" w:rsidRPr="00000000">
              <w:rPr>
                <w:b w:val="0"/>
                <w:bCs w:val="0"/>
                <w:color w:val="000000"/>
                <w:sz w:val="19"/>
                <w:szCs w:val="19"/>
                <w:rtl w:val="0"/>
              </w:rPr>
              <w:t xml:space="preserve">Dimensionality</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BE">
            <w:pPr>
              <w:rPr/>
            </w:pPr>
            <w:r w:rsidDel="00000000" w:rsidR="00000000" w:rsidRPr="00000000">
              <w:rPr>
                <w:b w:val="0"/>
                <w:bCs w:val="0"/>
                <w:color w:val="000000"/>
                <w:sz w:val="19"/>
                <w:szCs w:val="19"/>
                <w:rtl w:val="0"/>
              </w:rPr>
              <w:t xml:space="preserve">1D: scalar obligation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BF">
            <w:pPr>
              <w:rPr/>
            </w:pPr>
            <w:r w:rsidDel="00000000" w:rsidR="00000000" w:rsidRPr="00000000">
              <w:rPr>
                <w:b w:val="0"/>
                <w:bCs w:val="0"/>
                <w:color w:val="000000"/>
                <w:sz w:val="19"/>
                <w:szCs w:val="19"/>
                <w:rtl w:val="0"/>
              </w:rPr>
              <w:t xml:space="preserve">4D in anchor space: CV₀, V, A, T each contribute independently</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C0">
            <w:pPr>
              <w:rPr/>
            </w:pPr>
            <w:r w:rsidDel="00000000" w:rsidR="00000000" w:rsidRPr="00000000">
              <w:rPr>
                <w:b w:val="0"/>
                <w:bCs w:val="0"/>
                <w:color w:val="000000"/>
                <w:sz w:val="19"/>
                <w:szCs w:val="19"/>
                <w:rtl w:val="0"/>
              </w:rPr>
              <w:t xml:space="preserve">Range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C1">
            <w:pPr>
              <w:rPr/>
            </w:pPr>
            <w:r w:rsidDel="00000000" w:rsidR="00000000" w:rsidRPr="00000000">
              <w:rPr>
                <w:b w:val="0"/>
                <w:bCs w:val="0"/>
                <w:color w:val="000000"/>
                <w:sz w:val="19"/>
                <w:szCs w:val="19"/>
                <w:rtl w:val="0"/>
              </w:rPr>
              <w:t xml:space="preserve">−CV₀ (fixed)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C2">
            <w:pPr>
              <w:rPr/>
            </w:pPr>
            <w:r w:rsidDel="00000000" w:rsidR="00000000" w:rsidRPr="00000000">
              <w:rPr>
                <w:b w:val="0"/>
                <w:bCs w:val="0"/>
                <w:color w:val="000000"/>
                <w:sz w:val="19"/>
                <w:szCs w:val="19"/>
                <w:rtl w:val="0"/>
              </w:rPr>
              <w:t xml:space="preserve">[0, 2·CV₀] (Theorem 4.1)</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C3">
            <w:pPr>
              <w:rPr/>
            </w:pPr>
            <w:r w:rsidDel="00000000" w:rsidR="00000000" w:rsidRPr="00000000">
              <w:rPr>
                <w:b w:val="0"/>
                <w:bCs w:val="0"/>
                <w:color w:val="000000"/>
                <w:sz w:val="19"/>
                <w:szCs w:val="19"/>
                <w:rtl w:val="0"/>
              </w:rPr>
              <w:t xml:space="preserve">Dependence on V, A, T</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C4">
            <w:pPr>
              <w:rPr/>
            </w:pPr>
            <w:r w:rsidDel="00000000" w:rsidR="00000000" w:rsidRPr="00000000">
              <w:rPr>
                <w:b w:val="0"/>
                <w:bCs w:val="0"/>
                <w:color w:val="000000"/>
                <w:sz w:val="19"/>
                <w:szCs w:val="19"/>
                <w:rtl w:val="0"/>
              </w:rPr>
              <w:t xml:space="preserve">None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C5">
            <w:pPr>
              <w:rPr/>
            </w:pPr>
            <w:r w:rsidDel="00000000" w:rsidR="00000000" w:rsidRPr="00000000">
              <w:rPr>
                <w:b w:val="0"/>
                <w:bCs w:val="0"/>
                <w:color w:val="000000"/>
                <w:sz w:val="19"/>
                <w:szCs w:val="19"/>
                <w:rtl w:val="0"/>
              </w:rPr>
              <w:t xml:space="preserve">Full: multiplication means any zero collapses H’s realization to zero</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C6">
            <w:pPr>
              <w:rPr/>
            </w:pPr>
            <w:r w:rsidDel="00000000" w:rsidR="00000000" w:rsidRPr="00000000">
              <w:rPr>
                <w:b w:val="0"/>
                <w:bCs w:val="0"/>
                <w:color w:val="000000"/>
                <w:sz w:val="19"/>
                <w:szCs w:val="19"/>
                <w:rtl w:val="0"/>
              </w:rPr>
              <w:t xml:space="preserve">Operation sensitivity</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C7">
            <w:pPr>
              <w:rPr/>
            </w:pPr>
            <w:r w:rsidDel="00000000" w:rsidR="00000000" w:rsidRPr="00000000">
              <w:rPr>
                <w:b w:val="0"/>
                <w:bCs w:val="0"/>
                <w:color w:val="000000"/>
                <w:sz w:val="19"/>
                <w:szCs w:val="19"/>
                <w:rtl w:val="0"/>
              </w:rPr>
              <w:t xml:space="preserve">Unchanged by INC on V, A, T. Changes only if CV₀ is renegotiated.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C8">
            <w:pPr>
              <w:rPr/>
            </w:pPr>
            <w:r w:rsidDel="00000000" w:rsidR="00000000" w:rsidRPr="00000000">
              <w:rPr>
                <w:b w:val="0"/>
                <w:bCs w:val="0"/>
                <w:color w:val="000000"/>
                <w:sz w:val="19"/>
                <w:szCs w:val="19"/>
                <w:rtl w:val="0"/>
              </w:rPr>
              <w:t xml:space="preserve">Changes with every INC on V, A, T. Sensitive to all anchor operations.</w:t>
            </w:r>
            <w:r w:rsidDel="00000000" w:rsidR="00000000" w:rsidRPr="00000000">
              <w:rPr>
                <w:rtl w:val="0"/>
              </w:rPr>
            </w:r>
          </w:p>
        </w:tc>
      </w:tr>
    </w:tbl>
    <w:p w:rsidR="00000000" w:rsidDel="00000000" w:rsidP="00000000" w:rsidRDefault="00000000" w:rsidRPr="00000000" w14:paraId="000000C9">
      <w:pPr>
        <w:spacing w:after="60" w:before="60" w:lineRule="auto"/>
        <w:rPr/>
      </w:pPr>
      <w:r w:rsidDel="00000000" w:rsidR="00000000" w:rsidRPr="00000000">
        <w:rPr>
          <w:rtl w:val="0"/>
        </w:rPr>
      </w:r>
    </w:p>
    <w:tbl>
      <w:tblPr>
        <w:tblStyle w:val="Table16"/>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CA">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1</w:t>
            </w:r>
            <w:r w:rsidDel="00000000" w:rsidR="00000000" w:rsidRPr="00000000">
              <w:rPr>
                <w:b w:val="1"/>
                <w:bCs w:val="1"/>
                <w:i w:val="0"/>
                <w:iCs w:val="0"/>
                <w:color w:val="000000"/>
                <w:sz w:val="21"/>
                <w:szCs w:val="21"/>
                <w:rtl w:val="0"/>
              </w:rPr>
              <w:t xml:space="preserve">.1 (Bounded Value). For the Holding Entity: 0 ≤ V̂_h(C) ≤ 2·CV₀</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b w:val="0"/>
                <w:bCs w:val="0"/>
                <w:i w:val="0"/>
                <w:iCs w:val="0"/>
                <w:color w:val="000000"/>
                <w:sz w:val="21"/>
                <w:szCs w:val="21"/>
                <w:rtl w:val="0"/>
              </w:rPr>
              <w:t xml:space="preserve">Proof: V, A ∈ [0,1] implies V·A ∈ [0,1]. T ∈ [0,1] implies (1+T) ∈ [1,2]. Therefore V̂_h(C) = CV₀·V·A·(1+T) ∈ [0, 2·CV₀]. ∎</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b w:val="0"/>
                <w:bCs w:val="0"/>
                <w:i w:val="0"/>
                <w:iCs w:val="0"/>
                <w:color w:val="000000"/>
                <w:sz w:val="21"/>
                <w:szCs w:val="21"/>
                <w:rtl w:val="0"/>
              </w:rPr>
              <w:t xml:space="preserve">The maximum 2·CV₀ is achieved only when V = A = T = 1. The minimum 0 is achieved when any one of V, A, T = 0.</w:t>
            </w:r>
            <w:r w:rsidDel="00000000" w:rsidR="00000000" w:rsidRPr="00000000">
              <w:rPr>
                <w:rtl w:val="0"/>
              </w:rPr>
            </w:r>
          </w:p>
        </w:tc>
      </w:tr>
    </w:tbl>
    <w:p w:rsidR="00000000" w:rsidDel="00000000" w:rsidP="00000000" w:rsidRDefault="00000000" w:rsidRPr="00000000" w14:paraId="000000CD">
      <w:pPr>
        <w:spacing w:after="60" w:before="60" w:lineRule="auto"/>
        <w:rPr/>
      </w:pPr>
      <w:r w:rsidDel="00000000" w:rsidR="00000000" w:rsidRPr="00000000">
        <w:rPr>
          <w:rtl w:val="0"/>
        </w:rPr>
      </w:r>
    </w:p>
    <w:p w:rsidR="00000000" w:rsidDel="00000000" w:rsidP="00000000" w:rsidRDefault="00000000" w:rsidRPr="00000000" w14:paraId="000000CE">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4.2 The Valuation Gap</w:t>
      </w:r>
      <w:r w:rsidDel="00000000" w:rsidR="00000000" w:rsidRPr="00000000">
        <w:rPr>
          <w:rtl w:val="0"/>
        </w:rPr>
      </w:r>
    </w:p>
    <w:tbl>
      <w:tblPr>
        <w:tblStyle w:val="Table17"/>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CF">
            <w:pPr>
              <w:spacing w:after="60" w:before="60" w:lineRule="auto"/>
              <w:rPr/>
            </w:pPr>
            <w:r w:rsidDel="00000000" w:rsidR="00000000" w:rsidRPr="00000000">
              <w:rPr>
                <w:b w:val="1"/>
                <w:bCs w:val="1"/>
                <w:i w:val="0"/>
                <w:iCs w:val="0"/>
                <w:color w:val="000000"/>
                <w:sz w:val="21"/>
                <w:szCs w:val="21"/>
                <w:rtl w:val="0"/>
              </w:rPr>
              <w:t xml:space="preserve">Proposition </w:t>
            </w:r>
            <w:r w:rsidDel="00000000" w:rsidR="00000000" w:rsidRPr="00000000">
              <w:rPr>
                <w:b w:val="1"/>
                <w:bCs w:val="1"/>
                <w:sz w:val="21"/>
                <w:szCs w:val="21"/>
                <w:rtl w:val="0"/>
              </w:rPr>
              <w:t xml:space="preserve">1.1 </w:t>
            </w:r>
            <w:r w:rsidDel="00000000" w:rsidR="00000000" w:rsidRPr="00000000">
              <w:rPr>
                <w:b w:val="1"/>
                <w:bCs w:val="1"/>
                <w:i w:val="0"/>
                <w:iCs w:val="0"/>
                <w:color w:val="000000"/>
                <w:sz w:val="21"/>
                <w:szCs w:val="21"/>
                <w:rtl w:val="0"/>
              </w:rPr>
              <w:t xml:space="preserve">(Valuation Gap). The asymmetry between perspectives creates a gap:</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b w:val="0"/>
                <w:bCs w:val="0"/>
                <w:i w:val="0"/>
                <w:iCs w:val="0"/>
                <w:color w:val="000000"/>
                <w:sz w:val="21"/>
                <w:szCs w:val="21"/>
                <w:rtl w:val="0"/>
              </w:rPr>
              <w:t xml:space="preserve">ΔV(C) = V̂_h(C) + V̂_l(C) = CV₀ · [V·A·(1+T) − 1]</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b w:val="0"/>
                <w:bCs w:val="0"/>
                <w:i w:val="0"/>
                <w:iCs w:val="0"/>
                <w:color w:val="000000"/>
                <w:sz w:val="21"/>
                <w:szCs w:val="21"/>
                <w:rtl w:val="0"/>
              </w:rPr>
              <w:t xml:space="preserve">This gap is zero only when V·A·(1+T) = 1. For all other commitments, ΔV(C) ≠ 0.</w:t>
            </w:r>
            <w:r w:rsidDel="00000000" w:rsidR="00000000" w:rsidRPr="00000000">
              <w:rPr>
                <w:rtl w:val="0"/>
              </w:rPr>
            </w:r>
          </w:p>
        </w:tc>
      </w:tr>
    </w:tbl>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spacing w:after="80" w:before="80" w:lineRule="auto"/>
        <w:jc w:val="both"/>
        <w:rPr/>
      </w:pPr>
      <w:r w:rsidDel="00000000" w:rsidR="00000000" w:rsidRPr="00000000">
        <w:rPr>
          <w:b w:val="0"/>
          <w:bCs w:val="0"/>
          <w:i w:val="0"/>
          <w:iCs w:val="0"/>
          <w:color w:val="000000"/>
          <w:sz w:val="22"/>
          <w:szCs w:val="22"/>
          <w:rtl w:val="0"/>
        </w:rPr>
        <w:t xml:space="preserve">The valuation gap is a structural feature of every commitment, not an exception. It is the direct consequence of the primitive’s asymmetry. ΔV &gt; 0 when H can realize more than the scalar obligation (V·A·(1+T) &gt; 1): the commitment generates surplus that must be accounted for. ΔV &lt; 0 when H realizes less than the obligation (V·A·(1+T) &lt; 1): the commitment destroys value relative to the baseline, and compensation must flow in the opposite direction to stabilize it.</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4.3 Compensation and Its Six Dimensions</w:t>
      </w:r>
      <w:r w:rsidDel="00000000" w:rsidR="00000000" w:rsidRPr="00000000">
        <w:rPr>
          <w:rtl w:val="0"/>
        </w:rPr>
      </w:r>
    </w:p>
    <w:tbl>
      <w:tblPr>
        <w:tblStyle w:val="Table18"/>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D6">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1.</w:t>
            </w:r>
            <w:r w:rsidDel="00000000" w:rsidR="00000000" w:rsidRPr="00000000">
              <w:rPr>
                <w:b w:val="1"/>
                <w:bCs w:val="1"/>
                <w:i w:val="0"/>
                <w:iCs w:val="0"/>
                <w:color w:val="000000"/>
                <w:sz w:val="21"/>
                <w:szCs w:val="21"/>
                <w:rtl w:val="0"/>
              </w:rPr>
              <w:t xml:space="preserve">2 (Compensation Necessity). The compensation term Comp_j = (U, I, R, C, Inf, O) ∈ ℝ⁶ exists to bridge the valuation gap. For commitment stability:</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b w:val="0"/>
                <w:bCs w:val="0"/>
                <w:i w:val="0"/>
                <w:iCs w:val="0"/>
                <w:color w:val="000000"/>
                <w:sz w:val="21"/>
                <w:szCs w:val="21"/>
                <w:rtl w:val="0"/>
              </w:rPr>
              <w:t xml:space="preserve">||Comp_j|| ≥ |ΔV(C_j)|</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b w:val="0"/>
                <w:bCs w:val="0"/>
                <w:i w:val="0"/>
                <w:iCs w:val="0"/>
                <w:color w:val="000000"/>
                <w:sz w:val="21"/>
                <w:szCs w:val="21"/>
                <w:rtl w:val="0"/>
              </w:rPr>
              <w:t xml:space="preserve">A commitment with a large valuation gap and insufficient compensation will not persist. It will destabilize and either renegotiate or dissolve.</w:t>
            </w:r>
            <w:r w:rsidDel="00000000" w:rsidR="00000000" w:rsidRPr="00000000">
              <w:rPr>
                <w:rtl w:val="0"/>
              </w:rPr>
            </w:r>
          </w:p>
        </w:tc>
      </w:tr>
    </w:tbl>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spacing w:after="80" w:before="80" w:lineRule="auto"/>
        <w:jc w:val="both"/>
        <w:rPr/>
      </w:pPr>
      <w:r w:rsidDel="00000000" w:rsidR="00000000" w:rsidRPr="00000000">
        <w:rPr>
          <w:b w:val="0"/>
          <w:bCs w:val="0"/>
          <w:i w:val="0"/>
          <w:iCs w:val="0"/>
          <w:color w:val="000000"/>
          <w:sz w:val="22"/>
          <w:szCs w:val="22"/>
          <w:rtl w:val="0"/>
        </w:rPr>
        <w:t xml:space="preserve">Compensation is not optional and not a scalar. It has exactly six dimensions. The dimensionality follows from the structure of the anchor space and the </w:t>
      </w:r>
      <w:r w:rsidDel="00000000" w:rsidR="00000000" w:rsidRPr="00000000">
        <w:rPr>
          <w:rtl w:val="0"/>
        </w:rPr>
        <w:t xml:space="preserve">two </w:t>
      </w:r>
      <w:r w:rsidDel="00000000" w:rsidR="00000000" w:rsidRPr="00000000">
        <w:rPr>
          <w:b w:val="0"/>
          <w:bCs w:val="0"/>
          <w:i w:val="0"/>
          <w:iCs w:val="0"/>
          <w:color w:val="000000"/>
          <w:sz w:val="22"/>
          <w:szCs w:val="22"/>
          <w:rtl w:val="0"/>
        </w:rPr>
        <w:t xml:space="preserve">horizons over which each anchor dimension is settled</w:t>
      </w:r>
      <w:r w:rsidDel="00000000" w:rsidR="00000000" w:rsidRPr="00000000">
        <w:rPr>
          <w:rtl w:val="0"/>
        </w:rPr>
        <w:t xml:space="preserve"> - immediate or persistent.</w:t>
      </w:r>
    </w:p>
    <w:p w:rsidR="00000000" w:rsidDel="00000000" w:rsidP="00000000" w:rsidRDefault="00000000" w:rsidRPr="00000000" w14:paraId="000000DB">
      <w:pPr>
        <w:spacing w:after="60" w:before="60" w:lineRule="auto"/>
        <w:rPr/>
      </w:pPr>
      <w:r w:rsidDel="00000000" w:rsidR="00000000" w:rsidRPr="00000000">
        <w:rPr>
          <w:rtl w:val="0"/>
        </w:rPr>
      </w:r>
    </w:p>
    <w:tbl>
      <w:tblPr>
        <w:tblStyle w:val="Table19"/>
        <w:tblW w:w="9360.0" w:type="dxa"/>
        <w:jc w:val="left"/>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DC">
            <w:pPr>
              <w:rPr/>
            </w:pPr>
            <w:r w:rsidDel="00000000" w:rsidR="00000000" w:rsidRPr="00000000">
              <w:rPr>
                <w:b w:val="1"/>
                <w:bCs w:val="1"/>
                <w:color w:val="ffffff"/>
                <w:sz w:val="19"/>
                <w:szCs w:val="19"/>
                <w:rtl w:val="0"/>
              </w:rPr>
              <w:t xml:space="preserve">Anchor</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DD">
            <w:pPr>
              <w:rPr/>
            </w:pPr>
            <w:r w:rsidDel="00000000" w:rsidR="00000000" w:rsidRPr="00000000">
              <w:rPr>
                <w:b w:val="1"/>
                <w:bCs w:val="1"/>
                <w:color w:val="ffffff"/>
                <w:sz w:val="19"/>
                <w:szCs w:val="19"/>
                <w:rtl w:val="0"/>
              </w:rPr>
              <w:t xml:space="preserve">Fabric coordinate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Immediate horizon (T₁)</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Persistent horizon (T₄)</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E0">
            <w:pPr>
              <w:rPr/>
            </w:pPr>
            <w:r w:rsidDel="00000000" w:rsidR="00000000" w:rsidRPr="00000000">
              <w:rPr>
                <w:b w:val="1"/>
                <w:bCs w:val="1"/>
                <w:color w:val="ffffff"/>
                <w:sz w:val="19"/>
                <w:szCs w:val="19"/>
                <w:rtl w:val="0"/>
              </w:rPr>
              <w:t xml:space="preserve">Dimension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E1">
            <w:pPr>
              <w:rPr/>
            </w:pPr>
            <w:r w:rsidDel="00000000" w:rsidR="00000000" w:rsidRPr="00000000">
              <w:rPr>
                <w:b w:val="1"/>
                <w:bCs w:val="1"/>
                <w:color w:val="000000"/>
                <w:sz w:val="19"/>
                <w:szCs w:val="19"/>
                <w:rtl w:val="0"/>
              </w:rPr>
              <w:t xml:space="preserve">Assurance (A)</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2">
            <w:pPr>
              <w:rPr/>
            </w:pPr>
            <w:r w:rsidDel="00000000" w:rsidR="00000000" w:rsidRPr="00000000">
              <w:rPr>
                <w:b w:val="0"/>
                <w:bCs w:val="0"/>
                <w:color w:val="000000"/>
                <w:sz w:val="19"/>
                <w:szCs w:val="19"/>
                <w:rtl w:val="0"/>
              </w:rPr>
              <w:t xml:space="preserve">Defense (D)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3">
            <w:pPr>
              <w:rPr/>
            </w:pPr>
            <w:r w:rsidDel="00000000" w:rsidR="00000000" w:rsidRPr="00000000">
              <w:rPr>
                <w:b w:val="0"/>
                <w:bCs w:val="0"/>
                <w:color w:val="000000"/>
                <w:sz w:val="19"/>
                <w:szCs w:val="19"/>
                <w:rtl w:val="0"/>
              </w:rPr>
              <w:t xml:space="preserve">Utility (U)</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4">
            <w:pPr>
              <w:rPr/>
            </w:pPr>
            <w:r w:rsidDel="00000000" w:rsidR="00000000" w:rsidRPr="00000000">
              <w:rPr>
                <w:b w:val="0"/>
                <w:bCs w:val="0"/>
                <w:color w:val="000000"/>
                <w:sz w:val="19"/>
                <w:szCs w:val="19"/>
                <w:rtl w:val="0"/>
              </w:rPr>
              <w:t xml:space="preserve">Continuity (C)</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5">
            <w:pPr>
              <w:rPr/>
            </w:pPr>
            <w:r w:rsidDel="00000000" w:rsidR="00000000" w:rsidRPr="00000000">
              <w:rPr>
                <w:b w:val="0"/>
                <w:bCs w:val="0"/>
                <w:color w:val="000000"/>
                <w:sz w:val="19"/>
                <w:szCs w:val="19"/>
                <w:rtl w:val="0"/>
              </w:rPr>
              <w:t xml:space="preserve">Absorbed, non-transferable / obligation to sustain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E6">
            <w:pPr>
              <w:rPr/>
            </w:pPr>
            <w:r w:rsidDel="00000000" w:rsidR="00000000" w:rsidRPr="00000000">
              <w:rPr>
                <w:b w:val="1"/>
                <w:bCs w:val="1"/>
                <w:color w:val="000000"/>
                <w:sz w:val="19"/>
                <w:szCs w:val="19"/>
                <w:rtl w:val="0"/>
              </w:rPr>
              <w:t xml:space="preserve">Transferability (T)</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E7">
            <w:pPr>
              <w:rPr/>
            </w:pPr>
            <w:r w:rsidDel="00000000" w:rsidR="00000000" w:rsidRPr="00000000">
              <w:rPr>
                <w:b w:val="0"/>
                <w:bCs w:val="0"/>
                <w:color w:val="000000"/>
                <w:sz w:val="19"/>
                <w:szCs w:val="19"/>
                <w:rtl w:val="0"/>
              </w:rPr>
              <w:t xml:space="preserve">Pulse (λ)</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E8">
            <w:pPr>
              <w:rPr/>
            </w:pPr>
            <w:r w:rsidDel="00000000" w:rsidR="00000000" w:rsidRPr="00000000">
              <w:rPr>
                <w:b w:val="0"/>
                <w:bCs w:val="0"/>
                <w:color w:val="000000"/>
                <w:sz w:val="19"/>
                <w:szCs w:val="19"/>
                <w:rtl w:val="0"/>
              </w:rPr>
              <w:t xml:space="preserve">Income (I)</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E9">
            <w:pPr>
              <w:rPr/>
            </w:pPr>
            <w:r w:rsidDel="00000000" w:rsidR="00000000" w:rsidRPr="00000000">
              <w:rPr>
                <w:b w:val="0"/>
                <w:bCs w:val="0"/>
                <w:color w:val="000000"/>
                <w:sz w:val="19"/>
                <w:szCs w:val="19"/>
                <w:rtl w:val="0"/>
              </w:rPr>
              <w:t xml:space="preserve">Influence (Inf)</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EA">
            <w:pPr>
              <w:rPr/>
            </w:pPr>
            <w:r w:rsidDel="00000000" w:rsidR="00000000" w:rsidRPr="00000000">
              <w:rPr>
                <w:b w:val="0"/>
                <w:bCs w:val="0"/>
                <w:color w:val="000000"/>
                <w:sz w:val="19"/>
                <w:szCs w:val="19"/>
                <w:rtl w:val="0"/>
              </w:rPr>
              <w:t xml:space="preserve">Fungible transferable value / relational authority</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EB">
            <w:pPr>
              <w:rPr/>
            </w:pPr>
            <w:r w:rsidDel="00000000" w:rsidR="00000000" w:rsidRPr="00000000">
              <w:rPr>
                <w:b w:val="1"/>
                <w:bCs w:val="1"/>
                <w:color w:val="000000"/>
                <w:sz w:val="19"/>
                <w:szCs w:val="19"/>
                <w:rtl w:val="0"/>
              </w:rPr>
              <w:t xml:space="preserve">Visibility (V)</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C">
            <w:pPr>
              <w:rPr/>
            </w:pPr>
            <w:r w:rsidDel="00000000" w:rsidR="00000000" w:rsidRPr="00000000">
              <w:rPr>
                <w:b w:val="0"/>
                <w:bCs w:val="0"/>
                <w:color w:val="000000"/>
                <w:sz w:val="19"/>
                <w:szCs w:val="19"/>
                <w:rtl w:val="0"/>
              </w:rPr>
              <w:t xml:space="preserve">Memory (μ)</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D">
            <w:pPr>
              <w:rPr/>
            </w:pPr>
            <w:r w:rsidDel="00000000" w:rsidR="00000000" w:rsidRPr="00000000">
              <w:rPr>
                <w:b w:val="0"/>
                <w:bCs w:val="0"/>
                <w:color w:val="000000"/>
                <w:sz w:val="19"/>
                <w:szCs w:val="19"/>
                <w:rtl w:val="0"/>
              </w:rPr>
              <w:t xml:space="preserve">Recognition (R)</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E">
            <w:pPr>
              <w:rPr/>
            </w:pPr>
            <w:r w:rsidDel="00000000" w:rsidR="00000000" w:rsidRPr="00000000">
              <w:rPr>
                <w:b w:val="0"/>
                <w:bCs w:val="0"/>
                <w:color w:val="000000"/>
                <w:sz w:val="19"/>
                <w:szCs w:val="19"/>
                <w:rtl w:val="0"/>
              </w:rPr>
              <w:t xml:space="preserve">Optionality (O)</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F">
            <w:pPr>
              <w:rPr/>
            </w:pPr>
            <w:r w:rsidDel="00000000" w:rsidR="00000000" w:rsidRPr="00000000">
              <w:rPr>
                <w:b w:val="0"/>
                <w:bCs w:val="0"/>
                <w:color w:val="000000"/>
                <w:sz w:val="19"/>
                <w:szCs w:val="19"/>
                <w:rtl w:val="0"/>
              </w:rPr>
              <w:t xml:space="preserve">Social fidelity of being seen / future generative capacity</w:t>
            </w:r>
            <w:r w:rsidDel="00000000" w:rsidR="00000000" w:rsidRPr="00000000">
              <w:rPr>
                <w:rtl w:val="0"/>
              </w:rPr>
            </w:r>
          </w:p>
        </w:tc>
      </w:tr>
    </w:tbl>
    <w:p w:rsidR="00000000" w:rsidDel="00000000" w:rsidP="00000000" w:rsidRDefault="00000000" w:rsidRPr="00000000" w14:paraId="000000F0">
      <w:pPr>
        <w:spacing w:after="60" w:before="60" w:lineRule="auto"/>
        <w:rPr/>
      </w:pPr>
      <w:r w:rsidDel="00000000" w:rsidR="00000000" w:rsidRPr="00000000">
        <w:rPr>
          <w:rtl w:val="0"/>
        </w:rPr>
      </w:r>
    </w:p>
    <w:p w:rsidR="00000000" w:rsidDel="00000000" w:rsidP="00000000" w:rsidRDefault="00000000" w:rsidRPr="00000000" w14:paraId="000000F1">
      <w:pPr>
        <w:spacing w:after="80" w:before="80" w:lineRule="auto"/>
        <w:jc w:val="both"/>
        <w:rPr>
          <w:b w:val="0"/>
          <w:bCs w:val="0"/>
          <w:i w:val="0"/>
          <w:iCs w:val="0"/>
          <w:color w:val="000000"/>
          <w:sz w:val="22"/>
          <w:szCs w:val="22"/>
        </w:rPr>
      </w:pPr>
      <w:r w:rsidDel="00000000" w:rsidR="00000000" w:rsidRPr="00000000">
        <w:rPr>
          <w:b w:val="0"/>
          <w:bCs w:val="0"/>
          <w:i w:val="0"/>
          <w:iCs w:val="0"/>
          <w:color w:val="000000"/>
          <w:sz w:val="22"/>
          <w:szCs w:val="22"/>
          <w:rtl w:val="0"/>
        </w:rPr>
        <w:t xml:space="preserve">Assurance (A) with </w:t>
      </w:r>
      <w:r w:rsidDel="00000000" w:rsidR="00000000" w:rsidRPr="00000000">
        <w:rPr>
          <w:rtl w:val="0"/>
        </w:rPr>
        <w:t xml:space="preserve">Fabric coordinate Defense (D) </w:t>
      </w:r>
      <w:r w:rsidDel="00000000" w:rsidR="00000000" w:rsidRPr="00000000">
        <w:rPr>
          <w:b w:val="0"/>
          <w:bCs w:val="0"/>
          <w:i w:val="0"/>
          <w:iCs w:val="0"/>
          <w:color w:val="000000"/>
          <w:sz w:val="22"/>
          <w:szCs w:val="22"/>
          <w:rtl w:val="0"/>
        </w:rPr>
        <w:t xml:space="preserve">governs the stability of value realization</w:t>
      </w:r>
      <w:r w:rsidDel="00000000" w:rsidR="00000000" w:rsidRPr="00000000">
        <w:rPr>
          <w:rtl w:val="0"/>
        </w:rPr>
        <w:t xml:space="preserve">.</w:t>
      </w:r>
      <w:r w:rsidDel="00000000" w:rsidR="00000000" w:rsidRPr="00000000">
        <w:rPr>
          <w:b w:val="0"/>
          <w:bCs w:val="0"/>
          <w:i w:val="0"/>
          <w:iCs w:val="0"/>
          <w:color w:val="000000"/>
          <w:sz w:val="22"/>
          <w:szCs w:val="22"/>
          <w:rtl w:val="0"/>
        </w:rPr>
        <w:t xml:space="preserve"> Its immediate settlement is Utility: absorbed, non-transferable, non-storable value realized </w:t>
      </w:r>
      <w:r w:rsidDel="00000000" w:rsidR="00000000" w:rsidRPr="00000000">
        <w:rPr>
          <w:rtl w:val="0"/>
        </w:rPr>
        <w:t xml:space="preserve">at the moment of the exchabge</w:t>
      </w:r>
      <w:r w:rsidDel="00000000" w:rsidR="00000000" w:rsidRPr="00000000">
        <w:rPr>
          <w:b w:val="0"/>
          <w:bCs w:val="0"/>
          <w:i w:val="0"/>
          <w:iCs w:val="0"/>
          <w:color w:val="000000"/>
          <w:sz w:val="22"/>
          <w:szCs w:val="22"/>
          <w:rtl w:val="0"/>
        </w:rPr>
        <w:t xml:space="preserve">. Its persistent obligation is Continuity: the sust</w:t>
      </w:r>
      <w:r w:rsidDel="00000000" w:rsidR="00000000" w:rsidRPr="00000000">
        <w:rPr>
          <w:rtl w:val="0"/>
        </w:rPr>
        <w:t xml:space="preserve">enance of value in subsequent exchange</w:t>
      </w:r>
      <w:r w:rsidDel="00000000" w:rsidR="00000000" w:rsidRPr="00000000">
        <w:rPr>
          <w:b w:val="0"/>
          <w:bCs w:val="0"/>
          <w:i w:val="0"/>
          <w:iCs w:val="0"/>
          <w:color w:val="000000"/>
          <w:sz w:val="22"/>
          <w:szCs w:val="22"/>
          <w:rtl w:val="0"/>
        </w:rPr>
        <w:t xml:space="preserve">. </w:t>
      </w:r>
    </w:p>
    <w:p w:rsidR="00000000" w:rsidDel="00000000" w:rsidP="00000000" w:rsidRDefault="00000000" w:rsidRPr="00000000" w14:paraId="000000F2">
      <w:pPr>
        <w:spacing w:after="80" w:before="80" w:lineRule="auto"/>
        <w:jc w:val="both"/>
        <w:rPr>
          <w:b w:val="0"/>
          <w:bCs w:val="0"/>
          <w:i w:val="0"/>
          <w:iCs w:val="0"/>
          <w:color w:val="000000"/>
          <w:sz w:val="22"/>
          <w:szCs w:val="22"/>
        </w:rPr>
      </w:pPr>
      <w:r w:rsidDel="00000000" w:rsidR="00000000" w:rsidRPr="00000000">
        <w:rPr>
          <w:b w:val="0"/>
          <w:bCs w:val="0"/>
          <w:i w:val="0"/>
          <w:iCs w:val="0"/>
          <w:color w:val="000000"/>
          <w:sz w:val="22"/>
          <w:szCs w:val="22"/>
          <w:rtl w:val="0"/>
        </w:rPr>
        <w:t xml:space="preserve">Transferability (T) with </w:t>
      </w:r>
      <w:r w:rsidDel="00000000" w:rsidR="00000000" w:rsidRPr="00000000">
        <w:rPr>
          <w:rtl w:val="0"/>
        </w:rPr>
        <w:t xml:space="preserve">Fabric coordinate Pulse (</w:t>
      </w:r>
      <w:r w:rsidDel="00000000" w:rsidR="00000000" w:rsidRPr="00000000">
        <w:rPr>
          <w:sz w:val="19"/>
          <w:szCs w:val="19"/>
          <w:rtl w:val="0"/>
        </w:rPr>
        <w:t xml:space="preserve">λ</w:t>
      </w:r>
      <w:r w:rsidDel="00000000" w:rsidR="00000000" w:rsidRPr="00000000">
        <w:rPr>
          <w:b w:val="0"/>
          <w:bCs w:val="0"/>
          <w:i w:val="0"/>
          <w:iCs w:val="0"/>
          <w:color w:val="000000"/>
          <w:sz w:val="22"/>
          <w:szCs w:val="22"/>
          <w:rtl w:val="0"/>
        </w:rPr>
        <w:t xml:space="preserve">) governs propagation of value. Its immediate settlement is Income: fungible</w:t>
      </w:r>
      <w:r w:rsidDel="00000000" w:rsidR="00000000" w:rsidRPr="00000000">
        <w:rPr>
          <w:rtl w:val="0"/>
        </w:rPr>
        <w:t xml:space="preserve">, transferable </w:t>
      </w:r>
      <w:r w:rsidDel="00000000" w:rsidR="00000000" w:rsidRPr="00000000">
        <w:rPr>
          <w:b w:val="0"/>
          <w:bCs w:val="0"/>
          <w:i w:val="0"/>
          <w:iCs w:val="0"/>
          <w:color w:val="000000"/>
          <w:sz w:val="22"/>
          <w:szCs w:val="22"/>
          <w:rtl w:val="0"/>
        </w:rPr>
        <w:t xml:space="preserve">value. Its persistent form is Influence: relational authority accumulated through repeated exchange. </w:t>
      </w:r>
    </w:p>
    <w:p w:rsidR="00000000" w:rsidDel="00000000" w:rsidP="00000000" w:rsidRDefault="00000000" w:rsidRPr="00000000" w14:paraId="000000F3">
      <w:pPr>
        <w:spacing w:after="80" w:before="80" w:lineRule="auto"/>
        <w:jc w:val="both"/>
        <w:rPr/>
      </w:pPr>
      <w:r w:rsidDel="00000000" w:rsidR="00000000" w:rsidRPr="00000000">
        <w:rPr>
          <w:b w:val="0"/>
          <w:bCs w:val="0"/>
          <w:i w:val="0"/>
          <w:iCs w:val="0"/>
          <w:color w:val="000000"/>
          <w:sz w:val="22"/>
          <w:szCs w:val="22"/>
          <w:rtl w:val="0"/>
        </w:rPr>
        <w:t xml:space="preserve">Visibility </w:t>
      </w:r>
      <w:r w:rsidDel="00000000" w:rsidR="00000000" w:rsidRPr="00000000">
        <w:rPr>
          <w:rtl w:val="0"/>
        </w:rPr>
        <w:t xml:space="preserve">with Fabric coordinate Memory (</w:t>
      </w:r>
      <w:r w:rsidDel="00000000" w:rsidR="00000000" w:rsidRPr="00000000">
        <w:rPr>
          <w:sz w:val="19"/>
          <w:szCs w:val="19"/>
          <w:rtl w:val="0"/>
        </w:rPr>
        <w:t xml:space="preserve">μ</w:t>
      </w:r>
      <w:r w:rsidDel="00000000" w:rsidR="00000000" w:rsidRPr="00000000">
        <w:rPr>
          <w:b w:val="0"/>
          <w:bCs w:val="0"/>
          <w:i w:val="0"/>
          <w:iCs w:val="0"/>
          <w:color w:val="000000"/>
          <w:sz w:val="22"/>
          <w:szCs w:val="22"/>
          <w:rtl w:val="0"/>
        </w:rPr>
        <w:t xml:space="preserve">) governs observability of value. Its immediate form is Recognition: the relational fidelity of being seen. Its persistent form is Optionality: the generative capacity created by sustained visibility in the network.</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tl w:val="0"/>
        </w:rPr>
      </w:r>
    </w:p>
    <w:p w:rsidR="00000000" w:rsidDel="00000000" w:rsidP="00000000" w:rsidRDefault="00000000" w:rsidRPr="00000000" w14:paraId="000000F5">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4.4 The Resistance Function</w:t>
      </w:r>
      <w:r w:rsidDel="00000000" w:rsidR="00000000" w:rsidRPr="00000000">
        <w:rPr>
          <w:rtl w:val="0"/>
        </w:rPr>
      </w:r>
    </w:p>
    <w:tbl>
      <w:tblPr>
        <w:tblStyle w:val="Table20"/>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F6">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1.7</w:t>
            </w:r>
            <w:r w:rsidDel="00000000" w:rsidR="00000000" w:rsidRPr="00000000">
              <w:rPr>
                <w:b w:val="1"/>
                <w:bCs w:val="1"/>
                <w:i w:val="0"/>
                <w:iCs w:val="0"/>
                <w:color w:val="000000"/>
                <w:sz w:val="21"/>
                <w:szCs w:val="21"/>
                <w:rtl w:val="0"/>
              </w:rPr>
              <w:t xml:space="preserve"> (L-Resistance). The Liable Authority resists operations that increase its exposure:</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b w:val="0"/>
                <w:bCs w:val="0"/>
                <w:i w:val="0"/>
                <w:iCs w:val="0"/>
                <w:color w:val="000000"/>
                <w:sz w:val="21"/>
                <w:szCs w:val="21"/>
                <w:rtl w:val="0"/>
              </w:rPr>
              <w:t xml:space="preserve">R_L(ΔCV) = 0               if ΔCV ≤ 0  (liability decreases: no resistance)</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b w:val="0"/>
                <w:bCs w:val="0"/>
                <w:i w:val="0"/>
                <w:iCs w:val="0"/>
                <w:color w:val="000000"/>
                <w:sz w:val="21"/>
                <w:szCs w:val="21"/>
                <w:rtl w:val="0"/>
              </w:rPr>
              <w:t xml:space="preserve">R_L(ΔCV) = ρ · |ΔCV|   if ΔCV &gt; 0  (liability increases: resistance proportional to increase)</w:t>
            </w: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b w:val="0"/>
                <w:bCs w:val="0"/>
                <w:i w:val="0"/>
                <w:iCs w:val="0"/>
                <w:color w:val="000000"/>
                <w:sz w:val="21"/>
                <w:szCs w:val="21"/>
                <w:rtl w:val="0"/>
              </w:rPr>
              <w:t xml:space="preserve">where ρ = 1 − (V·A) is the resistance coefficient.</w:t>
            </w:r>
            <w:r w:rsidDel="00000000" w:rsidR="00000000" w:rsidRPr="00000000">
              <w:rPr>
                <w:rtl w:val="0"/>
              </w:rPr>
            </w:r>
          </w:p>
        </w:tc>
      </w:tr>
    </w:tbl>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spacing w:after="80" w:before="80" w:lineRule="auto"/>
        <w:jc w:val="both"/>
        <w:rPr/>
      </w:pPr>
      <w:r w:rsidDel="00000000" w:rsidR="00000000" w:rsidRPr="00000000">
        <w:rPr>
          <w:b w:val="0"/>
          <w:bCs w:val="0"/>
          <w:i w:val="0"/>
          <w:iCs w:val="0"/>
          <w:color w:val="000000"/>
          <w:sz w:val="22"/>
          <w:szCs w:val="22"/>
          <w:rtl w:val="0"/>
        </w:rPr>
        <w:t xml:space="preserve">L-resistance is not a behavioral assumption. It is the structural expression of the valuation asymmetry at the operation level. When V·A is high (the commitment is well-visible and reliable), ρ is low: the gap is small and the obligation is not burdensome. When V·A is low, ρ is high: the gap is large and L resists widening it further.</w:t>
      </w:r>
      <w:r w:rsidDel="00000000" w:rsidR="00000000" w:rsidRPr="00000000">
        <w:rPr>
          <w:rtl w:val="0"/>
        </w:rPr>
      </w:r>
    </w:p>
    <w:p w:rsidR="00000000" w:rsidDel="00000000" w:rsidP="00000000" w:rsidRDefault="00000000" w:rsidRPr="00000000" w14:paraId="000000FC">
      <w:pPr>
        <w:spacing w:after="80" w:before="80" w:lineRule="auto"/>
        <w:jc w:val="both"/>
        <w:rPr/>
      </w:pPr>
      <w:r w:rsidDel="00000000" w:rsidR="00000000" w:rsidRPr="00000000">
        <w:rPr>
          <w:b w:val="0"/>
          <w:bCs w:val="0"/>
          <w:i w:val="0"/>
          <w:iCs w:val="0"/>
          <w:color w:val="000000"/>
          <w:sz w:val="22"/>
          <w:szCs w:val="22"/>
          <w:rtl w:val="0"/>
        </w:rPr>
        <w:t xml:space="preserve">L-resistance appears directly in the JMP work function as the fourth conjunctive condition: R_L(CV₀′−CV₀) &lt; κ·CV₀. It appears in INC as the cost L must accept to increase anchor parameters. It is the mechanism through which the Dual Valuation Generator constrains operations on L.</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tl w:val="0"/>
        </w:rPr>
      </w:r>
    </w:p>
    <w:tbl>
      <w:tblPr>
        <w:tblStyle w:val="Table21"/>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FE">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1</w:t>
            </w:r>
            <w:r w:rsidDel="00000000" w:rsidR="00000000" w:rsidRPr="00000000">
              <w:rPr>
                <w:b w:val="1"/>
                <w:bCs w:val="1"/>
                <w:i w:val="0"/>
                <w:iCs w:val="0"/>
                <w:color w:val="000000"/>
                <w:sz w:val="21"/>
                <w:szCs w:val="21"/>
                <w:rtl w:val="0"/>
              </w:rPr>
              <w:t xml:space="preserve">.3 (Dual Perspective Tension). For any commitment C, the inherent tension between L and H creates resistance proportional to the valuation gap:</w:t>
            </w: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b w:val="0"/>
                <w:bCs w:val="0"/>
                <w:i w:val="0"/>
                <w:iCs w:val="0"/>
                <w:color w:val="000000"/>
                <w:sz w:val="21"/>
                <w:szCs w:val="21"/>
                <w:rtl w:val="0"/>
              </w:rPr>
              <w:t xml:space="preserve">R_tension = ρ · |ΔV(C)| = ρ · CV₀ · |V·A·(1+T) − 1|</w:t>
            </w:r>
            <w:r w:rsidDel="00000000" w:rsidR="00000000" w:rsidRPr="00000000">
              <w:rPr>
                <w:rtl w:val="0"/>
              </w:rPr>
            </w:r>
          </w:p>
        </w:tc>
      </w:tr>
    </w:tbl>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102">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5. Generator 2: Framing (F̂)</w:t>
      </w:r>
      <w:r w:rsidDel="00000000" w:rsidR="00000000" w:rsidRPr="00000000">
        <w:rPr>
          <w:rtl w:val="0"/>
        </w:rPr>
      </w:r>
    </w:p>
    <w:p w:rsidR="00000000" w:rsidDel="00000000" w:rsidP="00000000" w:rsidRDefault="00000000" w:rsidRPr="00000000" w14:paraId="00000103">
      <w:pPr>
        <w:spacing w:after="80" w:before="80" w:lineRule="auto"/>
        <w:jc w:val="both"/>
        <w:rPr/>
      </w:pPr>
      <w:r w:rsidDel="00000000" w:rsidR="00000000" w:rsidRPr="00000000">
        <w:rPr>
          <w:b w:val="0"/>
          <w:bCs w:val="0"/>
          <w:i w:val="0"/>
          <w:iCs w:val="0"/>
          <w:color w:val="000000"/>
          <w:sz w:val="22"/>
          <w:szCs w:val="22"/>
          <w:rtl w:val="0"/>
        </w:rPr>
        <w:t xml:space="preserve">The Dual Valuation Generator produces a real scalar V̂_h(C) = CV₀·V·A·(1+T). This scalar has magnitude but no directional structure. Two commitments with the same CV₀·V·A·(1+T) are indistinguishable to the Dual Valuation Generator regardless of what their frames are or how their frames relate. Without the Framing Generator, relational distance is undefined, interaction modes have no basis, and TEST cannot fire.</w:t>
      </w: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tl w:val="0"/>
        </w:rPr>
      </w:r>
    </w:p>
    <w:p w:rsidR="00000000" w:rsidDel="00000000" w:rsidP="00000000" w:rsidRDefault="00000000" w:rsidRPr="00000000" w14:paraId="00000105">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5.1 Definition and Action</w:t>
      </w:r>
      <w:r w:rsidDel="00000000" w:rsidR="00000000" w:rsidRPr="00000000">
        <w:rPr>
          <w:rtl w:val="0"/>
        </w:rPr>
      </w:r>
    </w:p>
    <w:tbl>
      <w:tblPr>
        <w:tblStyle w:val="Table22"/>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06">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1.8 </w:t>
            </w:r>
            <w:r w:rsidDel="00000000" w:rsidR="00000000" w:rsidRPr="00000000">
              <w:rPr>
                <w:b w:val="1"/>
                <w:bCs w:val="1"/>
                <w:i w:val="0"/>
                <w:iCs w:val="0"/>
                <w:color w:val="000000"/>
                <w:sz w:val="21"/>
                <w:szCs w:val="21"/>
                <w:rtl w:val="0"/>
              </w:rPr>
              <w:t xml:space="preserve">(Framing Generator).</w:t>
            </w: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b w:val="0"/>
                <w:bCs w:val="0"/>
                <w:i w:val="0"/>
                <w:iCs w:val="0"/>
                <w:color w:val="000000"/>
                <w:sz w:val="21"/>
                <w:szCs w:val="21"/>
                <w:rtl w:val="0"/>
              </w:rPr>
              <w:t xml:space="preserve">F̂: ℝ≥₀ → ℂ</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b w:val="0"/>
                <w:bCs w:val="0"/>
                <w:i w:val="0"/>
                <w:iCs w:val="0"/>
                <w:color w:val="000000"/>
                <w:sz w:val="21"/>
                <w:szCs w:val="21"/>
                <w:rtl w:val="0"/>
              </w:rPr>
              <w:t xml:space="preserve">F̂(CV) = CV · Φ  =  CV · Σ_k W_k e^(iθ_k)</w:t>
            </w:r>
            <w:r w:rsidDel="00000000" w:rsidR="00000000" w:rsidRPr="00000000">
              <w:rPr>
                <w:rtl w:val="0"/>
              </w:rPr>
            </w:r>
          </w:p>
          <w:p w:rsidR="00000000" w:rsidDel="00000000" w:rsidP="00000000" w:rsidRDefault="00000000" w:rsidRPr="00000000" w14:paraId="00000109">
            <w:pPr>
              <w:spacing w:after="60" w:before="60" w:lineRule="auto"/>
              <w:rPr/>
            </w:pPr>
            <w:r w:rsidDel="00000000" w:rsidR="00000000" w:rsidRPr="00000000">
              <w:rPr>
                <w:b w:val="0"/>
                <w:bCs w:val="0"/>
                <w:i w:val="0"/>
                <w:iCs w:val="0"/>
                <w:color w:val="000000"/>
                <w:sz w:val="21"/>
                <w:szCs w:val="21"/>
                <w:rtl w:val="0"/>
              </w:rPr>
              <w:t xml:space="preserve">F̂ is non-Hermitian: frame choice is active, not passive. Different observers applying different F̂ produce different phase-weighted projections of the same base value.</w:t>
            </w:r>
            <w:r w:rsidDel="00000000" w:rsidR="00000000" w:rsidRPr="00000000">
              <w:rPr>
                <w:rtl w:val="0"/>
              </w:rPr>
            </w:r>
          </w:p>
        </w:tc>
      </w:tr>
    </w:tbl>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spacing w:after="80" w:before="80" w:lineRule="auto"/>
        <w:jc w:val="both"/>
        <w:rPr/>
      </w:pPr>
      <w:r w:rsidDel="00000000" w:rsidR="00000000" w:rsidRPr="00000000">
        <w:rPr>
          <w:b w:val="0"/>
          <w:bCs w:val="0"/>
          <w:i w:val="0"/>
          <w:iCs w:val="0"/>
          <w:color w:val="000000"/>
          <w:sz w:val="22"/>
          <w:szCs w:val="22"/>
          <w:rtl w:val="0"/>
        </w:rPr>
        <w:t xml:space="preserve">The frame superposition Φ = Σ_k W_k e^(iθ_k) is the output of F̂: it is the phase-weighted aggregate of all frames through which the commitment is evaluated. The modulus |Φ| ≤ 1 with equality if and only if all θ_k are aligned. When frames are misaligned, |F̂(CV)| &lt; CV: framing reduces the evaluable magnitude.</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tl w:val="0"/>
        </w:rPr>
      </w:r>
    </w:p>
    <w:tbl>
      <w:tblPr>
        <w:tblStyle w:val="Table23"/>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0D">
            <w:pPr>
              <w:spacing w:after="60" w:before="60" w:lineRule="auto"/>
              <w:rPr/>
            </w:pPr>
            <w:r w:rsidDel="00000000" w:rsidR="00000000" w:rsidRPr="00000000">
              <w:rPr>
                <w:b w:val="1"/>
                <w:bCs w:val="1"/>
                <w:i w:val="0"/>
                <w:iCs w:val="0"/>
                <w:color w:val="000000"/>
                <w:sz w:val="21"/>
                <w:szCs w:val="21"/>
                <w:rtl w:val="0"/>
              </w:rPr>
              <w:t xml:space="preserve">Proposition </w:t>
            </w:r>
            <w:r w:rsidDel="00000000" w:rsidR="00000000" w:rsidRPr="00000000">
              <w:rPr>
                <w:b w:val="1"/>
                <w:bCs w:val="1"/>
                <w:sz w:val="21"/>
                <w:szCs w:val="21"/>
                <w:rtl w:val="0"/>
              </w:rPr>
              <w:t xml:space="preserve">1.2 </w:t>
            </w:r>
            <w:r w:rsidDel="00000000" w:rsidR="00000000" w:rsidRPr="00000000">
              <w:rPr>
                <w:b w:val="1"/>
                <w:bCs w:val="1"/>
                <w:i w:val="0"/>
                <w:iCs w:val="0"/>
                <w:color w:val="000000"/>
                <w:sz w:val="21"/>
                <w:szCs w:val="21"/>
                <w:rtl w:val="0"/>
              </w:rPr>
              <w:t xml:space="preserve">(Framing Bound). |F̂(CV)| ≤ CV with equality if and only if all θ_k are aligned (phase differences θ_m − θ_k ≈ 0 mod 2π).</w:t>
            </w: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b w:val="0"/>
                <w:bCs w:val="0"/>
                <w:i w:val="0"/>
                <w:iCs w:val="0"/>
                <w:color w:val="000000"/>
                <w:sz w:val="21"/>
                <w:szCs w:val="21"/>
                <w:rtl w:val="0"/>
              </w:rPr>
              <w:t xml:space="preserve">Extension (Interference). For interacting commitments, the combined framed value is:</w:t>
            </w: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b w:val="0"/>
                <w:bCs w:val="0"/>
                <w:i w:val="0"/>
                <w:iCs w:val="0"/>
                <w:color w:val="000000"/>
                <w:sz w:val="21"/>
                <w:szCs w:val="21"/>
                <w:rtl w:val="0"/>
              </w:rPr>
              <w:t xml:space="preserve">|Σ_j F̂(CV_j)| = Σ_j CV_j · |Φ_j| · cos(Δθ_{ij})</w:t>
            </w: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b w:val="0"/>
                <w:bCs w:val="0"/>
                <w:i w:val="0"/>
                <w:iCs w:val="0"/>
                <w:color w:val="000000"/>
                <w:sz w:val="21"/>
                <w:szCs w:val="21"/>
                <w:rtl w:val="0"/>
              </w:rPr>
              <w:t xml:space="preserve">Constructive interference (cos ≈ 1) amplifies the combined value. Destructive interference (cos ≈ −1) reduces it. Without F̂, interference between commitments is undefined.</w:t>
            </w:r>
            <w:r w:rsidDel="00000000" w:rsidR="00000000" w:rsidRPr="00000000">
              <w:rPr>
                <w:rtl w:val="0"/>
              </w:rPr>
            </w:r>
          </w:p>
        </w:tc>
      </w:tr>
    </w:tbl>
    <w:p w:rsidR="00000000" w:rsidDel="00000000" w:rsidP="00000000" w:rsidRDefault="00000000" w:rsidRPr="00000000" w14:paraId="00000111">
      <w:pPr>
        <w:spacing w:after="60" w:before="60" w:lineRule="auto"/>
        <w:rPr/>
      </w:pPr>
      <w:r w:rsidDel="00000000" w:rsidR="00000000" w:rsidRPr="00000000">
        <w:rPr>
          <w:rtl w:val="0"/>
        </w:rPr>
      </w:r>
    </w:p>
    <w:p w:rsidR="00000000" w:rsidDel="00000000" w:rsidP="00000000" w:rsidRDefault="00000000" w:rsidRPr="00000000" w14:paraId="00000112">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5.2 Why F̂ Is Non-Hermitian</w:t>
      </w:r>
      <w:r w:rsidDel="00000000" w:rsidR="00000000" w:rsidRPr="00000000">
        <w:rPr>
          <w:rtl w:val="0"/>
        </w:rPr>
      </w:r>
    </w:p>
    <w:p w:rsidR="00000000" w:rsidDel="00000000" w:rsidP="00000000" w:rsidRDefault="00000000" w:rsidRPr="00000000" w14:paraId="00000113">
      <w:pPr>
        <w:spacing w:after="80" w:before="80" w:lineRule="auto"/>
        <w:jc w:val="both"/>
        <w:rPr/>
      </w:pPr>
      <w:r w:rsidDel="00000000" w:rsidR="00000000" w:rsidRPr="00000000">
        <w:rPr>
          <w:b w:val="0"/>
          <w:bCs w:val="0"/>
          <w:i w:val="0"/>
          <w:iCs w:val="0"/>
          <w:color w:val="000000"/>
          <w:sz w:val="22"/>
          <w:szCs w:val="22"/>
          <w:rtl w:val="0"/>
        </w:rPr>
        <w:t xml:space="preserve">F̂ is non-Hermitian because frame choice is active: the observer’s frame transforms the commitment value rather than merely measuring it. A Hermitian operator preserves the structure of what it acts on; F̂ changes the complex-valued direction of the value depending on who is evaluating it. Two parties with different frames evaluating the same commitment produce different projections.</w:t>
      </w:r>
      <w:r w:rsidDel="00000000" w:rsidR="00000000" w:rsidRPr="00000000">
        <w:rPr>
          <w:rtl w:val="0"/>
        </w:rPr>
      </w:r>
    </w:p>
    <w:p w:rsidR="00000000" w:rsidDel="00000000" w:rsidP="00000000" w:rsidRDefault="00000000" w:rsidRPr="00000000" w14:paraId="00000114">
      <w:pPr>
        <w:spacing w:after="80" w:before="80" w:lineRule="auto"/>
        <w:jc w:val="both"/>
        <w:rPr/>
      </w:pPr>
      <w:r w:rsidDel="00000000" w:rsidR="00000000" w:rsidRPr="00000000">
        <w:rPr>
          <w:b w:val="0"/>
          <w:bCs w:val="0"/>
          <w:i w:val="0"/>
          <w:iCs w:val="0"/>
          <w:color w:val="000000"/>
          <w:sz w:val="22"/>
          <w:szCs w:val="22"/>
          <w:rtl w:val="0"/>
        </w:rPr>
        <w:t xml:space="preserve">This is the formal expression of perspective in the framework. There is no frame-independent evaluation: every evaluation is through a frame. TEST operates on the output of F̂, and therefore TEST is always perspective-bound. The ternary intersection ℐ is the discretization of the phase difference between two frames, which is the discretization of their relative perspectives. Without the non-Hermitian character of F̂, all frames would be equivalent up to a scalar, relational distance would always be zero, and all commitments would be in Coupling mode.</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tl w:val="0"/>
        </w:rPr>
      </w:r>
    </w:p>
    <w:p w:rsidR="00000000" w:rsidDel="00000000" w:rsidP="00000000" w:rsidRDefault="00000000" w:rsidRPr="00000000" w14:paraId="00000116">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117">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6. Generator 3: Constraint (Ĉ)</w:t>
      </w:r>
      <w:r w:rsidDel="00000000" w:rsidR="00000000" w:rsidRPr="00000000">
        <w:rPr>
          <w:rtl w:val="0"/>
        </w:rPr>
      </w:r>
    </w:p>
    <w:p w:rsidR="00000000" w:rsidDel="00000000" w:rsidP="00000000" w:rsidRDefault="00000000" w:rsidRPr="00000000" w14:paraId="00000118">
      <w:pPr>
        <w:spacing w:after="80" w:before="80" w:lineRule="auto"/>
        <w:jc w:val="both"/>
        <w:rPr/>
      </w:pPr>
      <w:r w:rsidDel="00000000" w:rsidR="00000000" w:rsidRPr="00000000">
        <w:rPr>
          <w:b w:val="0"/>
          <w:bCs w:val="0"/>
          <w:i w:val="0"/>
          <w:iCs w:val="0"/>
          <w:color w:val="000000"/>
          <w:sz w:val="22"/>
          <w:szCs w:val="22"/>
          <w:rtl w:val="0"/>
        </w:rPr>
        <w:t xml:space="preserve">The first two Generators produce a complex-valued, multi-dimensional commitment value. The Constraint Generator addresses what happens as commitments derive from other commitments: each step in the derivation chain attenuates the realized value. Without the Constraint Generator, derivation chains would produce unbounded value, and the dependency graph would have no structural limit on how far derived commitments could amplify their roots.</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6.1 Definition and Action</w:t>
      </w:r>
      <w:r w:rsidDel="00000000" w:rsidR="00000000" w:rsidRPr="00000000">
        <w:rPr>
          <w:rtl w:val="0"/>
        </w:rPr>
      </w:r>
    </w:p>
    <w:tbl>
      <w:tblPr>
        <w:tblStyle w:val="Table24"/>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1B">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1.9</w:t>
            </w:r>
            <w:r w:rsidDel="00000000" w:rsidR="00000000" w:rsidRPr="00000000">
              <w:rPr>
                <w:b w:val="1"/>
                <w:bCs w:val="1"/>
                <w:i w:val="0"/>
                <w:iCs w:val="0"/>
                <w:color w:val="000000"/>
                <w:sz w:val="21"/>
                <w:szCs w:val="21"/>
                <w:rtl w:val="0"/>
              </w:rPr>
              <w:t xml:space="preserve"> (Constraint Generator). For dependency depth d = d(C_root, C_j) and decay constant k = ln 2:</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b w:val="0"/>
                <w:bCs w:val="0"/>
                <w:i w:val="0"/>
                <w:iCs w:val="0"/>
                <w:color w:val="000000"/>
                <w:sz w:val="21"/>
                <w:szCs w:val="21"/>
                <w:rtl w:val="0"/>
              </w:rPr>
              <w:t xml:space="preserve">Ĉ(ψ) = ψ · e^(−k·d)</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b w:val="0"/>
                <w:bCs w:val="0"/>
                <w:i w:val="0"/>
                <w:iCs w:val="0"/>
                <w:color w:val="000000"/>
                <w:sz w:val="21"/>
                <w:szCs w:val="21"/>
                <w:rtl w:val="0"/>
              </w:rPr>
              <w:t xml:space="preserve">This gives 50% value loss per dependency layer.</w:t>
            </w:r>
            <w:r w:rsidDel="00000000" w:rsidR="00000000" w:rsidRPr="00000000">
              <w:rPr>
                <w:rtl w:val="0"/>
              </w:rPr>
            </w:r>
          </w:p>
        </w:tc>
      </w:tr>
    </w:tbl>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spacing w:after="80" w:before="80" w:lineRule="auto"/>
        <w:jc w:val="both"/>
        <w:rPr/>
      </w:pPr>
      <w:r w:rsidDel="00000000" w:rsidR="00000000" w:rsidRPr="00000000">
        <w:rPr>
          <w:b w:val="0"/>
          <w:bCs w:val="0"/>
          <w:i w:val="0"/>
          <w:iCs w:val="0"/>
          <w:color w:val="000000"/>
          <w:sz w:val="22"/>
          <w:szCs w:val="22"/>
          <w:rtl w:val="0"/>
        </w:rPr>
        <w:t xml:space="preserve">The decay constant k = ln 2 is not a free parameter. It is the same constant that governs memory degradation under operations, violation damage, and the dependency depth decay e^(−kd) in the commitment tensor. The identity of ln 2 across all these domains is the formal signature of a single principle: relational value decays exponentially with relational distance, dependency depth, and memory loss at the same logarithmic rate throughout the framework.</w:t>
      </w: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tl w:val="0"/>
        </w:rPr>
      </w:r>
    </w:p>
    <w:tbl>
      <w:tblPr>
        <w:tblStyle w:val="Table25"/>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21">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1.4 </w:t>
            </w:r>
            <w:r w:rsidDel="00000000" w:rsidR="00000000" w:rsidRPr="00000000">
              <w:rPr>
                <w:b w:val="1"/>
                <w:bCs w:val="1"/>
                <w:i w:val="0"/>
                <w:iCs w:val="0"/>
                <w:color w:val="000000"/>
                <w:sz w:val="21"/>
                <w:szCs w:val="21"/>
                <w:rtl w:val="0"/>
              </w:rPr>
              <w:t xml:space="preserve">(Dependency Bound). If C_j derives from C_i at depth d:</w:t>
            </w: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b w:val="0"/>
                <w:bCs w:val="0"/>
                <w:i w:val="0"/>
                <w:iCs w:val="0"/>
                <w:color w:val="000000"/>
                <w:sz w:val="21"/>
                <w:szCs w:val="21"/>
                <w:rtl w:val="0"/>
              </w:rPr>
              <w:t xml:space="preserve">CV(C_j) ≤ e^(−k·d) · CV(C_i)</w:t>
            </w:r>
            <w:r w:rsidDel="00000000" w:rsidR="00000000" w:rsidRPr="00000000">
              <w:rPr>
                <w:rtl w:val="0"/>
              </w:rPr>
            </w:r>
          </w:p>
          <w:p w:rsidR="00000000" w:rsidDel="00000000" w:rsidP="00000000" w:rsidRDefault="00000000" w:rsidRPr="00000000" w14:paraId="00000123">
            <w:pPr>
              <w:spacing w:after="60" w:before="60" w:lineRule="auto"/>
              <w:rPr/>
            </w:pPr>
            <w:r w:rsidDel="00000000" w:rsidR="00000000" w:rsidRPr="00000000">
              <w:rPr>
                <w:b w:val="0"/>
                <w:bCs w:val="0"/>
                <w:i w:val="0"/>
                <w:iCs w:val="0"/>
                <w:color w:val="000000"/>
                <w:sz w:val="21"/>
                <w:szCs w:val="21"/>
                <w:rtl w:val="0"/>
              </w:rPr>
              <w:t xml:space="preserve">Proof: From the Constraint Generator, each derivation step applies a factor e^(−k). After d steps: CV(C_j) ≤ e^(−kd) · CV(C_i). ∎</w:t>
            </w:r>
            <w:r w:rsidDel="00000000" w:rsidR="00000000" w:rsidRPr="00000000">
              <w:rPr>
                <w:rtl w:val="0"/>
              </w:rPr>
            </w:r>
          </w:p>
        </w:tc>
      </w:tr>
    </w:tbl>
    <w:p w:rsidR="00000000" w:rsidDel="00000000" w:rsidP="00000000" w:rsidRDefault="00000000" w:rsidRPr="00000000" w14:paraId="00000124">
      <w:pPr>
        <w:spacing w:after="60" w:before="60" w:lineRule="auto"/>
        <w:rPr/>
      </w:pPr>
      <w:r w:rsidDel="00000000" w:rsidR="00000000" w:rsidRPr="00000000">
        <w:rPr>
          <w:rtl w:val="0"/>
        </w:rPr>
      </w:r>
    </w:p>
    <w:tbl>
      <w:tblPr>
        <w:tblStyle w:val="Table26"/>
        <w:tblW w:w="9359.0" w:type="dxa"/>
        <w:jc w:val="left"/>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25">
            <w:pPr>
              <w:rPr/>
            </w:pPr>
            <w:r w:rsidDel="00000000" w:rsidR="00000000" w:rsidRPr="00000000">
              <w:rPr>
                <w:b w:val="1"/>
                <w:bCs w:val="1"/>
                <w:color w:val="ffffff"/>
                <w:sz w:val="19"/>
                <w:szCs w:val="19"/>
                <w:rtl w:val="0"/>
              </w:rPr>
              <w:t xml:space="preserve">Depth d</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26">
            <w:pPr>
              <w:rPr/>
            </w:pPr>
            <w:r w:rsidDel="00000000" w:rsidR="00000000" w:rsidRPr="00000000">
              <w:rPr>
                <w:b w:val="1"/>
                <w:bCs w:val="1"/>
                <w:color w:val="ffffff"/>
                <w:sz w:val="19"/>
                <w:szCs w:val="19"/>
                <w:rtl w:val="0"/>
              </w:rPr>
              <w:t xml:space="preserve">Factor e^(−k·d)</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27">
            <w:pPr>
              <w:rPr/>
            </w:pPr>
            <w:r w:rsidDel="00000000" w:rsidR="00000000" w:rsidRPr="00000000">
              <w:rPr>
                <w:b w:val="1"/>
                <w:bCs w:val="1"/>
                <w:color w:val="ffffff"/>
                <w:sz w:val="19"/>
                <w:szCs w:val="19"/>
                <w:rtl w:val="0"/>
              </w:rPr>
              <w:t xml:space="preserve">Fraction of root CV remaining</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28">
            <w:pPr>
              <w:rPr/>
            </w:pPr>
            <w:r w:rsidDel="00000000" w:rsidR="00000000" w:rsidRPr="00000000">
              <w:rPr>
                <w:b w:val="1"/>
                <w:bCs w:val="1"/>
                <w:color w:val="ffffff"/>
                <w:sz w:val="19"/>
                <w:szCs w:val="19"/>
                <w:rtl w:val="0"/>
              </w:rPr>
              <w:t xml:space="preserve">Structural meaning</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29">
            <w:pPr>
              <w:rPr/>
            </w:pPr>
            <w:r w:rsidDel="00000000" w:rsidR="00000000" w:rsidRPr="00000000">
              <w:rPr>
                <w:b w:val="0"/>
                <w:bCs w:val="0"/>
                <w:color w:val="000000"/>
                <w:sz w:val="19"/>
                <w:szCs w:val="19"/>
                <w:rtl w:val="0"/>
              </w:rPr>
              <w:t xml:space="preserve">0 (root)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2A">
            <w:pPr>
              <w:rPr/>
            </w:pPr>
            <w:r w:rsidDel="00000000" w:rsidR="00000000" w:rsidRPr="00000000">
              <w:rPr>
                <w:b w:val="0"/>
                <w:bCs w:val="0"/>
                <w:color w:val="000000"/>
                <w:sz w:val="19"/>
                <w:szCs w:val="19"/>
                <w:rtl w:val="0"/>
              </w:rPr>
              <w:t xml:space="preserve">e^0 = 1.000</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2B">
            <w:pPr>
              <w:rPr/>
            </w:pPr>
            <w:r w:rsidDel="00000000" w:rsidR="00000000" w:rsidRPr="00000000">
              <w:rPr>
                <w:b w:val="0"/>
                <w:bCs w:val="0"/>
                <w:color w:val="000000"/>
                <w:sz w:val="19"/>
                <w:szCs w:val="19"/>
                <w:rtl w:val="0"/>
              </w:rPr>
              <w:t xml:space="preserve">100%</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2C">
            <w:pPr>
              <w:rPr/>
            </w:pPr>
            <w:r w:rsidDel="00000000" w:rsidR="00000000" w:rsidRPr="00000000">
              <w:rPr>
                <w:b w:val="0"/>
                <w:bCs w:val="0"/>
                <w:color w:val="000000"/>
                <w:sz w:val="19"/>
                <w:szCs w:val="19"/>
                <w:rtl w:val="0"/>
              </w:rPr>
              <w:t xml:space="preserve">Root: full value intact. No derivation decay.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2D">
            <w:pPr>
              <w:rPr/>
            </w:pPr>
            <w:r w:rsidDel="00000000" w:rsidR="00000000" w:rsidRPr="00000000">
              <w:rPr>
                <w:b w:val="0"/>
                <w:bCs w:val="0"/>
                <w:color w:val="000000"/>
                <w:sz w:val="19"/>
                <w:szCs w:val="19"/>
                <w:rtl w:val="0"/>
              </w:rPr>
              <w:t xml:space="preserve">1</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2E">
            <w:pPr>
              <w:rPr/>
            </w:pPr>
            <w:r w:rsidDel="00000000" w:rsidR="00000000" w:rsidRPr="00000000">
              <w:rPr>
                <w:b w:val="0"/>
                <w:bCs w:val="0"/>
                <w:color w:val="000000"/>
                <w:sz w:val="19"/>
                <w:szCs w:val="19"/>
                <w:rtl w:val="0"/>
              </w:rPr>
              <w:t xml:space="preserve">e^(−ln2) = 0.500</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2F">
            <w:pPr>
              <w:rPr/>
            </w:pPr>
            <w:r w:rsidDel="00000000" w:rsidR="00000000" w:rsidRPr="00000000">
              <w:rPr>
                <w:b w:val="0"/>
                <w:bCs w:val="0"/>
                <w:color w:val="000000"/>
                <w:sz w:val="19"/>
                <w:szCs w:val="19"/>
                <w:rtl w:val="0"/>
              </w:rPr>
              <w:t xml:space="preserve">50%</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30">
            <w:pPr>
              <w:rPr/>
            </w:pPr>
            <w:r w:rsidDel="00000000" w:rsidR="00000000" w:rsidRPr="00000000">
              <w:rPr>
                <w:b w:val="0"/>
                <w:bCs w:val="0"/>
                <w:color w:val="000000"/>
                <w:sz w:val="19"/>
                <w:szCs w:val="19"/>
                <w:rtl w:val="0"/>
              </w:rPr>
              <w:t xml:space="preserve">First-level Derivative. Half the root CV is the ceiling.</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31">
            <w:pPr>
              <w:rPr/>
            </w:pPr>
            <w:r w:rsidDel="00000000" w:rsidR="00000000" w:rsidRPr="00000000">
              <w:rPr>
                <w:b w:val="0"/>
                <w:bCs w:val="0"/>
                <w:color w:val="000000"/>
                <w:sz w:val="19"/>
                <w:szCs w:val="19"/>
                <w:rtl w:val="0"/>
              </w:rPr>
              <w:t xml:space="preserve">2</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32">
            <w:pPr>
              <w:rPr/>
            </w:pPr>
            <w:r w:rsidDel="00000000" w:rsidR="00000000" w:rsidRPr="00000000">
              <w:rPr>
                <w:b w:val="0"/>
                <w:bCs w:val="0"/>
                <w:color w:val="000000"/>
                <w:sz w:val="19"/>
                <w:szCs w:val="19"/>
                <w:rtl w:val="0"/>
              </w:rPr>
              <w:t xml:space="preserve">e^(−2ln2) = 0.250</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33">
            <w:pPr>
              <w:rPr/>
            </w:pPr>
            <w:r w:rsidDel="00000000" w:rsidR="00000000" w:rsidRPr="00000000">
              <w:rPr>
                <w:b w:val="0"/>
                <w:bCs w:val="0"/>
                <w:color w:val="000000"/>
                <w:sz w:val="19"/>
                <w:szCs w:val="19"/>
                <w:rtl w:val="0"/>
              </w:rPr>
              <w:t xml:space="preserve">25%</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34">
            <w:pPr>
              <w:rPr/>
            </w:pPr>
            <w:r w:rsidDel="00000000" w:rsidR="00000000" w:rsidRPr="00000000">
              <w:rPr>
                <w:b w:val="0"/>
                <w:bCs w:val="0"/>
                <w:color w:val="000000"/>
                <w:sz w:val="19"/>
                <w:szCs w:val="19"/>
                <w:rtl w:val="0"/>
              </w:rPr>
              <w:t xml:space="preserve">Second-level. Quarter of root CV.</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35">
            <w:pPr>
              <w:rPr/>
            </w:pPr>
            <w:r w:rsidDel="00000000" w:rsidR="00000000" w:rsidRPr="00000000">
              <w:rPr>
                <w:b w:val="0"/>
                <w:bCs w:val="0"/>
                <w:color w:val="000000"/>
                <w:sz w:val="19"/>
                <w:szCs w:val="19"/>
                <w:rtl w:val="0"/>
              </w:rPr>
              <w:t xml:space="preserve">3</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36">
            <w:pPr>
              <w:rPr/>
            </w:pPr>
            <w:r w:rsidDel="00000000" w:rsidR="00000000" w:rsidRPr="00000000">
              <w:rPr>
                <w:b w:val="0"/>
                <w:bCs w:val="0"/>
                <w:color w:val="000000"/>
                <w:sz w:val="19"/>
                <w:szCs w:val="19"/>
                <w:rtl w:val="0"/>
              </w:rPr>
              <w:t xml:space="preserve">e^(−3ln2) = 0.125</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37">
            <w:pPr>
              <w:rPr/>
            </w:pPr>
            <w:r w:rsidDel="00000000" w:rsidR="00000000" w:rsidRPr="00000000">
              <w:rPr>
                <w:b w:val="0"/>
                <w:bCs w:val="0"/>
                <w:color w:val="000000"/>
                <w:sz w:val="19"/>
                <w:szCs w:val="19"/>
                <w:rtl w:val="0"/>
              </w:rPr>
              <w:t xml:space="preserve">12.5%</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38">
            <w:pPr>
              <w:rPr/>
            </w:pPr>
            <w:r w:rsidDel="00000000" w:rsidR="00000000" w:rsidRPr="00000000">
              <w:rPr>
                <w:b w:val="0"/>
                <w:bCs w:val="0"/>
                <w:color w:val="000000"/>
                <w:sz w:val="19"/>
                <w:szCs w:val="19"/>
                <w:rtl w:val="0"/>
              </w:rPr>
              <w:t xml:space="preserve">Third-level. Eighth of root CV.</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39">
            <w:pPr>
              <w:rPr/>
            </w:pPr>
            <w:r w:rsidDel="00000000" w:rsidR="00000000" w:rsidRPr="00000000">
              <w:rPr>
                <w:b w:val="0"/>
                <w:bCs w:val="0"/>
                <w:color w:val="000000"/>
                <w:sz w:val="19"/>
                <w:szCs w:val="19"/>
                <w:rtl w:val="0"/>
              </w:rPr>
              <w:t xml:space="preserve">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3A">
            <w:pPr>
              <w:rPr/>
            </w:pPr>
            <w:r w:rsidDel="00000000" w:rsidR="00000000" w:rsidRPr="00000000">
              <w:rPr>
                <w:b w:val="0"/>
                <w:bCs w:val="0"/>
                <w:color w:val="000000"/>
                <w:sz w:val="19"/>
                <w:szCs w:val="19"/>
                <w:rtl w:val="0"/>
              </w:rPr>
              <w:t xml:space="preserve">e^(−d·ln2) = 2^(−d)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3B">
            <w:pPr>
              <w:rPr/>
            </w:pPr>
            <w:r w:rsidDel="00000000" w:rsidR="00000000" w:rsidRPr="00000000">
              <w:rPr>
                <w:b w:val="0"/>
                <w:bCs w:val="0"/>
                <w:color w:val="000000"/>
                <w:sz w:val="19"/>
                <w:szCs w:val="19"/>
                <w:rtl w:val="0"/>
              </w:rPr>
              <w:t xml:space="preserve">2^(−d)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3C">
            <w:pPr>
              <w:rPr/>
            </w:pPr>
            <w:r w:rsidDel="00000000" w:rsidR="00000000" w:rsidRPr="00000000">
              <w:rPr>
                <w:b w:val="0"/>
                <w:bCs w:val="0"/>
                <w:color w:val="000000"/>
                <w:sz w:val="19"/>
                <w:szCs w:val="19"/>
                <w:rtl w:val="0"/>
              </w:rPr>
              <w:t xml:space="preserve">General: binary halving per depth layer.</w:t>
            </w:r>
            <w:r w:rsidDel="00000000" w:rsidR="00000000" w:rsidRPr="00000000">
              <w:rPr>
                <w:rtl w:val="0"/>
              </w:rPr>
            </w:r>
          </w:p>
        </w:tc>
      </w:tr>
    </w:tbl>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spacing w:after="80" w:before="80" w:lineRule="auto"/>
        <w:jc w:val="both"/>
        <w:rPr/>
      </w:pPr>
      <w:r w:rsidDel="00000000" w:rsidR="00000000" w:rsidRPr="00000000">
        <w:rPr>
          <w:b w:val="0"/>
          <w:bCs w:val="0"/>
          <w:i w:val="0"/>
          <w:iCs w:val="0"/>
          <w:color w:val="000000"/>
          <w:sz w:val="22"/>
          <w:szCs w:val="22"/>
          <w:rtl w:val="0"/>
        </w:rPr>
        <w:t xml:space="preserve">The Constraint Generator is also why the dependency structure matters operationally. ANL on a Root commitment triggers Cascade Dissolution precisely because every Derivative at depth d carries a value ceiling of e^(−kd) · CV_root. When the root is annihilated, all these ceilings simultaneously drop to zero. The total λ released is Σ_d N_d · ln2 · CV₀_d, where N_d is the number of Derivatives at depth d.</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tl w:val="0"/>
        </w:rPr>
      </w:r>
    </w:p>
    <w:p w:rsidR="00000000" w:rsidDel="00000000" w:rsidP="00000000" w:rsidRDefault="00000000" w:rsidRPr="00000000" w14:paraId="00000140">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6.2 Structural Bounds from the Constraint Generator</w:t>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tl w:val="0"/>
        </w:rPr>
      </w:r>
    </w:p>
    <w:tbl>
      <w:tblPr>
        <w:tblStyle w:val="Table27"/>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42">
            <w:pPr>
              <w:rPr/>
            </w:pPr>
            <w:r w:rsidDel="00000000" w:rsidR="00000000" w:rsidRPr="00000000">
              <w:rPr>
                <w:b w:val="1"/>
                <w:bCs w:val="1"/>
                <w:color w:val="ffffff"/>
                <w:sz w:val="19"/>
                <w:szCs w:val="19"/>
                <w:rtl w:val="0"/>
              </w:rPr>
              <w:t xml:space="preserve">Bound</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43">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44">
            <w:pPr>
              <w:rPr/>
            </w:pPr>
            <w:r w:rsidDel="00000000" w:rsidR="00000000" w:rsidRPr="00000000">
              <w:rPr>
                <w:b w:val="0"/>
                <w:bCs w:val="0"/>
                <w:color w:val="000000"/>
                <w:sz w:val="19"/>
                <w:szCs w:val="19"/>
                <w:rtl w:val="0"/>
              </w:rPr>
              <w:t xml:space="preserve">CV₀ bound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45">
            <w:pPr>
              <w:rPr/>
            </w:pPr>
            <w:r w:rsidDel="00000000" w:rsidR="00000000" w:rsidRPr="00000000">
              <w:rPr>
                <w:b w:val="0"/>
                <w:bCs w:val="0"/>
                <w:color w:val="000000"/>
                <w:sz w:val="19"/>
                <w:szCs w:val="19"/>
                <w:rtl w:val="0"/>
              </w:rPr>
              <w:t xml:space="preserve">CV₀_der ≤ CV₀_root. A Derivative’s base value cannot exceed its root’s. Set at DRV execution.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46">
            <w:pPr>
              <w:rPr/>
            </w:pPr>
            <w:r w:rsidDel="00000000" w:rsidR="00000000" w:rsidRPr="00000000">
              <w:rPr>
                <w:b w:val="0"/>
                <w:bCs w:val="0"/>
                <w:color w:val="000000"/>
                <w:sz w:val="19"/>
                <w:szCs w:val="19"/>
                <w:rtl w:val="0"/>
              </w:rPr>
              <w:t xml:space="preserve">D_local bound</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47">
            <w:pPr>
              <w:rPr/>
            </w:pPr>
            <w:r w:rsidDel="00000000" w:rsidR="00000000" w:rsidRPr="00000000">
              <w:rPr>
                <w:b w:val="0"/>
                <w:bCs w:val="0"/>
                <w:color w:val="000000"/>
                <w:sz w:val="19"/>
                <w:szCs w:val="19"/>
                <w:rtl w:val="0"/>
              </w:rPr>
              <w:t xml:space="preserve">D_local_der ≤ D_local_root. Structural coherence (Assurance) of a Derivative is bounded by its root’s.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48">
            <w:pPr>
              <w:rPr/>
            </w:pPr>
            <w:r w:rsidDel="00000000" w:rsidR="00000000" w:rsidRPr="00000000">
              <w:rPr>
                <w:b w:val="0"/>
                <w:bCs w:val="0"/>
                <w:color w:val="000000"/>
                <w:sz w:val="19"/>
                <w:szCs w:val="19"/>
                <w:rtl w:val="0"/>
              </w:rPr>
              <w:t xml:space="preserve">μ_local bound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49">
            <w:pPr>
              <w:rPr/>
            </w:pPr>
            <w:r w:rsidDel="00000000" w:rsidR="00000000" w:rsidRPr="00000000">
              <w:rPr>
                <w:b w:val="0"/>
                <w:bCs w:val="0"/>
                <w:color w:val="000000"/>
                <w:sz w:val="19"/>
                <w:szCs w:val="19"/>
                <w:rtl w:val="0"/>
              </w:rPr>
              <w:t xml:space="preserve">μ_local_der ≤ μ_local_root. Memory capacity of a Derivative is bounded by its root’s.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4A">
            <w:pPr>
              <w:rPr/>
            </w:pPr>
            <w:r w:rsidDel="00000000" w:rsidR="00000000" w:rsidRPr="00000000">
              <w:rPr>
                <w:b w:val="0"/>
                <w:bCs w:val="0"/>
                <w:color w:val="000000"/>
                <w:sz w:val="19"/>
                <w:szCs w:val="19"/>
                <w:rtl w:val="0"/>
              </w:rPr>
              <w:t xml:space="preserve">Derivation mode restriction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4B">
            <w:pPr>
              <w:rPr/>
            </w:pPr>
            <w:r w:rsidDel="00000000" w:rsidR="00000000" w:rsidRPr="00000000">
              <w:rPr>
                <w:b w:val="0"/>
                <w:bCs w:val="0"/>
                <w:color w:val="000000"/>
                <w:sz w:val="19"/>
                <w:szCs w:val="19"/>
                <w:rtl w:val="0"/>
              </w:rPr>
              <w:t xml:space="preserve">DRV requires R_D(root, sponsor) &lt; e^(−2): the Constraint Generator acts only within Deep Interference or Coupling mode. Frame alignment must be ℐ(F_root, F_der) = +1 at the moment of derivation.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4C">
            <w:pPr>
              <w:rPr/>
            </w:pPr>
            <w:r w:rsidDel="00000000" w:rsidR="00000000" w:rsidRPr="00000000">
              <w:rPr>
                <w:b w:val="0"/>
                <w:bCs w:val="0"/>
                <w:color w:val="000000"/>
                <w:sz w:val="19"/>
                <w:szCs w:val="19"/>
                <w:rtl w:val="0"/>
              </w:rPr>
              <w:t xml:space="preserve">Ψ_der ceiling</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4D">
            <w:pPr>
              <w:rPr/>
            </w:pPr>
            <w:r w:rsidDel="00000000" w:rsidR="00000000" w:rsidRPr="00000000">
              <w:rPr>
                <w:b w:val="0"/>
                <w:bCs w:val="0"/>
                <w:color w:val="000000"/>
                <w:sz w:val="19"/>
                <w:szCs w:val="19"/>
                <w:rtl w:val="0"/>
              </w:rPr>
              <w:t xml:space="preserve">Generative potential Ψ_der = G_der·μ_der·D_der/(1+λ_der) is bounded by the same parameter constraints. The derivation chain cannot amplify generative potential beyond the root.</w:t>
            </w:r>
            <w:r w:rsidDel="00000000" w:rsidR="00000000" w:rsidRPr="00000000">
              <w:rPr>
                <w:rtl w:val="0"/>
              </w:rPr>
            </w:r>
          </w:p>
        </w:tc>
      </w:tr>
    </w:tbl>
    <w:p w:rsidR="00000000" w:rsidDel="00000000" w:rsidP="00000000" w:rsidRDefault="00000000" w:rsidRPr="00000000" w14:paraId="0000014E">
      <w:pPr>
        <w:spacing w:after="60" w:before="60" w:lineRule="auto"/>
        <w:rPr/>
      </w:pPr>
      <w:r w:rsidDel="00000000" w:rsidR="00000000" w:rsidRPr="00000000">
        <w:rPr>
          <w:rtl w:val="0"/>
        </w:rPr>
      </w:r>
    </w:p>
    <w:p w:rsidR="00000000" w:rsidDel="00000000" w:rsidP="00000000" w:rsidRDefault="00000000" w:rsidRPr="00000000" w14:paraId="0000014F">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150">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7. The Commitment Tensor and Canonical Realized Value</w:t>
      </w:r>
      <w:r w:rsidDel="00000000" w:rsidR="00000000" w:rsidRPr="00000000">
        <w:rPr>
          <w:rtl w:val="0"/>
        </w:rPr>
      </w:r>
    </w:p>
    <w:p w:rsidR="00000000" w:rsidDel="00000000" w:rsidP="00000000" w:rsidRDefault="00000000" w:rsidRPr="00000000" w14:paraId="00000151">
      <w:pPr>
        <w:spacing w:after="80" w:before="80" w:lineRule="auto"/>
        <w:jc w:val="both"/>
        <w:rPr/>
      </w:pPr>
      <w:r w:rsidDel="00000000" w:rsidR="00000000" w:rsidRPr="00000000">
        <w:rPr>
          <w:b w:val="0"/>
          <w:bCs w:val="0"/>
          <w:i w:val="0"/>
          <w:iCs w:val="0"/>
          <w:color w:val="000000"/>
          <w:sz w:val="22"/>
          <w:szCs w:val="22"/>
          <w:rtl w:val="0"/>
        </w:rPr>
        <w:t xml:space="preserve">The three Generators act in a fixed sequence on the primitive. The ordering is not interchangeable. Each Generator takes the output of the previous as its input. The result is the commitment tensor and the canonical realized value.</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rtl w:val="0"/>
        </w:rPr>
      </w:r>
    </w:p>
    <w:p w:rsidR="00000000" w:rsidDel="00000000" w:rsidP="00000000" w:rsidRDefault="00000000" w:rsidRPr="00000000" w14:paraId="00000153">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7.1 The Commitment Tensor</w:t>
      </w:r>
      <w:r w:rsidDel="00000000" w:rsidR="00000000" w:rsidRPr="00000000">
        <w:rPr>
          <w:rtl w:val="0"/>
        </w:rPr>
      </w:r>
    </w:p>
    <w:tbl>
      <w:tblPr>
        <w:tblStyle w:val="Table28"/>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54">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1.10</w:t>
            </w:r>
            <w:r w:rsidDel="00000000" w:rsidR="00000000" w:rsidRPr="00000000">
              <w:rPr>
                <w:b w:val="1"/>
                <w:bCs w:val="1"/>
                <w:i w:val="0"/>
                <w:iCs w:val="0"/>
                <w:color w:val="000000"/>
                <w:sz w:val="21"/>
                <w:szCs w:val="21"/>
                <w:rtl w:val="0"/>
              </w:rPr>
              <w:t xml:space="preserve"> (Commitment Tensor). The commitment tensor is:</w:t>
            </w:r>
            <w:r w:rsidDel="00000000" w:rsidR="00000000" w:rsidRPr="00000000">
              <w:rPr>
                <w:rtl w:val="0"/>
              </w:rPr>
            </w:r>
          </w:p>
          <w:p w:rsidR="00000000" w:rsidDel="00000000" w:rsidP="00000000" w:rsidRDefault="00000000" w:rsidRPr="00000000" w14:paraId="00000155">
            <w:pPr>
              <w:spacing w:after="60" w:before="60" w:lineRule="auto"/>
              <w:rPr/>
            </w:pPr>
            <w:r w:rsidDel="00000000" w:rsidR="00000000" w:rsidRPr="00000000">
              <w:rPr>
                <w:b w:val="0"/>
                <w:bCs w:val="0"/>
                <w:i w:val="0"/>
                <w:iCs w:val="0"/>
                <w:color w:val="000000"/>
                <w:sz w:val="21"/>
                <w:szCs w:val="21"/>
                <w:rtl w:val="0"/>
              </w:rPr>
              <w:t xml:space="preserve">ᵏ(C_j) = CV₀(j) ⊗ [V_j, A_j, T_j] ⊗ Φ_j ⊗ e^(−kd_j)</w:t>
            </w: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b w:val="0"/>
                <w:bCs w:val="0"/>
                <w:i w:val="0"/>
                <w:iCs w:val="0"/>
                <w:color w:val="000000"/>
                <w:sz w:val="21"/>
                <w:szCs w:val="21"/>
                <w:rtl w:val="0"/>
              </w:rPr>
              <w:t xml:space="preserve">The tensor is the object on which the seven base operations act. It encodes all evaluable properties of the commitment: the bilateral magnitude (CV₀), the anchor parameters (V, A, T), the frame superposition (Φ), and the dependency decay (e^(−kd)).</w:t>
            </w:r>
            <w:r w:rsidDel="00000000" w:rsidR="00000000" w:rsidRPr="00000000">
              <w:rPr>
                <w:rtl w:val="0"/>
              </w:rPr>
            </w:r>
          </w:p>
        </w:tc>
      </w:tr>
    </w:tbl>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7.2 Generator Ordering</w:t>
      </w:r>
      <w:r w:rsidDel="00000000" w:rsidR="00000000" w:rsidRPr="00000000">
        <w:rPr>
          <w:rtl w:val="0"/>
        </w:rPr>
      </w:r>
    </w:p>
    <w:p w:rsidR="00000000" w:rsidDel="00000000" w:rsidP="00000000" w:rsidRDefault="00000000" w:rsidRPr="00000000" w14:paraId="00000159">
      <w:pPr>
        <w:spacing w:after="80" w:before="80" w:lineRule="auto"/>
        <w:jc w:val="both"/>
        <w:rPr/>
      </w:pPr>
      <w:r w:rsidDel="00000000" w:rsidR="00000000" w:rsidRPr="00000000">
        <w:rPr>
          <w:b w:val="0"/>
          <w:bCs w:val="0"/>
          <w:i w:val="0"/>
          <w:iCs w:val="0"/>
          <w:color w:val="000000"/>
          <w:sz w:val="22"/>
          <w:szCs w:val="22"/>
          <w:rtl w:val="0"/>
        </w:rPr>
        <w:t xml:space="preserve">The composition is Ĉ ∘ F̂ ∘ V̂_h. The sequence is:</w:t>
      </w:r>
      <w:r w:rsidDel="00000000" w:rsidR="00000000" w:rsidRPr="00000000">
        <w:rPr>
          <w:rtl w:val="0"/>
        </w:rPr>
      </w:r>
    </w:p>
    <w:p w:rsidR="00000000" w:rsidDel="00000000" w:rsidP="00000000" w:rsidRDefault="00000000" w:rsidRPr="00000000" w14:paraId="0000015A">
      <w:pPr>
        <w:spacing w:after="60" w:before="60" w:lineRule="auto"/>
        <w:rPr/>
      </w:pPr>
      <w:r w:rsidDel="00000000" w:rsidR="00000000" w:rsidRPr="00000000">
        <w:rPr>
          <w:rtl w:val="0"/>
        </w:rPr>
      </w:r>
    </w:p>
    <w:tbl>
      <w:tblPr>
        <w:tblStyle w:val="Table29"/>
        <w:tblW w:w="9359.0" w:type="dxa"/>
        <w:jc w:val="left"/>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5B">
            <w:pPr>
              <w:rPr/>
            </w:pPr>
            <w:r w:rsidDel="00000000" w:rsidR="00000000" w:rsidRPr="00000000">
              <w:rPr>
                <w:b w:val="1"/>
                <w:bCs w:val="1"/>
                <w:color w:val="ffffff"/>
                <w:sz w:val="19"/>
                <w:szCs w:val="19"/>
                <w:rtl w:val="0"/>
              </w:rPr>
              <w:t xml:space="preserve">Step</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5C">
            <w:pPr>
              <w:rPr/>
            </w:pPr>
            <w:r w:rsidDel="00000000" w:rsidR="00000000" w:rsidRPr="00000000">
              <w:rPr>
                <w:b w:val="1"/>
                <w:bCs w:val="1"/>
                <w:color w:val="ffffff"/>
                <w:sz w:val="19"/>
                <w:szCs w:val="19"/>
                <w:rtl w:val="0"/>
              </w:rPr>
              <w:t xml:space="preserve">Generator</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5D">
            <w:pPr>
              <w:rPr/>
            </w:pPr>
            <w:r w:rsidDel="00000000" w:rsidR="00000000" w:rsidRPr="00000000">
              <w:rPr>
                <w:b w:val="1"/>
                <w:bCs w:val="1"/>
                <w:color w:val="ffffff"/>
                <w:sz w:val="19"/>
                <w:szCs w:val="19"/>
                <w:rtl w:val="0"/>
              </w:rPr>
              <w:t xml:space="preserve">Input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5E">
            <w:pPr>
              <w:rPr/>
            </w:pPr>
            <w:r w:rsidDel="00000000" w:rsidR="00000000" w:rsidRPr="00000000">
              <w:rPr>
                <w:b w:val="1"/>
                <w:bCs w:val="1"/>
                <w:color w:val="ffffff"/>
                <w:sz w:val="19"/>
                <w:szCs w:val="19"/>
                <w:rtl w:val="0"/>
              </w:rPr>
              <w:t xml:space="preserve">Output</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5F">
            <w:pPr>
              <w:rPr/>
            </w:pPr>
            <w:r w:rsidDel="00000000" w:rsidR="00000000" w:rsidRPr="00000000">
              <w:rPr>
                <w:b w:val="0"/>
                <w:bCs w:val="0"/>
                <w:color w:val="000000"/>
                <w:sz w:val="19"/>
                <w:szCs w:val="19"/>
                <w:rtl w:val="0"/>
              </w:rPr>
              <w:t xml:space="preserve">1</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60">
            <w:pPr>
              <w:rPr/>
            </w:pPr>
            <w:r w:rsidDel="00000000" w:rsidR="00000000" w:rsidRPr="00000000">
              <w:rPr>
                <w:b w:val="0"/>
                <w:bCs w:val="0"/>
                <w:color w:val="000000"/>
                <w:sz w:val="19"/>
                <w:szCs w:val="19"/>
                <w:rtl w:val="0"/>
              </w:rPr>
              <w:t xml:space="preserve">V̂_h (Dual Valuation)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61">
            <w:pPr>
              <w:rPr/>
            </w:pPr>
            <w:r w:rsidDel="00000000" w:rsidR="00000000" w:rsidRPr="00000000">
              <w:rPr>
                <w:b w:val="0"/>
                <w:bCs w:val="0"/>
                <w:color w:val="000000"/>
                <w:sz w:val="19"/>
                <w:szCs w:val="19"/>
                <w:rtl w:val="0"/>
              </w:rPr>
              <w:t xml:space="preserve">C = (L, H, P, CV₀)</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62">
            <w:pPr>
              <w:rPr/>
            </w:pPr>
            <w:r w:rsidDel="00000000" w:rsidR="00000000" w:rsidRPr="00000000">
              <w:rPr>
                <w:b w:val="0"/>
                <w:bCs w:val="0"/>
                <w:color w:val="000000"/>
                <w:sz w:val="19"/>
                <w:szCs w:val="19"/>
                <w:rtl w:val="0"/>
              </w:rPr>
              <w:t xml:space="preserve">+CV₀·V·A·(1+T) ∈ ℝ≥₀: a real non-negative scalar. The Liable Authority perspective V̂_l = −CV₀ is produced simultaneously and runs in parallel.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63">
            <w:pPr>
              <w:rPr/>
            </w:pPr>
            <w:r w:rsidDel="00000000" w:rsidR="00000000" w:rsidRPr="00000000">
              <w:rPr>
                <w:b w:val="0"/>
                <w:bCs w:val="0"/>
                <w:color w:val="000000"/>
                <w:sz w:val="19"/>
                <w:szCs w:val="19"/>
                <w:rtl w:val="0"/>
              </w:rPr>
              <w:t xml:space="preserve">2</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64">
            <w:pPr>
              <w:rPr/>
            </w:pPr>
            <w:r w:rsidDel="00000000" w:rsidR="00000000" w:rsidRPr="00000000">
              <w:rPr>
                <w:b w:val="0"/>
                <w:bCs w:val="0"/>
                <w:color w:val="000000"/>
                <w:sz w:val="19"/>
                <w:szCs w:val="19"/>
                <w:rtl w:val="0"/>
              </w:rPr>
              <w:t xml:space="preserve">F̂ (Framing)</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65">
            <w:pPr>
              <w:rPr/>
            </w:pPr>
            <w:r w:rsidDel="00000000" w:rsidR="00000000" w:rsidRPr="00000000">
              <w:rPr>
                <w:b w:val="0"/>
                <w:bCs w:val="0"/>
                <w:color w:val="000000"/>
                <w:sz w:val="19"/>
                <w:szCs w:val="19"/>
                <w:rtl w:val="0"/>
              </w:rPr>
              <w:t xml:space="preserve">CV = CV₀·V·A·(1+T)</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66">
            <w:pPr>
              <w:rPr/>
            </w:pPr>
            <w:r w:rsidDel="00000000" w:rsidR="00000000" w:rsidRPr="00000000">
              <w:rPr>
                <w:b w:val="0"/>
                <w:bCs w:val="0"/>
                <w:color w:val="000000"/>
                <w:sz w:val="19"/>
                <w:szCs w:val="19"/>
                <w:rtl w:val="0"/>
              </w:rPr>
              <w:t xml:space="preserve">CV·Φ = CV·Σ_k W_k e^(iθ_k) ∈ ℂ: a complex-valued object. The phase structure required for TEST and Relational Distance is now present.</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67">
            <w:pPr>
              <w:rPr/>
            </w:pPr>
            <w:r w:rsidDel="00000000" w:rsidR="00000000" w:rsidRPr="00000000">
              <w:rPr>
                <w:b w:val="0"/>
                <w:bCs w:val="0"/>
                <w:color w:val="000000"/>
                <w:sz w:val="19"/>
                <w:szCs w:val="19"/>
                <w:rtl w:val="0"/>
              </w:rPr>
              <w:t xml:space="preserve">3</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68">
            <w:pPr>
              <w:rPr/>
            </w:pPr>
            <w:r w:rsidDel="00000000" w:rsidR="00000000" w:rsidRPr="00000000">
              <w:rPr>
                <w:b w:val="0"/>
                <w:bCs w:val="0"/>
                <w:color w:val="000000"/>
                <w:sz w:val="19"/>
                <w:szCs w:val="19"/>
                <w:rtl w:val="0"/>
              </w:rPr>
              <w:t xml:space="preserve">Ĉ (Constraint)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69">
            <w:pPr>
              <w:rPr/>
            </w:pPr>
            <w:r w:rsidDel="00000000" w:rsidR="00000000" w:rsidRPr="00000000">
              <w:rPr>
                <w:b w:val="0"/>
                <w:bCs w:val="0"/>
                <w:color w:val="000000"/>
                <w:sz w:val="19"/>
                <w:szCs w:val="19"/>
                <w:rtl w:val="0"/>
              </w:rPr>
              <w:t xml:space="preserve">CV·Φ ∈ ℂ</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6A">
            <w:pPr>
              <w:rPr/>
            </w:pPr>
            <w:r w:rsidDel="00000000" w:rsidR="00000000" w:rsidRPr="00000000">
              <w:rPr>
                <w:b w:val="0"/>
                <w:bCs w:val="0"/>
                <w:color w:val="000000"/>
                <w:sz w:val="19"/>
                <w:szCs w:val="19"/>
                <w:rtl w:val="0"/>
              </w:rPr>
              <w:t xml:space="preserve">CV·Φ·e^(−kd) ∈ ℂ: the complex value discounted by dependency depth. The modulus is taken to produce the canonical realized value.</w:t>
            </w:r>
            <w:r w:rsidDel="00000000" w:rsidR="00000000" w:rsidRPr="00000000">
              <w:rPr>
                <w:rtl w:val="0"/>
              </w:rPr>
            </w:r>
          </w:p>
        </w:tc>
      </w:tr>
    </w:tbl>
    <w:p w:rsidR="00000000" w:rsidDel="00000000" w:rsidP="00000000" w:rsidRDefault="00000000" w:rsidRPr="00000000" w14:paraId="0000016B">
      <w:pPr>
        <w:spacing w:after="60" w:before="60" w:lineRule="auto"/>
        <w:rPr/>
      </w:pPr>
      <w:r w:rsidDel="00000000" w:rsidR="00000000" w:rsidRPr="00000000">
        <w:rPr>
          <w:rtl w:val="0"/>
        </w:rPr>
      </w:r>
    </w:p>
    <w:tbl>
      <w:tblPr>
        <w:tblStyle w:val="Table30"/>
        <w:tblW w:w="9360.0" w:type="dxa"/>
        <w:jc w:val="left"/>
        <w:tblLayout w:type="fixed"/>
        <w:tblLook w:val="0000"/>
      </w:tblPr>
      <w:tblGrid>
        <w:gridCol w:w="9360"/>
        <w:tblGridChange w:id="0">
          <w:tblGrid>
            <w:gridCol w:w="9360"/>
          </w:tblGrid>
        </w:tblGridChange>
      </w:tblGrid>
      <w:tr>
        <w:trPr>
          <w:cantSplit w:val="0"/>
          <w:tblHeader w:val="0"/>
        </w:trPr>
        <w:tc>
          <w:tcPr>
            <w:tcBorders>
              <w:top w:color="c8941a" w:space="0" w:sz="4" w:val="single"/>
              <w:bottom w:color="c8941a" w:space="0" w:sz="4" w:val="single"/>
            </w:tcBorders>
            <w:shd w:fill="fff8e7" w:val="clear"/>
          </w:tcPr>
          <w:p w:rsidR="00000000" w:rsidDel="00000000" w:rsidP="00000000" w:rsidRDefault="00000000" w:rsidRPr="00000000" w14:paraId="0000016C">
            <w:pPr>
              <w:spacing w:after="60" w:before="60" w:lineRule="auto"/>
              <w:rPr/>
            </w:pPr>
            <w:r w:rsidDel="00000000" w:rsidR="00000000" w:rsidRPr="00000000">
              <w:rPr>
                <w:b w:val="0"/>
                <w:bCs w:val="0"/>
                <w:i w:val="0"/>
                <w:iCs w:val="0"/>
                <w:color w:val="000000"/>
                <w:sz w:val="21"/>
                <w:szCs w:val="21"/>
                <w:rtl w:val="0"/>
              </w:rPr>
              <w:t xml:space="preserve">The ordering is not interchangeable. Applying Ĉ before F̂ would produce a real discounted value with no phase structure — relational distance could not be computed. Applying F̂ before V̂_h would apply framing to the primitive before valuation, producing a phase-weighted object with no bilateral origin. The sequence V̂_h first, F̂ second, Ĉ third is the only sequence consistent with the logical derivation: first produce the evaluable value from the primitive, then place it in phase space, then apply the relational depth discount.</w:t>
            </w:r>
            <w:r w:rsidDel="00000000" w:rsidR="00000000" w:rsidRPr="00000000">
              <w:rPr>
                <w:rtl w:val="0"/>
              </w:rPr>
            </w:r>
          </w:p>
        </w:tc>
      </w:tr>
    </w:tbl>
    <w:p w:rsidR="00000000" w:rsidDel="00000000" w:rsidP="00000000" w:rsidRDefault="00000000" w:rsidRPr="00000000" w14:paraId="0000016D">
      <w:pPr>
        <w:spacing w:after="60" w:before="60" w:lineRule="auto"/>
        <w:rPr/>
      </w:pPr>
      <w:r w:rsidDel="00000000" w:rsidR="00000000" w:rsidRPr="00000000">
        <w:rPr>
          <w:rtl w:val="0"/>
        </w:rPr>
      </w:r>
    </w:p>
    <w:p w:rsidR="00000000" w:rsidDel="00000000" w:rsidP="00000000" w:rsidRDefault="00000000" w:rsidRPr="00000000" w14:paraId="0000016E">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7.3 Canonical Realized Value</w:t>
      </w:r>
      <w:r w:rsidDel="00000000" w:rsidR="00000000" w:rsidRPr="00000000">
        <w:rPr>
          <w:rtl w:val="0"/>
        </w:rPr>
      </w:r>
    </w:p>
    <w:tbl>
      <w:tblPr>
        <w:tblStyle w:val="Table31"/>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6F">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1.5 </w:t>
            </w:r>
            <w:r w:rsidDel="00000000" w:rsidR="00000000" w:rsidRPr="00000000">
              <w:rPr>
                <w:b w:val="1"/>
                <w:bCs w:val="1"/>
                <w:i w:val="0"/>
                <w:iCs w:val="0"/>
                <w:color w:val="000000"/>
                <w:sz w:val="21"/>
                <w:szCs w:val="21"/>
                <w:rtl w:val="0"/>
              </w:rPr>
              <w:t xml:space="preserve">(Canonical Realized Value). The canonical realized value for commitment C_j from the Holding Entity perspective is:</w:t>
            </w:r>
            <w:r w:rsidDel="00000000" w:rsidR="00000000" w:rsidRPr="00000000">
              <w:rPr>
                <w:rtl w:val="0"/>
              </w:rPr>
            </w:r>
          </w:p>
          <w:p w:rsidR="00000000" w:rsidDel="00000000" w:rsidP="00000000" w:rsidRDefault="00000000" w:rsidRPr="00000000" w14:paraId="00000170">
            <w:pPr>
              <w:spacing w:after="60" w:before="60" w:lineRule="auto"/>
              <w:rPr/>
            </w:pPr>
            <w:r w:rsidDel="00000000" w:rsidR="00000000" w:rsidRPr="00000000">
              <w:rPr>
                <w:b w:val="0"/>
                <w:bCs w:val="0"/>
                <w:i w:val="0"/>
                <w:iCs w:val="0"/>
                <w:color w:val="000000"/>
                <w:sz w:val="21"/>
                <w:szCs w:val="21"/>
                <w:rtl w:val="0"/>
              </w:rPr>
              <w:t xml:space="preserve">CV_j = |Ĉ ∘ F̂ ∘ V̂_h(C_j)| = CV₀ · V · A · (1+T) · |Φ| · e^(−kd)</w:t>
            </w:r>
            <w:r w:rsidDel="00000000" w:rsidR="00000000" w:rsidRPr="00000000">
              <w:rPr>
                <w:rtl w:val="0"/>
              </w:rPr>
            </w:r>
          </w:p>
          <w:p w:rsidR="00000000" w:rsidDel="00000000" w:rsidP="00000000" w:rsidRDefault="00000000" w:rsidRPr="00000000" w14:paraId="00000171">
            <w:pPr>
              <w:spacing w:after="60" w:before="60" w:lineRule="auto"/>
              <w:rPr/>
            </w:pPr>
            <w:r w:rsidDel="00000000" w:rsidR="00000000" w:rsidRPr="00000000">
              <w:rPr>
                <w:b w:val="0"/>
                <w:bCs w:val="0"/>
                <w:i w:val="0"/>
                <w:iCs w:val="0"/>
                <w:color w:val="000000"/>
                <w:sz w:val="21"/>
                <w:szCs w:val="21"/>
                <w:rtl w:val="0"/>
              </w:rPr>
              <w:t xml:space="preserve">where Φ = Σ_k W_k e^(iθ_k) is the frame superposition produced by F̂. The modulus |·| is taken after the full generator composition. The ordering is not interchangeable.</w:t>
            </w:r>
            <w:r w:rsidDel="00000000" w:rsidR="00000000" w:rsidRPr="00000000">
              <w:rPr>
                <w:rtl w:val="0"/>
              </w:rPr>
            </w:r>
          </w:p>
        </w:tc>
      </w:tr>
    </w:tbl>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spacing w:after="80" w:before="80" w:lineRule="auto"/>
        <w:jc w:val="both"/>
        <w:rPr/>
      </w:pPr>
      <w:r w:rsidDel="00000000" w:rsidR="00000000" w:rsidRPr="00000000">
        <w:rPr>
          <w:b w:val="0"/>
          <w:bCs w:val="0"/>
          <w:i w:val="0"/>
          <w:iCs w:val="0"/>
          <w:color w:val="000000"/>
          <w:sz w:val="22"/>
          <w:szCs w:val="22"/>
          <w:rtl w:val="0"/>
        </w:rPr>
        <w:t xml:space="preserve">For the complete realized value incorporating the intersection function:</w:t>
      </w: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tl w:val="0"/>
        </w:rPr>
      </w:r>
    </w:p>
    <w:tbl>
      <w:tblPr>
        <w:tblStyle w:val="Table32"/>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75">
            <w:pPr>
              <w:spacing w:after="60" w:before="60" w:lineRule="auto"/>
              <w:rPr/>
            </w:pPr>
            <w:r w:rsidDel="00000000" w:rsidR="00000000" w:rsidRPr="00000000">
              <w:rPr>
                <w:b w:val="0"/>
                <w:bCs w:val="0"/>
                <w:i w:val="0"/>
                <w:iCs w:val="0"/>
                <w:color w:val="000000"/>
                <w:sz w:val="21"/>
                <w:szCs w:val="21"/>
                <w:rtl w:val="0"/>
              </w:rPr>
              <w:t xml:space="preserve">CV_realized = CV₀ · V · A · (1+T) · max(0,ℐ) · e^(−kd)</w:t>
            </w:r>
            <w:r w:rsidDel="00000000" w:rsidR="00000000" w:rsidRPr="00000000">
              <w:rPr>
                <w:rtl w:val="0"/>
              </w:rPr>
            </w:r>
          </w:p>
          <w:p w:rsidR="00000000" w:rsidDel="00000000" w:rsidP="00000000" w:rsidRDefault="00000000" w:rsidRPr="00000000" w14:paraId="00000176">
            <w:pPr>
              <w:spacing w:after="60" w:before="60" w:lineRule="auto"/>
              <w:rPr/>
            </w:pPr>
            <w:r w:rsidDel="00000000" w:rsidR="00000000" w:rsidRPr="00000000">
              <w:rPr>
                <w:b w:val="0"/>
                <w:bCs w:val="0"/>
                <w:i w:val="0"/>
                <w:iCs w:val="0"/>
                <w:color w:val="000000"/>
                <w:sz w:val="21"/>
                <w:szCs w:val="21"/>
                <w:rtl w:val="0"/>
              </w:rPr>
              <w:t xml:space="preserve">max(0,ℐ) is the ternary gate. When ℐ = +1: max(0,ℐ) = 1, value is fully realized. When ℐ = 0 or −1: max(0,ℐ) = 0, no value is realized until frame alignment is achieved.</w:t>
            </w:r>
            <w:r w:rsidDel="00000000" w:rsidR="00000000" w:rsidRPr="00000000">
              <w:rPr>
                <w:rtl w:val="0"/>
              </w:rPr>
            </w:r>
          </w:p>
          <w:p w:rsidR="00000000" w:rsidDel="00000000" w:rsidP="00000000" w:rsidRDefault="00000000" w:rsidRPr="00000000" w14:paraId="00000177">
            <w:pPr>
              <w:spacing w:after="60" w:before="60" w:lineRule="auto"/>
              <w:rPr/>
            </w:pPr>
            <w:r w:rsidDel="00000000" w:rsidR="00000000" w:rsidRPr="00000000">
              <w:rPr>
                <w:b w:val="0"/>
                <w:bCs w:val="0"/>
                <w:i w:val="0"/>
                <w:iCs w:val="0"/>
                <w:color w:val="000000"/>
                <w:sz w:val="21"/>
                <w:szCs w:val="21"/>
                <w:rtl w:val="0"/>
              </w:rPr>
              <w:t xml:space="preserve">Note: ℐ is not a Generator. It is the discretization performed by TEST. It enters the realized value formula as the output of the Generative Control layer, not as part of the Generator composition.</w:t>
            </w:r>
            <w:r w:rsidDel="00000000" w:rsidR="00000000" w:rsidRPr="00000000">
              <w:rPr>
                <w:rtl w:val="0"/>
              </w:rPr>
            </w:r>
          </w:p>
        </w:tc>
      </w:tr>
    </w:tbl>
    <w:p w:rsidR="00000000" w:rsidDel="00000000" w:rsidP="00000000" w:rsidRDefault="00000000" w:rsidRPr="00000000" w14:paraId="00000178">
      <w:pPr>
        <w:spacing w:after="60" w:before="60" w:lineRule="auto"/>
        <w:rPr/>
      </w:pPr>
      <w:r w:rsidDel="00000000" w:rsidR="00000000" w:rsidRPr="00000000">
        <w:rPr>
          <w:rtl w:val="0"/>
        </w:rPr>
      </w:r>
    </w:p>
    <w:tbl>
      <w:tblPr>
        <w:tblStyle w:val="Table33"/>
        <w:tblW w:w="9359.0" w:type="dxa"/>
        <w:jc w:val="left"/>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79">
            <w:pPr>
              <w:rPr/>
            </w:pPr>
            <w:r w:rsidDel="00000000" w:rsidR="00000000" w:rsidRPr="00000000">
              <w:rPr>
                <w:b w:val="1"/>
                <w:bCs w:val="1"/>
                <w:color w:val="ffffff"/>
                <w:sz w:val="19"/>
                <w:szCs w:val="19"/>
                <w:rtl w:val="0"/>
              </w:rPr>
              <w:t xml:space="preserve">Factor</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7A">
            <w:pPr>
              <w:rPr/>
            </w:pPr>
            <w:r w:rsidDel="00000000" w:rsidR="00000000" w:rsidRPr="00000000">
              <w:rPr>
                <w:b w:val="1"/>
                <w:bCs w:val="1"/>
                <w:color w:val="ffffff"/>
                <w:sz w:val="19"/>
                <w:szCs w:val="19"/>
                <w:rtl w:val="0"/>
              </w:rPr>
              <w:t xml:space="preserve">Domain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7B">
            <w:pPr>
              <w:rPr/>
            </w:pPr>
            <w:r w:rsidDel="00000000" w:rsidR="00000000" w:rsidRPr="00000000">
              <w:rPr>
                <w:b w:val="1"/>
                <w:bCs w:val="1"/>
                <w:color w:val="ffffff"/>
                <w:sz w:val="19"/>
                <w:szCs w:val="19"/>
                <w:rtl w:val="0"/>
              </w:rPr>
              <w:t xml:space="preserve">Source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7C">
            <w:pPr>
              <w:rPr/>
            </w:pPr>
            <w:r w:rsidDel="00000000" w:rsidR="00000000" w:rsidRPr="00000000">
              <w:rPr>
                <w:b w:val="1"/>
                <w:bCs w:val="1"/>
                <w:color w:val="ffffff"/>
                <w:sz w:val="19"/>
                <w:szCs w:val="19"/>
                <w:rtl w:val="0"/>
              </w:rPr>
              <w:t xml:space="preserve">Role in realized value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7D">
            <w:pPr>
              <w:rPr/>
            </w:pPr>
            <w:r w:rsidDel="00000000" w:rsidR="00000000" w:rsidRPr="00000000">
              <w:rPr>
                <w:b w:val="0"/>
                <w:bCs w:val="0"/>
                <w:color w:val="000000"/>
                <w:sz w:val="19"/>
                <w:szCs w:val="19"/>
                <w:rtl w:val="0"/>
              </w:rPr>
              <w:t xml:space="preserve">CV₀</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7E">
            <w:pPr>
              <w:rPr/>
            </w:pPr>
            <w:r w:rsidDel="00000000" w:rsidR="00000000" w:rsidRPr="00000000">
              <w:rPr>
                <w:b w:val="0"/>
                <w:bCs w:val="0"/>
                <w:color w:val="000000"/>
                <w:sz w:val="19"/>
                <w:szCs w:val="19"/>
                <w:rtl w:val="0"/>
              </w:rPr>
              <w:t xml:space="preserve">ℝ</w:t>
            </w:r>
            <w:r w:rsidDel="00000000" w:rsidR="00000000" w:rsidRPr="00000000">
              <w:rPr>
                <w:sz w:val="19"/>
                <w:szCs w:val="19"/>
                <w:rtl w:val="0"/>
              </w:rPr>
              <w:t xml:space="preserve"> </w:t>
            </w:r>
            <w:r w:rsidDel="00000000" w:rsidR="00000000" w:rsidRPr="00000000">
              <w:rPr>
                <w:b w:val="0"/>
                <w:bCs w:val="0"/>
                <w:color w:val="000000"/>
                <w:sz w:val="19"/>
                <w:szCs w:val="19"/>
                <w:rtl w:val="0"/>
              </w:rPr>
              <w:t xml:space="preserve">≥ 0</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7F">
            <w:pPr>
              <w:rPr/>
            </w:pPr>
            <w:r w:rsidDel="00000000" w:rsidR="00000000" w:rsidRPr="00000000">
              <w:rPr>
                <w:b w:val="0"/>
                <w:bCs w:val="0"/>
                <w:color w:val="000000"/>
                <w:sz w:val="19"/>
                <w:szCs w:val="19"/>
                <w:rtl w:val="0"/>
              </w:rPr>
              <w:t xml:space="preserve">Primitive bilateral agreement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80">
            <w:pPr>
              <w:rPr/>
            </w:pPr>
            <w:r w:rsidDel="00000000" w:rsidR="00000000" w:rsidRPr="00000000">
              <w:rPr>
                <w:sz w:val="19"/>
                <w:szCs w:val="19"/>
                <w:rtl w:val="0"/>
              </w:rPr>
              <w:t xml:space="preserve">Anchor-, depth- and f</w:t>
            </w:r>
            <w:r w:rsidDel="00000000" w:rsidR="00000000" w:rsidRPr="00000000">
              <w:rPr>
                <w:b w:val="0"/>
                <w:bCs w:val="0"/>
                <w:color w:val="000000"/>
                <w:sz w:val="19"/>
                <w:szCs w:val="19"/>
                <w:rtl w:val="0"/>
              </w:rPr>
              <w:t xml:space="preserve">rame-independent </w:t>
            </w:r>
            <w:r w:rsidDel="00000000" w:rsidR="00000000" w:rsidRPr="00000000">
              <w:rPr>
                <w:sz w:val="19"/>
                <w:szCs w:val="19"/>
                <w:rtl w:val="0"/>
              </w:rPr>
              <w:t xml:space="preserve">base</w:t>
            </w:r>
            <w:r w:rsidDel="00000000" w:rsidR="00000000" w:rsidRPr="00000000">
              <w:rPr>
                <w:b w:val="0"/>
                <w:bCs w:val="0"/>
                <w:color w:val="000000"/>
                <w:sz w:val="19"/>
                <w:szCs w:val="19"/>
                <w:rtl w:val="0"/>
              </w:rPr>
              <w:t xml:space="preserve">. Invariant to all operations except ANL.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81">
            <w:pPr>
              <w:rPr/>
            </w:pPr>
            <w:r w:rsidDel="00000000" w:rsidR="00000000" w:rsidRPr="00000000">
              <w:rPr>
                <w:b w:val="0"/>
                <w:bCs w:val="0"/>
                <w:color w:val="000000"/>
                <w:sz w:val="19"/>
                <w:szCs w:val="19"/>
                <w:rtl w:val="0"/>
              </w:rPr>
              <w:t xml:space="preserve">V</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82">
            <w:pPr>
              <w:rPr/>
            </w:pPr>
            <w:r w:rsidDel="00000000" w:rsidR="00000000" w:rsidRPr="00000000">
              <w:rPr>
                <w:b w:val="0"/>
                <w:bCs w:val="0"/>
                <w:color w:val="000000"/>
                <w:sz w:val="19"/>
                <w:szCs w:val="19"/>
                <w:rtl w:val="0"/>
              </w:rPr>
              <w:t xml:space="preserve">[0,1]</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83">
            <w:pPr>
              <w:rPr/>
            </w:pPr>
            <w:r w:rsidDel="00000000" w:rsidR="00000000" w:rsidRPr="00000000">
              <w:rPr>
                <w:b w:val="0"/>
                <w:bCs w:val="0"/>
                <w:color w:val="000000"/>
                <w:sz w:val="19"/>
                <w:szCs w:val="19"/>
                <w:rtl w:val="0"/>
              </w:rPr>
              <w:t xml:space="preserve">Anchor parameter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84">
            <w:pPr>
              <w:rPr/>
            </w:pPr>
            <w:r w:rsidDel="00000000" w:rsidR="00000000" w:rsidRPr="00000000">
              <w:rPr>
                <w:b w:val="0"/>
                <w:bCs w:val="0"/>
                <w:color w:val="000000"/>
                <w:sz w:val="19"/>
                <w:szCs w:val="19"/>
                <w:rtl w:val="0"/>
              </w:rPr>
              <w:t xml:space="preserve">Determines accessibility. Zero collapses all realized value regardless of A or T.</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85">
            <w:pPr>
              <w:rPr/>
            </w:pPr>
            <w:r w:rsidDel="00000000" w:rsidR="00000000" w:rsidRPr="00000000">
              <w:rPr>
                <w:b w:val="0"/>
                <w:bCs w:val="0"/>
                <w:color w:val="000000"/>
                <w:sz w:val="19"/>
                <w:szCs w:val="19"/>
                <w:rtl w:val="0"/>
              </w:rPr>
              <w:t xml:space="preserve">A</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86">
            <w:pPr>
              <w:rPr/>
            </w:pPr>
            <w:r w:rsidDel="00000000" w:rsidR="00000000" w:rsidRPr="00000000">
              <w:rPr>
                <w:b w:val="0"/>
                <w:bCs w:val="0"/>
                <w:color w:val="000000"/>
                <w:sz w:val="19"/>
                <w:szCs w:val="19"/>
                <w:rtl w:val="0"/>
              </w:rPr>
              <w:t xml:space="preserve">[0,1]</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87">
            <w:pPr>
              <w:rPr/>
            </w:pPr>
            <w:r w:rsidDel="00000000" w:rsidR="00000000" w:rsidRPr="00000000">
              <w:rPr>
                <w:b w:val="0"/>
                <w:bCs w:val="0"/>
                <w:color w:val="000000"/>
                <w:sz w:val="19"/>
                <w:szCs w:val="19"/>
                <w:rtl w:val="0"/>
              </w:rPr>
              <w:t xml:space="preserve">Anchor parameter</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88">
            <w:pPr>
              <w:rPr/>
            </w:pPr>
            <w:r w:rsidDel="00000000" w:rsidR="00000000" w:rsidRPr="00000000">
              <w:rPr>
                <w:b w:val="0"/>
                <w:bCs w:val="0"/>
                <w:color w:val="000000"/>
                <w:sz w:val="19"/>
                <w:szCs w:val="19"/>
                <w:rtl w:val="0"/>
              </w:rPr>
              <w:t xml:space="preserve">Determines structural reliability. Zero collapses all realized value regardless of V or 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89">
            <w:pPr>
              <w:rPr/>
            </w:pPr>
            <w:r w:rsidDel="00000000" w:rsidR="00000000" w:rsidRPr="00000000">
              <w:rPr>
                <w:b w:val="0"/>
                <w:bCs w:val="0"/>
                <w:color w:val="000000"/>
                <w:sz w:val="19"/>
                <w:szCs w:val="19"/>
                <w:rtl w:val="0"/>
              </w:rPr>
              <w:t xml:space="preserve">(1+T)</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8A">
            <w:pPr>
              <w:rPr/>
            </w:pPr>
            <w:r w:rsidDel="00000000" w:rsidR="00000000" w:rsidRPr="00000000">
              <w:rPr>
                <w:b w:val="0"/>
                <w:bCs w:val="0"/>
                <w:color w:val="000000"/>
                <w:sz w:val="19"/>
                <w:szCs w:val="19"/>
                <w:rtl w:val="0"/>
              </w:rPr>
              <w:t xml:space="preserve">[1,2]</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8B">
            <w:pPr>
              <w:rPr/>
            </w:pPr>
            <w:r w:rsidDel="00000000" w:rsidR="00000000" w:rsidRPr="00000000">
              <w:rPr>
                <w:b w:val="0"/>
                <w:bCs w:val="0"/>
                <w:color w:val="000000"/>
                <w:sz w:val="19"/>
                <w:szCs w:val="19"/>
                <w:rtl w:val="0"/>
              </w:rPr>
              <w:t xml:space="preserve">Anchor parameter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8C">
            <w:pPr>
              <w:rPr/>
            </w:pPr>
            <w:r w:rsidDel="00000000" w:rsidR="00000000" w:rsidRPr="00000000">
              <w:rPr>
                <w:b w:val="0"/>
                <w:bCs w:val="0"/>
                <w:color w:val="000000"/>
                <w:sz w:val="19"/>
                <w:szCs w:val="19"/>
                <w:rtl w:val="0"/>
              </w:rPr>
              <w:t xml:space="preserve">Amplifier. Minimum 1 (T=0: no propagation); maximum 2 (T=1: full propagation).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8D">
            <w:pPr>
              <w:rPr/>
            </w:pPr>
            <w:r w:rsidDel="00000000" w:rsidR="00000000" w:rsidRPr="00000000">
              <w:rPr>
                <w:b w:val="0"/>
                <w:bCs w:val="0"/>
                <w:color w:val="000000"/>
                <w:sz w:val="19"/>
                <w:szCs w:val="19"/>
                <w:rtl w:val="0"/>
              </w:rPr>
              <w:t xml:space="preserve">|Φ|</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8E">
            <w:pPr>
              <w:rPr/>
            </w:pPr>
            <w:r w:rsidDel="00000000" w:rsidR="00000000" w:rsidRPr="00000000">
              <w:rPr>
                <w:b w:val="0"/>
                <w:bCs w:val="0"/>
                <w:color w:val="000000"/>
                <w:sz w:val="19"/>
                <w:szCs w:val="19"/>
                <w:rtl w:val="0"/>
              </w:rPr>
              <w:t xml:space="preserve">[0,1]</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8F">
            <w:pPr>
              <w:rPr/>
            </w:pPr>
            <w:r w:rsidDel="00000000" w:rsidR="00000000" w:rsidRPr="00000000">
              <w:rPr>
                <w:b w:val="0"/>
                <w:bCs w:val="0"/>
                <w:color w:val="000000"/>
                <w:sz w:val="19"/>
                <w:szCs w:val="19"/>
                <w:rtl w:val="0"/>
              </w:rPr>
              <w:t xml:space="preserve">Framing Generator output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90">
            <w:pPr>
              <w:rPr/>
            </w:pPr>
            <w:r w:rsidDel="00000000" w:rsidR="00000000" w:rsidRPr="00000000">
              <w:rPr>
                <w:b w:val="0"/>
                <w:bCs w:val="0"/>
                <w:color w:val="000000"/>
                <w:sz w:val="19"/>
                <w:szCs w:val="19"/>
                <w:rtl w:val="0"/>
              </w:rPr>
              <w:t xml:space="preserve">Phase coherence across frames. Reduces realized value when frames are misaligned.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91">
            <w:pPr>
              <w:rPr/>
            </w:pPr>
            <w:r w:rsidDel="00000000" w:rsidR="00000000" w:rsidRPr="00000000">
              <w:rPr>
                <w:b w:val="0"/>
                <w:bCs w:val="0"/>
                <w:color w:val="000000"/>
                <w:sz w:val="19"/>
                <w:szCs w:val="19"/>
                <w:rtl w:val="0"/>
              </w:rPr>
              <w:t xml:space="preserve">max(0,ℐ)</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92">
            <w:pPr>
              <w:rPr/>
            </w:pPr>
            <w:r w:rsidDel="00000000" w:rsidR="00000000" w:rsidRPr="00000000">
              <w:rPr>
                <w:b w:val="0"/>
                <w:bCs w:val="0"/>
                <w:color w:val="000000"/>
                <w:sz w:val="19"/>
                <w:szCs w:val="19"/>
                <w:rtl w:val="0"/>
              </w:rPr>
              <w:t xml:space="preserve">{0,1}</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93">
            <w:pPr>
              <w:rPr/>
            </w:pPr>
            <w:r w:rsidDel="00000000" w:rsidR="00000000" w:rsidRPr="00000000">
              <w:rPr>
                <w:b w:val="0"/>
                <w:bCs w:val="0"/>
                <w:color w:val="000000"/>
                <w:sz w:val="19"/>
                <w:szCs w:val="19"/>
                <w:rtl w:val="0"/>
              </w:rPr>
              <w:t xml:space="preserve">TEST (Generative Control)</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94">
            <w:pPr>
              <w:rPr/>
            </w:pPr>
            <w:r w:rsidDel="00000000" w:rsidR="00000000" w:rsidRPr="00000000">
              <w:rPr>
                <w:b w:val="0"/>
                <w:bCs w:val="0"/>
                <w:color w:val="000000"/>
                <w:sz w:val="19"/>
                <w:szCs w:val="19"/>
                <w:rtl w:val="0"/>
              </w:rPr>
              <w:t xml:space="preserve">Ternary gate. Switches realized value to zero when ℐ ≤ 0.</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95">
            <w:pPr>
              <w:rPr/>
            </w:pPr>
            <w:r w:rsidDel="00000000" w:rsidR="00000000" w:rsidRPr="00000000">
              <w:rPr>
                <w:b w:val="0"/>
                <w:bCs w:val="0"/>
                <w:color w:val="000000"/>
                <w:sz w:val="19"/>
                <w:szCs w:val="19"/>
                <w:rtl w:val="0"/>
              </w:rPr>
              <w:t xml:space="preserve">e^(−kd)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96">
            <w:pPr>
              <w:rPr/>
            </w:pPr>
            <w:r w:rsidDel="00000000" w:rsidR="00000000" w:rsidRPr="00000000">
              <w:rPr>
                <w:b w:val="0"/>
                <w:bCs w:val="0"/>
                <w:color w:val="000000"/>
                <w:sz w:val="19"/>
                <w:szCs w:val="19"/>
                <w:rtl w:val="0"/>
              </w:rPr>
              <w:t xml:space="preserve">(0,1]</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97">
            <w:pPr>
              <w:rPr/>
            </w:pPr>
            <w:r w:rsidDel="00000000" w:rsidR="00000000" w:rsidRPr="00000000">
              <w:rPr>
                <w:b w:val="0"/>
                <w:bCs w:val="0"/>
                <w:color w:val="000000"/>
                <w:sz w:val="19"/>
                <w:szCs w:val="19"/>
                <w:rtl w:val="0"/>
              </w:rPr>
              <w:t xml:space="preserve">Constraint Generator output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98">
            <w:pPr>
              <w:rPr/>
            </w:pPr>
            <w:r w:rsidDel="00000000" w:rsidR="00000000" w:rsidRPr="00000000">
              <w:rPr>
                <w:b w:val="0"/>
                <w:bCs w:val="0"/>
                <w:color w:val="000000"/>
                <w:sz w:val="19"/>
                <w:szCs w:val="19"/>
                <w:rtl w:val="0"/>
              </w:rPr>
              <w:t xml:space="preserve">Exponential depth discount. 50% per dependency layer. 1.0 at depth 0 (root).</w:t>
            </w:r>
            <w:r w:rsidDel="00000000" w:rsidR="00000000" w:rsidRPr="00000000">
              <w:rPr>
                <w:rtl w:val="0"/>
              </w:rPr>
            </w:r>
          </w:p>
        </w:tc>
      </w:tr>
    </w:tbl>
    <w:p w:rsidR="00000000" w:rsidDel="00000000" w:rsidP="00000000" w:rsidRDefault="00000000" w:rsidRPr="00000000" w14:paraId="00000199">
      <w:pPr>
        <w:spacing w:after="60" w:before="60" w:lineRule="auto"/>
        <w:rPr/>
      </w:pPr>
      <w:r w:rsidDel="00000000" w:rsidR="00000000" w:rsidRPr="00000000">
        <w:rPr>
          <w:rtl w:val="0"/>
        </w:rPr>
      </w:r>
    </w:p>
    <w:p w:rsidR="00000000" w:rsidDel="00000000" w:rsidP="00000000" w:rsidRDefault="00000000" w:rsidRPr="00000000" w14:paraId="0000019A">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7.4 Per-Commitment Local Fabric Coordinates</w:t>
      </w:r>
      <w:r w:rsidDel="00000000" w:rsidR="00000000" w:rsidRPr="00000000">
        <w:rPr>
          <w:rtl w:val="0"/>
        </w:rPr>
      </w:r>
    </w:p>
    <w:p w:rsidR="00000000" w:rsidDel="00000000" w:rsidP="00000000" w:rsidRDefault="00000000" w:rsidRPr="00000000" w14:paraId="0000019B">
      <w:pPr>
        <w:spacing w:after="80" w:before="80" w:lineRule="auto"/>
        <w:jc w:val="both"/>
        <w:rPr/>
      </w:pPr>
      <w:r w:rsidDel="00000000" w:rsidR="00000000" w:rsidRPr="00000000">
        <w:rPr>
          <w:b w:val="0"/>
          <w:bCs w:val="0"/>
          <w:i w:val="0"/>
          <w:iCs w:val="0"/>
          <w:color w:val="000000"/>
          <w:sz w:val="22"/>
          <w:szCs w:val="22"/>
          <w:rtl w:val="0"/>
        </w:rPr>
        <w:t xml:space="preserve">The commitment tensor produces per-commitment local Fabric coordinates as a direct mapping from anchor parameters. These are not aggregated network quantities; they are the per-commitment proxy for the network-level Fabric.</w:t>
      </w:r>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rtl w:val="0"/>
        </w:rPr>
      </w:r>
    </w:p>
    <w:tbl>
      <w:tblPr>
        <w:tblStyle w:val="Table34"/>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9D">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1.11</w:t>
            </w:r>
            <w:r w:rsidDel="00000000" w:rsidR="00000000" w:rsidRPr="00000000">
              <w:rPr>
                <w:b w:val="1"/>
                <w:bCs w:val="1"/>
                <w:i w:val="0"/>
                <w:iCs w:val="0"/>
                <w:color w:val="000000"/>
                <w:sz w:val="21"/>
                <w:szCs w:val="21"/>
                <w:rtl w:val="0"/>
              </w:rPr>
              <w:t xml:space="preserve"> (Per-Commitment Local Fabric Coordinates). For commitment C_j with anchor parameters (V_j, A_j, T_j):</w:t>
            </w:r>
            <w:r w:rsidDel="00000000" w:rsidR="00000000" w:rsidRPr="00000000">
              <w:rPr>
                <w:rtl w:val="0"/>
              </w:rPr>
            </w:r>
          </w:p>
          <w:p w:rsidR="00000000" w:rsidDel="00000000" w:rsidP="00000000" w:rsidRDefault="00000000" w:rsidRPr="00000000" w14:paraId="0000019E">
            <w:pPr>
              <w:spacing w:after="60" w:before="60" w:lineRule="auto"/>
              <w:rPr/>
            </w:pPr>
            <w:r w:rsidDel="00000000" w:rsidR="00000000" w:rsidRPr="00000000">
              <w:rPr>
                <w:b w:val="0"/>
                <w:bCs w:val="0"/>
                <w:i w:val="0"/>
                <w:iCs w:val="0"/>
                <w:color w:val="000000"/>
                <w:sz w:val="21"/>
                <w:szCs w:val="21"/>
                <w:rtl w:val="0"/>
              </w:rPr>
              <w:t xml:space="preserve">D_local(C_j) = A_j             (Assurance → structural coherence)</w:t>
            </w: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b w:val="0"/>
                <w:bCs w:val="0"/>
                <w:i w:val="0"/>
                <w:iCs w:val="0"/>
                <w:color w:val="000000"/>
                <w:sz w:val="21"/>
                <w:szCs w:val="21"/>
                <w:rtl w:val="0"/>
              </w:rPr>
              <w:t xml:space="preserve">μ_local(C_j) = V_j = CT_j × AT_j × I_j × R_j × D_V_j    (visibility sub-components from Law 1; any zero collapses μ_local to zero)</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b w:val="0"/>
                <w:bCs w:val="0"/>
                <w:i w:val="0"/>
                <w:iCs w:val="0"/>
                <w:color w:val="000000"/>
                <w:sz w:val="21"/>
                <w:szCs w:val="21"/>
                <w:rtl w:val="0"/>
              </w:rPr>
              <w:t xml:space="preserve">λ_local(C_j) = T_j             (Transferability → dynamical excitation)</w:t>
            </w:r>
            <w:r w:rsidDel="00000000" w:rsidR="00000000" w:rsidRPr="00000000">
              <w:rPr>
                <w:rtl w:val="0"/>
              </w:rPr>
            </w:r>
          </w:p>
        </w:tc>
      </w:tr>
    </w:tbl>
    <w:p w:rsidR="00000000" w:rsidDel="00000000" w:rsidP="00000000" w:rsidRDefault="00000000" w:rsidRPr="00000000" w14:paraId="000001A1">
      <w:pPr>
        <w:spacing w:after="60" w:before="60" w:lineRule="auto"/>
        <w:rPr/>
      </w:pPr>
      <w:r w:rsidDel="00000000" w:rsidR="00000000" w:rsidRPr="00000000">
        <w:rPr>
          <w:rtl w:val="0"/>
        </w:rPr>
      </w:r>
    </w:p>
    <w:p w:rsidR="00000000" w:rsidDel="00000000" w:rsidP="00000000" w:rsidRDefault="00000000" w:rsidRPr="00000000" w14:paraId="000001A2">
      <w:pPr>
        <w:spacing w:after="80" w:before="80" w:lineRule="auto"/>
        <w:jc w:val="both"/>
        <w:rPr/>
      </w:pPr>
      <w:r w:rsidDel="00000000" w:rsidR="00000000" w:rsidRPr="00000000">
        <w:rPr>
          <w:b w:val="0"/>
          <w:bCs w:val="0"/>
          <w:i w:val="0"/>
          <w:iCs w:val="0"/>
          <w:color w:val="000000"/>
          <w:sz w:val="22"/>
          <w:szCs w:val="22"/>
          <w:rtl w:val="0"/>
        </w:rPr>
        <w:t xml:space="preserve">The mapping A → D_local is motivated by structural analogy: Assurance measures the stability of value realization at the commitment level; Defense measures structural coherence at the network level. Both represent resistance to degradation. The mapping T → λ_local is similarly motivated: Transferability measures propagation capacity at the commitment level; Pulse measures dynamical excitation at the network level. Both represent the degree to which value is actively flowing.</w:t>
      </w:r>
      <w:r w:rsidDel="00000000" w:rsidR="00000000" w:rsidRPr="00000000">
        <w:rPr>
          <w:rtl w:val="0"/>
        </w:rPr>
      </w:r>
    </w:p>
    <w:p w:rsidR="00000000" w:rsidDel="00000000" w:rsidP="00000000" w:rsidRDefault="00000000" w:rsidRPr="00000000" w14:paraId="000001A3">
      <w:pPr>
        <w:spacing w:after="80" w:before="80" w:lineRule="auto"/>
        <w:jc w:val="both"/>
        <w:rPr/>
      </w:pPr>
      <w:r w:rsidDel="00000000" w:rsidR="00000000" w:rsidRPr="00000000">
        <w:rPr>
          <w:b w:val="0"/>
          <w:bCs w:val="0"/>
          <w:i w:val="0"/>
          <w:iCs w:val="0"/>
          <w:color w:val="000000"/>
          <w:sz w:val="22"/>
          <w:szCs w:val="22"/>
          <w:rtl w:val="0"/>
        </w:rPr>
        <w:t xml:space="preserve">μ_local equals V_j, the visibility of the commitment, decomposed into five relational sub-components from Law 1: CT (commitment transparency), AT (authority transparency), I (interpretability), R (relevance), and D_V (dependency visibility). None of these sub-components exist for a commitment in isolation — each only has a value because other commitments are present and interacting. Any sub-component equal to zero collapses μ_local to zero entirely, regardless of the others. This is the structural basis of the μ=0 symmetry manifold.</w:t>
      </w:r>
      <w:r w:rsidDel="00000000" w:rsidR="00000000" w:rsidRPr="00000000">
        <w:rPr>
          <w:rtl w:val="0"/>
        </w:rPr>
      </w:r>
    </w:p>
    <w:p w:rsidR="00000000" w:rsidDel="00000000" w:rsidP="00000000" w:rsidRDefault="00000000" w:rsidRPr="00000000" w14:paraId="000001A4">
      <w:pPr>
        <w:spacing w:after="60" w:before="60" w:lineRule="auto"/>
        <w:rPr/>
      </w:pPr>
      <w:r w:rsidDel="00000000" w:rsidR="00000000" w:rsidRPr="00000000">
        <w:rPr>
          <w:rtl w:val="0"/>
        </w:rPr>
      </w:r>
    </w:p>
    <w:p w:rsidR="00000000" w:rsidDel="00000000" w:rsidP="00000000" w:rsidRDefault="00000000" w:rsidRPr="00000000" w14:paraId="000001A5">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1A6">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8. The Four Structural Chains</w:t>
      </w:r>
      <w:r w:rsidDel="00000000" w:rsidR="00000000" w:rsidRPr="00000000">
        <w:rPr>
          <w:rtl w:val="0"/>
        </w:rPr>
      </w:r>
    </w:p>
    <w:p w:rsidR="00000000" w:rsidDel="00000000" w:rsidP="00000000" w:rsidRDefault="00000000" w:rsidRPr="00000000" w14:paraId="000001A7">
      <w:pPr>
        <w:spacing w:after="80" w:before="80" w:lineRule="auto"/>
        <w:jc w:val="both"/>
        <w:rPr/>
      </w:pPr>
      <w:r w:rsidDel="00000000" w:rsidR="00000000" w:rsidRPr="00000000">
        <w:rPr>
          <w:b w:val="0"/>
          <w:bCs w:val="0"/>
          <w:i w:val="0"/>
          <w:iCs w:val="0"/>
          <w:color w:val="000000"/>
          <w:sz w:val="22"/>
          <w:szCs w:val="22"/>
          <w:rtl w:val="0"/>
        </w:rPr>
        <w:t xml:space="preserve">Addendum 1 to CM v5.3 establishes that each anchor parameter traces a complete structural chain from the commitment level through every layer of the framework to specific entries in the two Relational Value Invariants. These chains are consequences of the framework’s structure, not design choices. Together they constitute the complete structural architecture of the framework.</w:t>
      </w:r>
      <w:r w:rsidDel="00000000" w:rsidR="00000000" w:rsidRPr="00000000">
        <w:rPr>
          <w:rtl w:val="0"/>
        </w:rPr>
      </w:r>
    </w:p>
    <w:p w:rsidR="00000000" w:rsidDel="00000000" w:rsidP="00000000" w:rsidRDefault="00000000" w:rsidRPr="00000000" w14:paraId="000001A8">
      <w:pPr>
        <w:spacing w:after="60" w:before="60" w:lineRule="auto"/>
        <w:rPr/>
      </w:pPr>
      <w:r w:rsidDel="00000000" w:rsidR="00000000" w:rsidRPr="00000000">
        <w:rPr>
          <w:rtl w:val="0"/>
        </w:rPr>
      </w:r>
    </w:p>
    <w:p w:rsidR="00000000" w:rsidDel="00000000" w:rsidP="00000000" w:rsidRDefault="00000000" w:rsidRPr="00000000" w14:paraId="000001A9">
      <w:pPr>
        <w:spacing w:after="80" w:before="80" w:lineRule="auto"/>
        <w:jc w:val="both"/>
        <w:rPr/>
      </w:pPr>
      <w:r w:rsidDel="00000000" w:rsidR="00000000" w:rsidRPr="00000000">
        <w:rPr>
          <w:b w:val="0"/>
          <w:bCs w:val="0"/>
          <w:i w:val="0"/>
          <w:iCs w:val="0"/>
          <w:color w:val="000000"/>
          <w:sz w:val="22"/>
          <w:szCs w:val="22"/>
          <w:rtl w:val="0"/>
        </w:rPr>
        <w:t xml:space="preserve">Each chain passes through the same layers: commitment-level anchor parameter → intermediate concept → Fabric coordinate → Governance primitive → Infrastructure Commitment → emergent structure → RV_total term and/or RV_factor factor. The Stock Invariant (RV_total) is additive and path-invariant. The Flow Invariant (RV_factor) is multiplicative and per-step. RV_factor governs the rate of change of RV_total. Both are necessary: the stock tells us what the network holds; the flow tells us where it is going.</w:t>
      </w:r>
      <w:r w:rsidDel="00000000" w:rsidR="00000000" w:rsidRPr="00000000">
        <w:rPr>
          <w:rtl w:val="0"/>
        </w:rPr>
      </w:r>
    </w:p>
    <w:p w:rsidR="00000000" w:rsidDel="00000000" w:rsidP="00000000" w:rsidRDefault="00000000" w:rsidRPr="00000000" w14:paraId="000001AA">
      <w:pPr>
        <w:spacing w:after="60" w:before="60" w:lineRule="auto"/>
        <w:rPr/>
      </w:pPr>
      <w:r w:rsidDel="00000000" w:rsidR="00000000" w:rsidRPr="00000000">
        <w:rPr>
          <w:rtl w:val="0"/>
        </w:rPr>
      </w:r>
    </w:p>
    <w:tbl>
      <w:tblPr>
        <w:tblStyle w:val="Table35"/>
        <w:tblW w:w="9359.0" w:type="dxa"/>
        <w:jc w:val="left"/>
        <w:tblLayout w:type="fixed"/>
        <w:tblLook w:val="00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AB">
            <w:pPr>
              <w:rPr/>
            </w:pPr>
            <w:r w:rsidDel="00000000" w:rsidR="00000000" w:rsidRPr="00000000">
              <w:rPr>
                <w:b w:val="1"/>
                <w:bCs w:val="1"/>
                <w:color w:val="ffffff"/>
                <w:sz w:val="19"/>
                <w:szCs w:val="19"/>
                <w:rtl w:val="0"/>
              </w:rPr>
              <w:t xml:space="preserve">Anchor</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AC">
            <w:pPr>
              <w:rPr/>
            </w:pPr>
            <w:r w:rsidDel="00000000" w:rsidR="00000000" w:rsidRPr="00000000">
              <w:rPr>
                <w:b w:val="1"/>
                <w:bCs w:val="1"/>
                <w:color w:val="ffffff"/>
                <w:sz w:val="19"/>
                <w:szCs w:val="19"/>
                <w:rtl w:val="0"/>
              </w:rPr>
              <w:t xml:space="preserve">Intermediate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AD">
            <w:pPr>
              <w:rPr/>
            </w:pPr>
            <w:r w:rsidDel="00000000" w:rsidR="00000000" w:rsidRPr="00000000">
              <w:rPr>
                <w:b w:val="1"/>
                <w:bCs w:val="1"/>
                <w:color w:val="ffffff"/>
                <w:sz w:val="19"/>
                <w:szCs w:val="19"/>
                <w:rtl w:val="0"/>
              </w:rPr>
              <w:t xml:space="preserve">Fabric coord.</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AE">
            <w:pPr>
              <w:rPr/>
            </w:pPr>
            <w:r w:rsidDel="00000000" w:rsidR="00000000" w:rsidRPr="00000000">
              <w:rPr>
                <w:b w:val="1"/>
                <w:bCs w:val="1"/>
                <w:color w:val="ffffff"/>
                <w:sz w:val="19"/>
                <w:szCs w:val="19"/>
                <w:rtl w:val="0"/>
              </w:rPr>
              <w:t xml:space="preserve">Governance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AF">
            <w:pPr>
              <w:rPr/>
            </w:pPr>
            <w:r w:rsidDel="00000000" w:rsidR="00000000" w:rsidRPr="00000000">
              <w:rPr>
                <w:b w:val="1"/>
                <w:bCs w:val="1"/>
                <w:color w:val="ffffff"/>
                <w:sz w:val="19"/>
                <w:szCs w:val="19"/>
                <w:rtl w:val="0"/>
              </w:rPr>
              <w:t xml:space="preserve">Infrastructure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B0">
            <w:pPr>
              <w:rPr/>
            </w:pPr>
            <w:r w:rsidDel="00000000" w:rsidR="00000000" w:rsidRPr="00000000">
              <w:rPr>
                <w:b w:val="1"/>
                <w:bCs w:val="1"/>
                <w:color w:val="ffffff"/>
                <w:sz w:val="19"/>
                <w:szCs w:val="19"/>
                <w:rtl w:val="0"/>
              </w:rPr>
              <w:t xml:space="preserve">Emergent structure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B1">
            <w:pPr>
              <w:rPr/>
            </w:pPr>
            <w:r w:rsidDel="00000000" w:rsidR="00000000" w:rsidRPr="00000000">
              <w:rPr>
                <w:b w:val="1"/>
                <w:bCs w:val="1"/>
                <w:color w:val="ffffff"/>
                <w:sz w:val="19"/>
                <w:szCs w:val="19"/>
                <w:rtl w:val="0"/>
              </w:rPr>
              <w:t xml:space="preserve">RV_total term</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B2">
            <w:pPr>
              <w:rPr/>
            </w:pPr>
            <w:r w:rsidDel="00000000" w:rsidR="00000000" w:rsidRPr="00000000">
              <w:rPr>
                <w:b w:val="1"/>
                <w:bCs w:val="1"/>
                <w:color w:val="000000"/>
                <w:sz w:val="19"/>
                <w:szCs w:val="19"/>
                <w:rtl w:val="0"/>
              </w:rPr>
              <w:t xml:space="preserve">Visibility (V)</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B3">
            <w:pPr>
              <w:rPr/>
            </w:pPr>
            <w:r w:rsidDel="00000000" w:rsidR="00000000" w:rsidRPr="00000000">
              <w:rPr>
                <w:b w:val="0"/>
                <w:bCs w:val="0"/>
                <w:color w:val="000000"/>
                <w:sz w:val="19"/>
                <w:szCs w:val="19"/>
                <w:rtl w:val="0"/>
              </w:rPr>
              <w:t xml:space="preserve">Frame (Φ, θ)</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B4">
            <w:pPr>
              <w:rPr/>
            </w:pPr>
            <w:r w:rsidDel="00000000" w:rsidR="00000000" w:rsidRPr="00000000">
              <w:rPr>
                <w:b w:val="0"/>
                <w:bCs w:val="0"/>
                <w:color w:val="000000"/>
                <w:sz w:val="19"/>
                <w:szCs w:val="19"/>
                <w:rtl w:val="0"/>
              </w:rPr>
              <w:t xml:space="preserve">Memory (μ)</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B5">
            <w:pPr>
              <w:rPr/>
            </w:pPr>
            <w:r w:rsidDel="00000000" w:rsidR="00000000" w:rsidRPr="00000000">
              <w:rPr>
                <w:b w:val="0"/>
                <w:bCs w:val="0"/>
                <w:color w:val="000000"/>
                <w:sz w:val="19"/>
                <w:szCs w:val="19"/>
                <w:rtl w:val="0"/>
              </w:rPr>
              <w:t xml:space="preserve">SCRIBE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B6">
            <w:pPr>
              <w:rPr/>
            </w:pPr>
            <w:r w:rsidDel="00000000" w:rsidR="00000000" w:rsidRPr="00000000">
              <w:rPr>
                <w:b w:val="0"/>
                <w:bCs w:val="0"/>
                <w:color w:val="000000"/>
                <w:sz w:val="19"/>
                <w:szCs w:val="19"/>
                <w:rtl w:val="0"/>
              </w:rPr>
              <w:t xml:space="preserve">Archive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B7">
            <w:pPr>
              <w:rPr/>
            </w:pPr>
            <w:r w:rsidDel="00000000" w:rsidR="00000000" w:rsidRPr="00000000">
              <w:rPr>
                <w:b w:val="0"/>
                <w:bCs w:val="0"/>
                <w:color w:val="000000"/>
                <w:sz w:val="19"/>
                <w:szCs w:val="19"/>
                <w:rtl w:val="0"/>
              </w:rPr>
              <w:t xml:space="preserve">Temporal Entanglement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B8">
            <w:pPr>
              <w:rPr/>
            </w:pPr>
            <w:r w:rsidDel="00000000" w:rsidR="00000000" w:rsidRPr="00000000">
              <w:rPr>
                <w:b w:val="0"/>
                <w:bCs w:val="0"/>
                <w:color w:val="000000"/>
                <w:sz w:val="19"/>
                <w:szCs w:val="19"/>
                <w:rtl w:val="0"/>
              </w:rPr>
              <w:t xml:space="preserve">RV_total: ln2·(1−m)·ΣΦ_ij   RV_factor: (B−m)/(B+m)</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B9">
            <w:pPr>
              <w:rPr/>
            </w:pPr>
            <w:r w:rsidDel="00000000" w:rsidR="00000000" w:rsidRPr="00000000">
              <w:rPr>
                <w:b w:val="1"/>
                <w:bCs w:val="1"/>
                <w:color w:val="000000"/>
                <w:sz w:val="19"/>
                <w:szCs w:val="19"/>
                <w:rtl w:val="0"/>
              </w:rPr>
              <w:t xml:space="preserve">Assurance (A)</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BA">
            <w:pPr>
              <w:rPr/>
            </w:pPr>
            <w:r w:rsidDel="00000000" w:rsidR="00000000" w:rsidRPr="00000000">
              <w:rPr>
                <w:b w:val="0"/>
                <w:bCs w:val="0"/>
                <w:color w:val="000000"/>
                <w:sz w:val="19"/>
                <w:szCs w:val="19"/>
                <w:rtl w:val="0"/>
              </w:rPr>
              <w:t xml:space="preserve">Dependency Depth (d)</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BB">
            <w:pPr>
              <w:rPr/>
            </w:pPr>
            <w:r w:rsidDel="00000000" w:rsidR="00000000" w:rsidRPr="00000000">
              <w:rPr>
                <w:b w:val="0"/>
                <w:bCs w:val="0"/>
                <w:color w:val="000000"/>
                <w:sz w:val="19"/>
                <w:szCs w:val="19"/>
                <w:rtl w:val="0"/>
              </w:rPr>
              <w:t xml:space="preserve">Defense (D)</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BC">
            <w:pPr>
              <w:rPr/>
            </w:pPr>
            <w:r w:rsidDel="00000000" w:rsidR="00000000" w:rsidRPr="00000000">
              <w:rPr>
                <w:b w:val="0"/>
                <w:bCs w:val="0"/>
                <w:color w:val="000000"/>
                <w:sz w:val="19"/>
                <w:szCs w:val="19"/>
                <w:rtl w:val="0"/>
              </w:rPr>
              <w:t xml:space="preserve">SECURE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BD">
            <w:pPr>
              <w:rPr/>
            </w:pPr>
            <w:r w:rsidDel="00000000" w:rsidR="00000000" w:rsidRPr="00000000">
              <w:rPr>
                <w:b w:val="0"/>
                <w:bCs w:val="0"/>
                <w:color w:val="000000"/>
                <w:sz w:val="19"/>
                <w:szCs w:val="19"/>
                <w:rtl w:val="0"/>
              </w:rPr>
              <w:t xml:space="preserve">Boundary</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BE">
            <w:pPr>
              <w:rPr/>
            </w:pPr>
            <w:r w:rsidDel="00000000" w:rsidR="00000000" w:rsidRPr="00000000">
              <w:rPr>
                <w:b w:val="0"/>
                <w:bCs w:val="0"/>
                <w:color w:val="000000"/>
                <w:sz w:val="19"/>
                <w:szCs w:val="19"/>
                <w:rtl w:val="0"/>
              </w:rPr>
              <w:t xml:space="preserve">Fabric geometry</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BF">
            <w:pPr>
              <w:rPr/>
            </w:pPr>
            <w:r w:rsidDel="00000000" w:rsidR="00000000" w:rsidRPr="00000000">
              <w:rPr>
                <w:b w:val="0"/>
                <w:bCs w:val="0"/>
                <w:color w:val="000000"/>
                <w:sz w:val="19"/>
                <w:szCs w:val="19"/>
                <w:rtl w:val="0"/>
              </w:rPr>
              <w:t xml:space="preserve">RV_total: ln2·Σ_j Ψ_j − ln2·Σ_j(1−μ_j)Ψ_j   RV_factor: D·μ/(1+λ)</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C0">
            <w:pPr>
              <w:rPr/>
            </w:pPr>
            <w:r w:rsidDel="00000000" w:rsidR="00000000" w:rsidRPr="00000000">
              <w:rPr>
                <w:b w:val="1"/>
                <w:bCs w:val="1"/>
                <w:color w:val="000000"/>
                <w:sz w:val="19"/>
                <w:szCs w:val="19"/>
                <w:rtl w:val="0"/>
              </w:rPr>
              <w:t xml:space="preserve">Transferability (T)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C1">
            <w:pPr>
              <w:rPr/>
            </w:pPr>
            <w:r w:rsidDel="00000000" w:rsidR="00000000" w:rsidRPr="00000000">
              <w:rPr>
                <w:b w:val="0"/>
                <w:bCs w:val="0"/>
                <w:color w:val="000000"/>
                <w:sz w:val="19"/>
                <w:szCs w:val="19"/>
                <w:rtl w:val="0"/>
              </w:rPr>
              <w:t xml:space="preserve">Base Value (CV₀)</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C2">
            <w:pPr>
              <w:rPr/>
            </w:pPr>
            <w:r w:rsidDel="00000000" w:rsidR="00000000" w:rsidRPr="00000000">
              <w:rPr>
                <w:b w:val="0"/>
                <w:bCs w:val="0"/>
                <w:color w:val="000000"/>
                <w:sz w:val="19"/>
                <w:szCs w:val="19"/>
                <w:rtl w:val="0"/>
              </w:rPr>
              <w:t xml:space="preserve">Pulse (λ)</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C3">
            <w:pPr>
              <w:rPr/>
            </w:pPr>
            <w:r w:rsidDel="00000000" w:rsidR="00000000" w:rsidRPr="00000000">
              <w:rPr>
                <w:b w:val="0"/>
                <w:bCs w:val="0"/>
                <w:color w:val="000000"/>
                <w:sz w:val="19"/>
                <w:szCs w:val="19"/>
                <w:rtl w:val="0"/>
              </w:rPr>
              <w:t xml:space="preserve">MODULATE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C4">
            <w:pPr>
              <w:rPr/>
            </w:pPr>
            <w:r w:rsidDel="00000000" w:rsidR="00000000" w:rsidRPr="00000000">
              <w:rPr>
                <w:b w:val="0"/>
                <w:bCs w:val="0"/>
                <w:color w:val="000000"/>
                <w:sz w:val="19"/>
                <w:szCs w:val="19"/>
                <w:rtl w:val="0"/>
              </w:rPr>
              <w:t xml:space="preserve">Reserve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C5">
            <w:pPr>
              <w:rPr/>
            </w:pPr>
            <w:r w:rsidDel="00000000" w:rsidR="00000000" w:rsidRPr="00000000">
              <w:rPr>
                <w:b w:val="0"/>
                <w:bCs w:val="0"/>
                <w:color w:val="000000"/>
                <w:sz w:val="19"/>
                <w:szCs w:val="19"/>
                <w:rtl w:val="0"/>
              </w:rPr>
              <w:t xml:space="preserve">Channels</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C6">
            <w:pPr>
              <w:rPr/>
            </w:pPr>
            <w:r w:rsidDel="00000000" w:rsidR="00000000" w:rsidRPr="00000000">
              <w:rPr>
                <w:b w:val="0"/>
                <w:bCs w:val="0"/>
                <w:color w:val="000000"/>
                <w:sz w:val="19"/>
                <w:szCs w:val="19"/>
                <w:rtl w:val="0"/>
              </w:rPr>
              <w:t xml:space="preserve">RV_total: Σ_j EV_j   RV_factor: (1+ΔG)/(1+ΔD)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C7">
            <w:pPr>
              <w:rPr/>
            </w:pPr>
            <w:r w:rsidDel="00000000" w:rsidR="00000000" w:rsidRPr="00000000">
              <w:rPr>
                <w:b w:val="1"/>
                <w:bCs w:val="1"/>
                <w:color w:val="000000"/>
                <w:sz w:val="19"/>
                <w:szCs w:val="19"/>
                <w:rtl w:val="0"/>
              </w:rPr>
              <w:t xml:space="preserve">CV_realized</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C8">
            <w:pPr>
              <w:rPr/>
            </w:pP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C9">
            <w:pPr>
              <w:rPr/>
            </w:pPr>
            <w:r w:rsidDel="00000000" w:rsidR="00000000" w:rsidRPr="00000000">
              <w:rPr>
                <w:b w:val="0"/>
                <w:bCs w:val="0"/>
                <w:color w:val="000000"/>
                <w:sz w:val="19"/>
                <w:szCs w:val="19"/>
                <w:rtl w:val="0"/>
              </w:rPr>
              <w:t xml:space="preserve">D + μ + λ</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CA">
            <w:pPr>
              <w:rPr/>
            </w:pPr>
            <w:r w:rsidDel="00000000" w:rsidR="00000000" w:rsidRPr="00000000">
              <w:rPr>
                <w:b w:val="0"/>
                <w:bCs w:val="0"/>
                <w:color w:val="000000"/>
                <w:sz w:val="19"/>
                <w:szCs w:val="19"/>
                <w:rtl w:val="0"/>
              </w:rPr>
              <w:t xml:space="preserve">HEAL</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CB">
            <w:pPr>
              <w:rPr/>
            </w:pPr>
            <w:r w:rsidDel="00000000" w:rsidR="00000000" w:rsidRPr="00000000">
              <w:rPr>
                <w:b w:val="0"/>
                <w:bCs w:val="0"/>
                <w:color w:val="000000"/>
                <w:sz w:val="19"/>
                <w:szCs w:val="19"/>
                <w:rtl w:val="0"/>
              </w:rPr>
              <w:t xml:space="preserve">Sanctuary + Firewall</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CC">
            <w:pPr>
              <w:rPr/>
            </w:pP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CD">
            <w:pPr>
              <w:rPr/>
            </w:pPr>
            <w:r w:rsidDel="00000000" w:rsidR="00000000" w:rsidRPr="00000000">
              <w:rPr>
                <w:b w:val="0"/>
                <w:bCs w:val="0"/>
                <w:color w:val="000000"/>
                <w:sz w:val="19"/>
                <w:szCs w:val="19"/>
                <w:rtl w:val="0"/>
              </w:rPr>
              <w:t xml:space="preserve">RV_factor: (1+ΔG)/(1+ΔD) — the fourth chain generates the Exchange Value that ΔG and ΔD measure</w:t>
            </w:r>
            <w:r w:rsidDel="00000000" w:rsidR="00000000" w:rsidRPr="00000000">
              <w:rPr>
                <w:rtl w:val="0"/>
              </w:rPr>
            </w:r>
          </w:p>
        </w:tc>
      </w:tr>
    </w:tbl>
    <w:p w:rsidR="00000000" w:rsidDel="00000000" w:rsidP="00000000" w:rsidRDefault="00000000" w:rsidRPr="00000000" w14:paraId="000001CE">
      <w:pPr>
        <w:spacing w:after="60" w:before="60" w:lineRule="auto"/>
        <w:rPr/>
      </w:pPr>
      <w:r w:rsidDel="00000000" w:rsidR="00000000" w:rsidRPr="00000000">
        <w:rPr>
          <w:rtl w:val="0"/>
        </w:rPr>
      </w:r>
    </w:p>
    <w:p w:rsidR="00000000" w:rsidDel="00000000" w:rsidP="00000000" w:rsidRDefault="00000000" w:rsidRPr="00000000" w14:paraId="000001CF">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8.1 Chain 1: Visibility</w:t>
      </w:r>
      <w:r w:rsidDel="00000000" w:rsidR="00000000" w:rsidRPr="00000000">
        <w:rPr>
          <w:rtl w:val="0"/>
        </w:rPr>
      </w:r>
    </w:p>
    <w:p w:rsidR="00000000" w:rsidDel="00000000" w:rsidP="00000000" w:rsidRDefault="00000000" w:rsidRPr="00000000" w14:paraId="000001D0">
      <w:pPr>
        <w:spacing w:after="80" w:before="80" w:lineRule="auto"/>
        <w:jc w:val="both"/>
        <w:rPr/>
      </w:pPr>
      <w:r w:rsidDel="00000000" w:rsidR="00000000" w:rsidRPr="00000000">
        <w:rPr>
          <w:b w:val="0"/>
          <w:bCs w:val="0"/>
          <w:i w:val="0"/>
          <w:iCs w:val="0"/>
          <w:color w:val="000000"/>
          <w:sz w:val="22"/>
          <w:szCs w:val="22"/>
          <w:rtl w:val="0"/>
        </w:rPr>
        <w:t xml:space="preserve">V modulates the frame superposition Φ through F̂. Frame content, once established, must be preserved across operations: this is Memory (μ). Accumulated Visibility, structured through frames, is what Memory encodes. SCRIBE maintains μ against spontaneous degradation. The Infrastructure Commitment sustained by SCRIBE is the Archive: its pledge specifies preservation and restoration of μ content. Without functioning Archives, μ degrades irreversibly toward μ_critical = 1/(2e), below which MONITOR ceases to exist.</w:t>
      </w:r>
      <w:r w:rsidDel="00000000" w:rsidR="00000000" w:rsidRPr="00000000">
        <w:rPr>
          <w:rtl w:val="0"/>
        </w:rPr>
      </w:r>
    </w:p>
    <w:p w:rsidR="00000000" w:rsidDel="00000000" w:rsidP="00000000" w:rsidRDefault="00000000" w:rsidRPr="00000000" w14:paraId="000001D1">
      <w:pPr>
        <w:spacing w:after="80" w:before="80" w:lineRule="auto"/>
        <w:jc w:val="both"/>
        <w:rPr/>
      </w:pPr>
      <w:r w:rsidDel="00000000" w:rsidR="00000000" w:rsidRPr="00000000">
        <w:rPr>
          <w:b w:val="0"/>
          <w:bCs w:val="0"/>
          <w:i w:val="0"/>
          <w:iCs w:val="0"/>
          <w:color w:val="000000"/>
          <w:sz w:val="22"/>
          <w:szCs w:val="22"/>
          <w:rtl w:val="0"/>
        </w:rPr>
        <w:t xml:space="preserve">Archives sustain the μ coordinate that constitutes Temporal Entanglement. Temporal Entanglement is the correlated evolution of memory fidelity across interacting commitments: the five entanglement forms (T₁ through T₅) are all conditional on Archive-sustained μ. The Visibility chain terminates in two alignment expressions in the two invariants. In RV_total: the coherence term ln2·(1−m)·ΣΦ_ij, where (1−m) = Global Alignment weights pairwise relational closeness by how aligned the network’s frame phases are. In RV_factor: the alignment factor (B−m)/(B+m), which collapses to zero at the Isolation Boundary m = B = 1−e⁻¹. Both expressions derive from global misalignment m = 1 − |Σ_j e^(iθ_j)|/N — the frame phases θ_j that the Framing Generator (and therefore V) produces.</w:t>
      </w:r>
      <w:r w:rsidDel="00000000" w:rsidR="00000000" w:rsidRPr="00000000">
        <w:rPr>
          <w:rtl w:val="0"/>
        </w:rPr>
      </w:r>
    </w:p>
    <w:p w:rsidR="00000000" w:rsidDel="00000000" w:rsidP="00000000" w:rsidRDefault="00000000" w:rsidRPr="00000000" w14:paraId="000001D2">
      <w:pPr>
        <w:spacing w:after="60" w:before="60" w:lineRule="auto"/>
        <w:rPr/>
      </w:pPr>
      <w:r w:rsidDel="00000000" w:rsidR="00000000" w:rsidRPr="00000000">
        <w:rPr>
          <w:rtl w:val="0"/>
        </w:rPr>
      </w:r>
    </w:p>
    <w:tbl>
      <w:tblPr>
        <w:tblStyle w:val="Table36"/>
        <w:tblW w:w="9360.0" w:type="dxa"/>
        <w:jc w:val="left"/>
        <w:tblLayout w:type="fixed"/>
        <w:tblLook w:val="0000"/>
      </w:tblPr>
      <w:tblGrid>
        <w:gridCol w:w="9360"/>
        <w:tblGridChange w:id="0">
          <w:tblGrid>
            <w:gridCol w:w="9360"/>
          </w:tblGrid>
        </w:tblGridChange>
      </w:tblGrid>
      <w:tr>
        <w:trPr>
          <w:cantSplit w:val="0"/>
          <w:tblHeader w:val="0"/>
        </w:trPr>
        <w:tc>
          <w:tcPr>
            <w:tcBorders>
              <w:top w:color="1f3864" w:space="0" w:sz="4" w:val="single"/>
              <w:bottom w:color="1f3864" w:space="0" w:sz="4" w:val="single"/>
            </w:tcBorders>
            <w:shd w:fill="f5f5f5" w:val="clear"/>
          </w:tcPr>
          <w:p w:rsidR="00000000" w:rsidDel="00000000" w:rsidP="00000000" w:rsidRDefault="00000000" w:rsidRPr="00000000" w14:paraId="000001D3">
            <w:pPr>
              <w:spacing w:after="60" w:before="60" w:lineRule="auto"/>
              <w:rPr/>
            </w:pPr>
            <w:r w:rsidDel="00000000" w:rsidR="00000000" w:rsidRPr="00000000">
              <w:rPr>
                <w:b w:val="0"/>
                <w:bCs w:val="0"/>
                <w:i w:val="1"/>
                <w:iCs w:val="1"/>
                <w:color w:val="000000"/>
                <w:sz w:val="21"/>
                <w:szCs w:val="21"/>
                <w:rtl w:val="0"/>
              </w:rPr>
              <w:t xml:space="preserve">V → Frame (Φ, θ) → Memory (μ) → SCRIBE → Archive → Temporal Entanglement → Alignment: (B−m)/(B+m)</w:t>
            </w:r>
            <w:r w:rsidDel="00000000" w:rsidR="00000000" w:rsidRPr="00000000">
              <w:rPr>
                <w:rtl w:val="0"/>
              </w:rPr>
            </w:r>
          </w:p>
        </w:tc>
      </w:tr>
    </w:tbl>
    <w:p w:rsidR="00000000" w:rsidDel="00000000" w:rsidP="00000000" w:rsidRDefault="00000000" w:rsidRPr="00000000" w14:paraId="000001D4">
      <w:pPr>
        <w:spacing w:after="60" w:before="60" w:lineRule="auto"/>
        <w:rPr/>
      </w:pPr>
      <w:r w:rsidDel="00000000" w:rsidR="00000000" w:rsidRPr="00000000">
        <w:rPr>
          <w:rtl w:val="0"/>
        </w:rPr>
      </w:r>
    </w:p>
    <w:p w:rsidR="00000000" w:rsidDel="00000000" w:rsidP="00000000" w:rsidRDefault="00000000" w:rsidRPr="00000000" w14:paraId="000001D5">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8.2 Chain 2: Assurance</w:t>
      </w:r>
      <w:r w:rsidDel="00000000" w:rsidR="00000000" w:rsidRPr="00000000">
        <w:rPr>
          <w:rtl w:val="0"/>
        </w:rPr>
      </w:r>
    </w:p>
    <w:p w:rsidR="00000000" w:rsidDel="00000000" w:rsidP="00000000" w:rsidRDefault="00000000" w:rsidRPr="00000000" w14:paraId="000001D6">
      <w:pPr>
        <w:spacing w:after="80" w:before="80" w:lineRule="auto"/>
        <w:jc w:val="both"/>
        <w:rPr/>
      </w:pPr>
      <w:r w:rsidDel="00000000" w:rsidR="00000000" w:rsidRPr="00000000">
        <w:rPr>
          <w:b w:val="0"/>
          <w:bCs w:val="0"/>
          <w:i w:val="0"/>
          <w:iCs w:val="0"/>
          <w:color w:val="000000"/>
          <w:sz w:val="22"/>
          <w:szCs w:val="22"/>
          <w:rtl w:val="0"/>
        </w:rPr>
        <w:t xml:space="preserve">A enters the Constraint Generator as the per-commitment proxy for Defense: D_local(C_j) = A_j. Assurance is the commitment-level expression of structural coherence. Dependency depth d is the intermediate concept: the Constraint Generator applies exponential decay e^(−kd) as a function of d, and higher Assurance in the root commitment means greater structural stability as commitments are derived from it.</w:t>
      </w:r>
      <w:r w:rsidDel="00000000" w:rsidR="00000000" w:rsidRPr="00000000">
        <w:rPr>
          <w:rtl w:val="0"/>
        </w:rPr>
      </w:r>
    </w:p>
    <w:p w:rsidR="00000000" w:rsidDel="00000000" w:rsidP="00000000" w:rsidRDefault="00000000" w:rsidRPr="00000000" w14:paraId="000001D7">
      <w:pPr>
        <w:spacing w:after="80" w:before="80" w:lineRule="auto"/>
        <w:jc w:val="both"/>
        <w:rPr/>
      </w:pPr>
      <w:r w:rsidDel="00000000" w:rsidR="00000000" w:rsidRPr="00000000">
        <w:rPr>
          <w:b w:val="0"/>
          <w:bCs w:val="0"/>
          <w:i w:val="0"/>
          <w:iCs w:val="0"/>
          <w:color w:val="000000"/>
          <w:sz w:val="22"/>
          <w:szCs w:val="22"/>
          <w:rtl w:val="0"/>
        </w:rPr>
        <w:t xml:space="preserve">Defense (D) is the Fabric coordinate for structural coherence. SECURE is the Governance primitive that maintains D against COERCE attacks. The Infrastructure Commitment operated by SECURE is the Boundary: its pledge specifies reinforcement of D in a designated network region. Boundaries sustain the Fabric geometry that allows the other chains to operate. The Assurance chain terminates in two entries across the two invariants. In RV_factor: the Fabric Integrity factor D·μ/(1+λ) — when D collapses, Fabric Integrity collapses regardless of μ or λ. In RV_total: both the Generative Potential term ln2·Σ_jΨ_j and the Memory Penalty term −ln2·Σ_j(1−μ_j)Ψ_j, since Ψ_j = G_j·μ_j·D_j/(1+λ_j) carries D as a direct factor. The structural cost of maintaining a relational geometry under operations is expressed through these terms rather than as a standalone penalty.</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tl w:val="0"/>
        </w:rPr>
      </w:r>
    </w:p>
    <w:tbl>
      <w:tblPr>
        <w:tblStyle w:val="Table37"/>
        <w:tblW w:w="9360.0" w:type="dxa"/>
        <w:jc w:val="left"/>
        <w:tblLayout w:type="fixed"/>
        <w:tblLook w:val="0000"/>
      </w:tblPr>
      <w:tblGrid>
        <w:gridCol w:w="9360"/>
        <w:tblGridChange w:id="0">
          <w:tblGrid>
            <w:gridCol w:w="9360"/>
          </w:tblGrid>
        </w:tblGridChange>
      </w:tblGrid>
      <w:tr>
        <w:trPr>
          <w:cantSplit w:val="0"/>
          <w:tblHeader w:val="0"/>
        </w:trPr>
        <w:tc>
          <w:tcPr>
            <w:tcBorders>
              <w:top w:color="1f3864" w:space="0" w:sz="4" w:val="single"/>
              <w:bottom w:color="1f3864" w:space="0" w:sz="4" w:val="single"/>
            </w:tcBorders>
            <w:shd w:fill="f5f5f5" w:val="clear"/>
          </w:tcPr>
          <w:p w:rsidR="00000000" w:rsidDel="00000000" w:rsidP="00000000" w:rsidRDefault="00000000" w:rsidRPr="00000000" w14:paraId="000001D9">
            <w:pPr>
              <w:spacing w:after="60" w:before="60" w:lineRule="auto"/>
              <w:rPr/>
            </w:pPr>
            <w:r w:rsidDel="00000000" w:rsidR="00000000" w:rsidRPr="00000000">
              <w:rPr>
                <w:b w:val="0"/>
                <w:bCs w:val="0"/>
                <w:i w:val="1"/>
                <w:iCs w:val="1"/>
                <w:color w:val="000000"/>
                <w:sz w:val="21"/>
                <w:szCs w:val="21"/>
                <w:rtl w:val="0"/>
              </w:rPr>
              <w:t xml:space="preserve">A → Dependency Depth (d) → Defense (D) → SECURE → Boundary → Fabric geometry → Fabric Integrity: D·μ/(1+λ)</w:t>
            </w:r>
            <w:r w:rsidDel="00000000" w:rsidR="00000000" w:rsidRPr="00000000">
              <w:rPr>
                <w:rtl w:val="0"/>
              </w:rPr>
            </w:r>
          </w:p>
        </w:tc>
      </w:tr>
    </w:tbl>
    <w:p w:rsidR="00000000" w:rsidDel="00000000" w:rsidP="00000000" w:rsidRDefault="00000000" w:rsidRPr="00000000" w14:paraId="000001DA">
      <w:pPr>
        <w:spacing w:after="60" w:before="60" w:lineRule="auto"/>
        <w:rPr/>
      </w:pPr>
      <w:r w:rsidDel="00000000" w:rsidR="00000000" w:rsidRPr="00000000">
        <w:rPr>
          <w:rtl w:val="0"/>
        </w:rPr>
      </w:r>
    </w:p>
    <w:p w:rsidR="00000000" w:rsidDel="00000000" w:rsidP="00000000" w:rsidRDefault="00000000" w:rsidRPr="00000000" w14:paraId="000001DB">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8.3 Chain 3: Transferability</w:t>
      </w:r>
      <w:r w:rsidDel="00000000" w:rsidR="00000000" w:rsidRPr="00000000">
        <w:rPr>
          <w:rtl w:val="0"/>
        </w:rPr>
      </w:r>
    </w:p>
    <w:p w:rsidR="00000000" w:rsidDel="00000000" w:rsidP="00000000" w:rsidRDefault="00000000" w:rsidRPr="00000000" w14:paraId="000001DC">
      <w:pPr>
        <w:spacing w:after="80" w:before="80" w:lineRule="auto"/>
        <w:jc w:val="both"/>
        <w:rPr/>
      </w:pPr>
      <w:r w:rsidDel="00000000" w:rsidR="00000000" w:rsidRPr="00000000">
        <w:rPr>
          <w:b w:val="0"/>
          <w:bCs w:val="0"/>
          <w:i w:val="0"/>
          <w:iCs w:val="0"/>
          <w:color w:val="000000"/>
          <w:sz w:val="22"/>
          <w:szCs w:val="22"/>
          <w:rtl w:val="0"/>
        </w:rPr>
        <w:t xml:space="preserve">T enters the Dual Valuation Generator as the linear amplifier of CV₀: V̂_h(C) = CV₀·V·A·(1+T). T cannot create value where CV₀ is zero; it can only propagate and amplify what already exists. The intermediate concept is therefore Base Value (CV₀): the frame-independent magnitude that T amplifies.</w:t>
      </w:r>
      <w:r w:rsidDel="00000000" w:rsidR="00000000" w:rsidRPr="00000000">
        <w:rPr>
          <w:rtl w:val="0"/>
        </w:rPr>
      </w:r>
    </w:p>
    <w:p w:rsidR="00000000" w:rsidDel="00000000" w:rsidP="00000000" w:rsidRDefault="00000000" w:rsidRPr="00000000" w14:paraId="000001DD">
      <w:pPr>
        <w:spacing w:after="80" w:before="80" w:lineRule="auto"/>
        <w:jc w:val="both"/>
        <w:rPr/>
      </w:pPr>
      <w:r w:rsidDel="00000000" w:rsidR="00000000" w:rsidRPr="00000000">
        <w:rPr>
          <w:b w:val="0"/>
          <w:bCs w:val="0"/>
          <w:i w:val="0"/>
          <w:iCs w:val="0"/>
          <w:color w:val="000000"/>
          <w:sz w:val="22"/>
          <w:szCs w:val="22"/>
          <w:rtl w:val="0"/>
        </w:rPr>
        <w:t xml:space="preserve">T is the per-commitment proxy for Pulse: λ_local(C_j) = T_j. Pulse (λ) is the Fabric coordinate for dynamical excitation. MODULATE is the Governance primitive that maintains λ against runaway or depletion. The Infrastructure Commitment operated by MODULATE is the Reserve: its pledge specifies absorption and release of λ excitation. Reserves sustain the λ coordinate that, together with D, constitutes Channels: the directed capacity-bearing pathways through which Pulse flows under Defense-maintained structure. The Transferability chain terminates in two entries across the two invariants. In RV_total: the Exchange Value term Σ_j EV_j = Σ_j(CV_j + Comp_j) — T drives EV through the (1+T) factor in CV_realized. In RV_factor: the Generative Momentum factor (1+ΔG)/(1+ΔD), because Exchange Value produced through Channels contributes to GO and therefore to ΔG. λ also appears in the denominator of Fabric Integrity D·μ/(1+λ): high Pulse simultaneously drives Exchange Value and erodes Fabric Integrity — the structural cost of Transferability is built into both invariants.</w:t>
      </w:r>
      <w:r w:rsidDel="00000000" w:rsidR="00000000" w:rsidRPr="00000000">
        <w:rPr>
          <w:rtl w:val="0"/>
        </w:rPr>
      </w:r>
    </w:p>
    <w:p w:rsidR="00000000" w:rsidDel="00000000" w:rsidP="00000000" w:rsidRDefault="00000000" w:rsidRPr="00000000" w14:paraId="000001DE">
      <w:pPr>
        <w:spacing w:after="60" w:before="60" w:lineRule="auto"/>
        <w:rPr/>
      </w:pPr>
      <w:r w:rsidDel="00000000" w:rsidR="00000000" w:rsidRPr="00000000">
        <w:rPr>
          <w:rtl w:val="0"/>
        </w:rPr>
      </w:r>
    </w:p>
    <w:tbl>
      <w:tblPr>
        <w:tblStyle w:val="Table38"/>
        <w:tblW w:w="9360.0" w:type="dxa"/>
        <w:jc w:val="left"/>
        <w:tblLayout w:type="fixed"/>
        <w:tblLook w:val="0000"/>
      </w:tblPr>
      <w:tblGrid>
        <w:gridCol w:w="9360"/>
        <w:tblGridChange w:id="0">
          <w:tblGrid>
            <w:gridCol w:w="9360"/>
          </w:tblGrid>
        </w:tblGridChange>
      </w:tblGrid>
      <w:tr>
        <w:trPr>
          <w:cantSplit w:val="0"/>
          <w:tblHeader w:val="0"/>
        </w:trPr>
        <w:tc>
          <w:tcPr>
            <w:tcBorders>
              <w:top w:color="1f3864" w:space="0" w:sz="4" w:val="single"/>
              <w:bottom w:color="1f3864" w:space="0" w:sz="4" w:val="single"/>
            </w:tcBorders>
            <w:shd w:fill="f5f5f5" w:val="clear"/>
          </w:tcPr>
          <w:p w:rsidR="00000000" w:rsidDel="00000000" w:rsidP="00000000" w:rsidRDefault="00000000" w:rsidRPr="00000000" w14:paraId="000001DF">
            <w:pPr>
              <w:spacing w:after="60" w:before="60" w:lineRule="auto"/>
              <w:rPr/>
            </w:pPr>
            <w:r w:rsidDel="00000000" w:rsidR="00000000" w:rsidRPr="00000000">
              <w:rPr>
                <w:b w:val="0"/>
                <w:bCs w:val="0"/>
                <w:i w:val="1"/>
                <w:iCs w:val="1"/>
                <w:color w:val="000000"/>
                <w:sz w:val="21"/>
                <w:szCs w:val="21"/>
                <w:rtl w:val="0"/>
              </w:rPr>
              <w:t xml:space="preserve">T → Base Value (CV₀) → Pulse (λ) → MODULATE → Reserve → Channels → RV_total: Σ EV_j   RV_factor: (1+ΔG)/(1+ΔD)</w:t>
            </w:r>
            <w:r w:rsidDel="00000000" w:rsidR="00000000" w:rsidRPr="00000000">
              <w:rPr>
                <w:rtl w:val="0"/>
              </w:rPr>
            </w:r>
          </w:p>
        </w:tc>
      </w:tr>
    </w:tbl>
    <w:p w:rsidR="00000000" w:rsidDel="00000000" w:rsidP="00000000" w:rsidRDefault="00000000" w:rsidRPr="00000000" w14:paraId="000001E0">
      <w:pPr>
        <w:spacing w:after="60" w:before="60" w:lineRule="auto"/>
        <w:rPr/>
      </w:pPr>
      <w:r w:rsidDel="00000000" w:rsidR="00000000" w:rsidRPr="00000000">
        <w:rPr>
          <w:rtl w:val="0"/>
        </w:rPr>
      </w:r>
    </w:p>
    <w:p w:rsidR="00000000" w:rsidDel="00000000" w:rsidP="00000000" w:rsidRDefault="00000000" w:rsidRPr="00000000" w14:paraId="000001E1">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8.4 Chain 4: CV_realized</w:t>
      </w:r>
      <w:r w:rsidDel="00000000" w:rsidR="00000000" w:rsidRPr="00000000">
        <w:rPr>
          <w:rtl w:val="0"/>
        </w:rPr>
      </w:r>
    </w:p>
    <w:p w:rsidR="00000000" w:rsidDel="00000000" w:rsidP="00000000" w:rsidRDefault="00000000" w:rsidRPr="00000000" w14:paraId="000001E2">
      <w:pPr>
        <w:spacing w:after="80" w:before="80" w:lineRule="auto"/>
        <w:jc w:val="both"/>
        <w:rPr/>
      </w:pPr>
      <w:r w:rsidDel="00000000" w:rsidR="00000000" w:rsidRPr="00000000">
        <w:rPr>
          <w:b w:val="0"/>
          <w:bCs w:val="0"/>
          <w:i w:val="0"/>
          <w:iCs w:val="0"/>
          <w:color w:val="000000"/>
          <w:sz w:val="22"/>
          <w:szCs w:val="22"/>
          <w:rtl w:val="0"/>
        </w:rPr>
        <w:t xml:space="preserve">CV_realized is not an anchor parameter. It is the output of the complete commitment tensor: the value actually realized by H when all six dimensions are evaluated. CV_realized accumulated through the commitment’s operational history generates Generative Potential Ψ = G·μ·D/(1+λ). Ψ integrates all three Fabric coordinates and is the commitment’s capacity for structural change.</w:t>
      </w:r>
      <w:r w:rsidDel="00000000" w:rsidR="00000000" w:rsidRPr="00000000">
        <w:rPr>
          <w:rtl w:val="0"/>
        </w:rPr>
      </w:r>
    </w:p>
    <w:p w:rsidR="00000000" w:rsidDel="00000000" w:rsidP="00000000" w:rsidRDefault="00000000" w:rsidRPr="00000000" w14:paraId="000001E3">
      <w:pPr>
        <w:spacing w:after="80" w:before="80" w:lineRule="auto"/>
        <w:jc w:val="both"/>
        <w:rPr/>
      </w:pPr>
      <w:r w:rsidDel="00000000" w:rsidR="00000000" w:rsidRPr="00000000">
        <w:rPr>
          <w:b w:val="0"/>
          <w:bCs w:val="0"/>
          <w:i w:val="0"/>
          <w:iCs w:val="0"/>
          <w:color w:val="000000"/>
          <w:sz w:val="22"/>
          <w:szCs w:val="22"/>
          <w:rtl w:val="0"/>
        </w:rPr>
        <w:t xml:space="preserve">HEAL coordinates the developmental monitoring of Generativity. The Infrastructure Commitment in this chain is the Sanctuary (paired with the Incinerator in Addendum 2): it protects nascent Generative Potential during the developmental period when a new commitment has not yet established its own control architecture. Without Sanctuary, nascent Ψ is exposed to adversarial intrusions before it can defend itself. Generativity (G_vt = G_S·D·μ/(1+λ)) is the emergent structure: the system’s sustainable capacity for new structure. The fourth chain terminates in the Generative Momentum factor (1+ΔG)/(1+ΔD) of RV_factor: CV_realized generates the Exchange Value that GO and DO measure, and whose productive ratio relative to Derivation Output determines RV_factor’s first factor. In RV_total, the fourth chain is integrative: Ψ_j = G_j·μ_j·D_j/(1+λ_j) appears in both the Generative Potential term and the Memory Penalty term, integrating all three Fabric coordinates into the stock accounting.</w:t>
      </w:r>
      <w:r w:rsidDel="00000000" w:rsidR="00000000" w:rsidRPr="00000000">
        <w:rPr>
          <w:rtl w:val="0"/>
        </w:rPr>
      </w:r>
    </w:p>
    <w:p w:rsidR="00000000" w:rsidDel="00000000" w:rsidP="00000000" w:rsidRDefault="00000000" w:rsidRPr="00000000" w14:paraId="000001E4">
      <w:pPr>
        <w:spacing w:after="60" w:before="60" w:lineRule="auto"/>
        <w:rPr/>
      </w:pPr>
      <w:r w:rsidDel="00000000" w:rsidR="00000000" w:rsidRPr="00000000">
        <w:rPr>
          <w:rtl w:val="0"/>
        </w:rPr>
      </w:r>
    </w:p>
    <w:tbl>
      <w:tblPr>
        <w:tblStyle w:val="Table39"/>
        <w:tblW w:w="9360.0" w:type="dxa"/>
        <w:jc w:val="left"/>
        <w:tblLayout w:type="fixed"/>
        <w:tblLook w:val="0000"/>
      </w:tblPr>
      <w:tblGrid>
        <w:gridCol w:w="9360"/>
        <w:tblGridChange w:id="0">
          <w:tblGrid>
            <w:gridCol w:w="9360"/>
          </w:tblGrid>
        </w:tblGridChange>
      </w:tblGrid>
      <w:tr>
        <w:trPr>
          <w:cantSplit w:val="0"/>
          <w:tblHeader w:val="0"/>
        </w:trPr>
        <w:tc>
          <w:tcPr>
            <w:tcBorders>
              <w:top w:color="1f3864" w:space="0" w:sz="4" w:val="single"/>
              <w:bottom w:color="1f3864" w:space="0" w:sz="4" w:val="single"/>
            </w:tcBorders>
            <w:shd w:fill="f5f5f5" w:val="clear"/>
          </w:tcPr>
          <w:p w:rsidR="00000000" w:rsidDel="00000000" w:rsidP="00000000" w:rsidRDefault="00000000" w:rsidRPr="00000000" w14:paraId="000001E5">
            <w:pPr>
              <w:spacing w:after="60" w:before="60" w:lineRule="auto"/>
              <w:rPr/>
            </w:pPr>
            <w:r w:rsidDel="00000000" w:rsidR="00000000" w:rsidRPr="00000000">
              <w:rPr>
                <w:b w:val="0"/>
                <w:bCs w:val="0"/>
                <w:i w:val="1"/>
                <w:iCs w:val="1"/>
                <w:color w:val="000000"/>
                <w:sz w:val="21"/>
                <w:szCs w:val="21"/>
                <w:rtl w:val="0"/>
              </w:rPr>
              <w:t xml:space="preserve">CV_realized → Generative Potential (Ψ) → D+μ+λ → HEAL → Sanctuary → Generativity (G_vt) → RV_factor: (1+ΔG)/(1+ΔD)</w:t>
            </w:r>
            <w:r w:rsidDel="00000000" w:rsidR="00000000" w:rsidRPr="00000000">
              <w:rPr>
                <w:rtl w:val="0"/>
              </w:rPr>
            </w:r>
          </w:p>
        </w:tc>
      </w:tr>
    </w:tbl>
    <w:p w:rsidR="00000000" w:rsidDel="00000000" w:rsidP="00000000" w:rsidRDefault="00000000" w:rsidRPr="00000000" w14:paraId="000001E6">
      <w:pPr>
        <w:spacing w:after="60" w:before="60" w:lineRule="auto"/>
        <w:rPr/>
      </w:pPr>
      <w:r w:rsidDel="00000000" w:rsidR="00000000" w:rsidRPr="00000000">
        <w:rPr>
          <w:rtl w:val="0"/>
        </w:rPr>
      </w:r>
    </w:p>
    <w:tbl>
      <w:tblPr>
        <w:tblStyle w:val="Table40"/>
        <w:tblW w:w="9360.0" w:type="dxa"/>
        <w:jc w:val="left"/>
        <w:tblLayout w:type="fixed"/>
        <w:tblLook w:val="0000"/>
      </w:tblPr>
      <w:tblGrid>
        <w:gridCol w:w="9360"/>
        <w:tblGridChange w:id="0">
          <w:tblGrid>
            <w:gridCol w:w="9360"/>
          </w:tblGrid>
        </w:tblGridChange>
      </w:tblGrid>
      <w:tr>
        <w:trPr>
          <w:cantSplit w:val="0"/>
          <w:tblHeader w:val="0"/>
        </w:trPr>
        <w:tc>
          <w:tcPr>
            <w:tcBorders>
              <w:top w:color="1a8040" w:space="0" w:sz="4" w:val="single"/>
              <w:bottom w:color="1a8040" w:space="0" w:sz="4" w:val="single"/>
            </w:tcBorders>
            <w:shd w:fill="f0faf4" w:val="clear"/>
          </w:tcPr>
          <w:p w:rsidR="00000000" w:rsidDel="00000000" w:rsidP="00000000" w:rsidRDefault="00000000" w:rsidRPr="00000000" w14:paraId="000001E7">
            <w:pPr>
              <w:spacing w:after="60" w:before="60" w:lineRule="auto"/>
              <w:rPr/>
            </w:pPr>
            <w:r w:rsidDel="00000000" w:rsidR="00000000" w:rsidRPr="00000000">
              <w:rPr>
                <w:b w:val="0"/>
                <w:bCs w:val="0"/>
                <w:i w:val="0"/>
                <w:iCs w:val="0"/>
                <w:color w:val="000000"/>
                <w:sz w:val="21"/>
                <w:szCs w:val="21"/>
                <w:rtl w:val="0"/>
              </w:rPr>
              <w:t xml:space="preserve">The fourth chain is integrative: its terminal point is not a term in the sum but the conservation of the sum. This is the structural expression of the relational ontology: the entity that realizes value (H’s CV_realized) is the source of the generative potential that makes the entire conservation law possible. Substance is derivative; realization is what sustains the structure.</w:t>
            </w:r>
            <w:r w:rsidDel="00000000" w:rsidR="00000000" w:rsidRPr="00000000">
              <w:rPr>
                <w:rtl w:val="0"/>
              </w:rPr>
            </w:r>
          </w:p>
        </w:tc>
      </w:tr>
    </w:tbl>
    <w:p w:rsidR="00000000" w:rsidDel="00000000" w:rsidP="00000000" w:rsidRDefault="00000000" w:rsidRPr="00000000" w14:paraId="000001E8">
      <w:pPr>
        <w:spacing w:after="60" w:before="60" w:lineRule="auto"/>
        <w:rPr/>
      </w:pPr>
      <w:r w:rsidDel="00000000" w:rsidR="00000000" w:rsidRPr="00000000">
        <w:rPr>
          <w:rtl w:val="0"/>
        </w:rPr>
      </w:r>
    </w:p>
    <w:p w:rsidR="00000000" w:rsidDel="00000000" w:rsidP="00000000" w:rsidRDefault="00000000" w:rsidRPr="00000000" w14:paraId="000001E9">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1EA">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9. The Two Relational Value Invariants as Foundation</w:t>
      </w:r>
      <w:r w:rsidDel="00000000" w:rsidR="00000000" w:rsidRPr="00000000">
        <w:rPr>
          <w:rtl w:val="0"/>
        </w:rPr>
      </w:r>
    </w:p>
    <w:tbl>
      <w:tblPr>
        <w:tblStyle w:val="Table41"/>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EB">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1.5 </w:t>
            </w:r>
            <w:r w:rsidDel="00000000" w:rsidR="00000000" w:rsidRPr="00000000">
              <w:rPr>
                <w:b w:val="1"/>
                <w:bCs w:val="1"/>
                <w:i w:val="0"/>
                <w:iCs w:val="0"/>
                <w:color w:val="000000"/>
                <w:sz w:val="21"/>
                <w:szCs w:val="21"/>
                <w:rtl w:val="0"/>
              </w:rPr>
              <w:t xml:space="preserve">(Two Relational Value Invariants — Addendum 3). Commitment Mathematics has two invariants, not one.</w:t>
            </w:r>
            <w:r w:rsidDel="00000000" w:rsidR="00000000" w:rsidRPr="00000000">
              <w:rPr>
                <w:rtl w:val="0"/>
              </w:rPr>
            </w:r>
          </w:p>
          <w:p w:rsidR="00000000" w:rsidDel="00000000" w:rsidP="00000000" w:rsidRDefault="00000000" w:rsidRPr="00000000" w14:paraId="000001EC">
            <w:pPr>
              <w:spacing w:after="60" w:before="60" w:lineRule="auto"/>
              <w:rPr/>
            </w:pPr>
            <w:r w:rsidDel="00000000" w:rsidR="00000000" w:rsidRPr="00000000">
              <w:rPr>
                <w:b w:val="0"/>
                <w:bCs w:val="0"/>
                <w:i w:val="0"/>
                <w:iCs w:val="0"/>
                <w:color w:val="000000"/>
                <w:sz w:val="21"/>
                <w:szCs w:val="21"/>
                <w:rtl w:val="0"/>
              </w:rPr>
              <w:t xml:space="preserve">Stock Invariant (RV_total): RV_total = Σ_j EV_j + ln2·(1−m)·Σ_{i&lt;j} Φ_ij + ln2·Σ_j Ψ_j − ln2·Σ_j (1−μ_j)Ψ_j</w:t>
            </w:r>
            <w:r w:rsidDel="00000000" w:rsidR="00000000" w:rsidRPr="00000000">
              <w:rPr>
                <w:rtl w:val="0"/>
              </w:rPr>
            </w:r>
          </w:p>
          <w:p w:rsidR="00000000" w:rsidDel="00000000" w:rsidP="00000000" w:rsidRDefault="00000000" w:rsidRPr="00000000" w14:paraId="000001ED">
            <w:pPr>
              <w:spacing w:after="60" w:before="60" w:lineRule="auto"/>
              <w:rPr/>
            </w:pPr>
            <w:r w:rsidDel="00000000" w:rsidR="00000000" w:rsidRPr="00000000">
              <w:rPr>
                <w:b w:val="0"/>
                <w:bCs w:val="0"/>
                <w:i w:val="0"/>
                <w:iCs w:val="0"/>
                <w:color w:val="000000"/>
                <w:sz w:val="21"/>
                <w:szCs w:val="21"/>
                <w:rtl w:val="0"/>
              </w:rPr>
              <w:t xml:space="preserve">Flow Invariant (RV_factor): RV_factor = [(1+ΔG)/(1+ΔD)] · [(B−m)/(B+m)] · [D·μ/(1+λ)]</w:t>
            </w:r>
            <w:r w:rsidDel="00000000" w:rsidR="00000000" w:rsidRPr="00000000">
              <w:rPr>
                <w:rtl w:val="0"/>
              </w:rPr>
            </w:r>
          </w:p>
        </w:tc>
      </w:tr>
    </w:tbl>
    <w:p w:rsidR="00000000" w:rsidDel="00000000" w:rsidP="00000000" w:rsidRDefault="00000000" w:rsidRPr="00000000" w14:paraId="000001EE">
      <w:pPr>
        <w:spacing w:after="60" w:before="60" w:lineRule="auto"/>
        <w:rPr/>
      </w:pPr>
      <w:r w:rsidDel="00000000" w:rsidR="00000000" w:rsidRPr="00000000">
        <w:rPr>
          <w:rtl w:val="0"/>
        </w:rPr>
      </w:r>
    </w:p>
    <w:p w:rsidR="00000000" w:rsidDel="00000000" w:rsidP="00000000" w:rsidRDefault="00000000" w:rsidRPr="00000000" w14:paraId="000001EF">
      <w:pPr>
        <w:spacing w:after="80" w:before="80" w:lineRule="auto"/>
        <w:jc w:val="both"/>
        <w:rPr/>
      </w:pPr>
      <w:r w:rsidDel="00000000" w:rsidR="00000000" w:rsidRPr="00000000">
        <w:rPr>
          <w:b w:val="0"/>
          <w:bCs w:val="0"/>
          <w:i w:val="0"/>
          <w:iCs w:val="0"/>
          <w:color w:val="000000"/>
          <w:sz w:val="22"/>
          <w:szCs w:val="22"/>
          <w:rtl w:val="0"/>
        </w:rPr>
        <w:t xml:space="preserve">where: EV_j = CV₀·V·A·(1+T)·|Φ|·e^(−kd) + Comp_j; Φ_ij = 1 − R_D(i,j) (pairwise relational closeness); Ψ_j = G_j·μ_j·D_j/(1+λ_j) (Generative Potential); m = 1 − |Σ_j e^(iθ_j)|/N is global misalignment from frame phases θ_j; (1−m) = Global Alignment; B = 1−e⁻¹ is the Isolation Boundary; ΔG = (GO_n − GO_{n−1})/GO_{n−1} is the proportional change in Generation Output per step; ΔD = (DO_n − DO_{n−1})/DO_{n−1} is the proportional change in Derivation Output per step; GO = aggregate Exchange Value from all non-DERIVE operations; DO = aggregate Exchange Value from DERIVE operations; D·μ/(1+λ) = Fabric Integrity. When m ≥ B the Fabric does not exist and RV_factor = 0. RV_total records what the network holds across all historical paths. RV_factor measures the vitality of the Fabric at a given step. RV_factor governs the rate of change of RV_total per step.</w:t>
      </w:r>
      <w:r w:rsidDel="00000000" w:rsidR="00000000" w:rsidRPr="00000000">
        <w:rPr>
          <w:rtl w:val="0"/>
        </w:rPr>
      </w:r>
    </w:p>
    <w:p w:rsidR="00000000" w:rsidDel="00000000" w:rsidP="00000000" w:rsidRDefault="00000000" w:rsidRPr="00000000" w14:paraId="000001F0">
      <w:pPr>
        <w:spacing w:after="60" w:before="60" w:lineRule="auto"/>
        <w:rPr/>
      </w:pPr>
      <w:r w:rsidDel="00000000" w:rsidR="00000000" w:rsidRPr="00000000">
        <w:rPr>
          <w:rtl w:val="0"/>
        </w:rPr>
      </w:r>
    </w:p>
    <w:tbl>
      <w:tblPr>
        <w:tblStyle w:val="Table42"/>
        <w:tblW w:w="9360.0" w:type="dxa"/>
        <w:jc w:val="left"/>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F1">
            <w:pPr>
              <w:rPr/>
            </w:pPr>
            <w:r w:rsidDel="00000000" w:rsidR="00000000" w:rsidRPr="00000000">
              <w:rPr>
                <w:b w:val="1"/>
                <w:bCs w:val="1"/>
                <w:color w:val="ffffff"/>
                <w:sz w:val="19"/>
                <w:szCs w:val="19"/>
                <w:rtl w:val="0"/>
              </w:rPr>
              <w:t xml:space="preserve">Factor / Term</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F2">
            <w:pPr>
              <w:rPr/>
            </w:pPr>
            <w:r w:rsidDel="00000000" w:rsidR="00000000" w:rsidRPr="00000000">
              <w:rPr>
                <w:b w:val="1"/>
                <w:bCs w:val="1"/>
                <w:color w:val="ffffff"/>
                <w:sz w:val="19"/>
                <w:szCs w:val="19"/>
                <w:rtl w:val="0"/>
              </w:rPr>
              <w:t xml:space="preserve">Chain origin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F3">
            <w:pPr>
              <w:rPr/>
            </w:pPr>
            <w:r w:rsidDel="00000000" w:rsidR="00000000" w:rsidRPr="00000000">
              <w:rPr>
                <w:b w:val="1"/>
                <w:bCs w:val="1"/>
                <w:color w:val="ffffff"/>
                <w:sz w:val="19"/>
                <w:szCs w:val="19"/>
                <w:rtl w:val="0"/>
              </w:rPr>
              <w:t xml:space="preserve">Structural meaning</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F4">
            <w:pPr>
              <w:rPr/>
            </w:pPr>
            <w:r w:rsidDel="00000000" w:rsidR="00000000" w:rsidRPr="00000000">
              <w:rPr>
                <w:b w:val="0"/>
                <w:bCs w:val="0"/>
                <w:color w:val="000000"/>
                <w:sz w:val="19"/>
                <w:szCs w:val="19"/>
                <w:rtl w:val="0"/>
              </w:rPr>
              <w:t xml:space="preserve">(1 + ΔG) / (1 + ΔD)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5">
            <w:pPr>
              <w:rPr/>
            </w:pPr>
            <w:r w:rsidDel="00000000" w:rsidR="00000000" w:rsidRPr="00000000">
              <w:rPr>
                <w:b w:val="0"/>
                <w:bCs w:val="0"/>
                <w:color w:val="000000"/>
                <w:sz w:val="19"/>
                <w:szCs w:val="19"/>
                <w:rtl w:val="0"/>
              </w:rPr>
              <w:t xml:space="preserve">Transferability (T) and Integrative chains</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6">
            <w:pPr>
              <w:rPr/>
            </w:pPr>
            <w:r w:rsidDel="00000000" w:rsidR="00000000" w:rsidRPr="00000000">
              <w:rPr>
                <w:b w:val="0"/>
                <w:bCs w:val="0"/>
                <w:color w:val="000000"/>
                <w:sz w:val="19"/>
                <w:szCs w:val="19"/>
                <w:rtl w:val="0"/>
              </w:rPr>
              <w:t xml:space="preserve">RV_factor: (1+ΔG)/(1+ΔD) — Generative Momentum</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F7">
            <w:pPr>
              <w:rPr/>
            </w:pPr>
            <w:r w:rsidDel="00000000" w:rsidR="00000000" w:rsidRPr="00000000">
              <w:rPr>
                <w:b w:val="0"/>
                <w:bCs w:val="0"/>
                <w:color w:val="000000"/>
                <w:sz w:val="19"/>
                <w:szCs w:val="19"/>
                <w:rtl w:val="0"/>
              </w:rPr>
              <w:t xml:space="preserve">RV_factor: (B−m)/(B+m) — Alignment   |   RV_total: ln2·(1−m)·ΣΦ_ij — Coherence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F8">
            <w:pPr>
              <w:rPr/>
            </w:pPr>
            <w:r w:rsidDel="00000000" w:rsidR="00000000" w:rsidRPr="00000000">
              <w:rPr>
                <w:b w:val="0"/>
                <w:bCs w:val="0"/>
                <w:color w:val="000000"/>
                <w:sz w:val="19"/>
                <w:szCs w:val="19"/>
                <w:rtl w:val="0"/>
              </w:rPr>
              <w:t xml:space="preserve">Visibility (V) chain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F9">
            <w:pPr>
              <w:rPr/>
            </w:pPr>
            <w:r w:rsidDel="00000000" w:rsidR="00000000" w:rsidRPr="00000000">
              <w:rPr>
                <w:b w:val="0"/>
                <w:bCs w:val="0"/>
                <w:color w:val="000000"/>
                <w:sz w:val="19"/>
                <w:szCs w:val="19"/>
                <w:rtl w:val="0"/>
              </w:rPr>
              <w:t xml:space="preserve">Flow: (B−m)/(B+m) gates at the Isolation Boundary — collapses to 0 when m = B. Stock: (1−m) weights pairwise coherence ΣΦ_ij linearly — the stock of coherence held by the network. Both derived from global misalignment m = 1 − |Σ_j e^(iθ_j)|/N. Visibility chain terminus.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FA">
            <w:pPr>
              <w:rPr/>
            </w:pPr>
            <w:r w:rsidDel="00000000" w:rsidR="00000000" w:rsidRPr="00000000">
              <w:rPr>
                <w:b w:val="0"/>
                <w:bCs w:val="0"/>
                <w:color w:val="000000"/>
                <w:sz w:val="19"/>
                <w:szCs w:val="19"/>
                <w:rtl w:val="0"/>
              </w:rPr>
              <w:t xml:space="preserve">RV_factor: D·μ/(1+λ) — Fabric Integrity   |   RV_total: ln2·Σ_j Ψ_j and −ln2·Σ_j(1−μ_j)Ψ_j</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B">
            <w:pPr>
              <w:rPr/>
            </w:pPr>
            <w:r w:rsidDel="00000000" w:rsidR="00000000" w:rsidRPr="00000000">
              <w:rPr>
                <w:b w:val="0"/>
                <w:bCs w:val="0"/>
                <w:color w:val="000000"/>
                <w:sz w:val="19"/>
                <w:szCs w:val="19"/>
                <w:rtl w:val="0"/>
              </w:rPr>
              <w:t xml:space="preserve">Assurance (A) chain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C">
            <w:pPr>
              <w:rPr/>
            </w:pPr>
            <w:r w:rsidDel="00000000" w:rsidR="00000000" w:rsidRPr="00000000">
              <w:rPr>
                <w:b w:val="0"/>
                <w:bCs w:val="0"/>
                <w:color w:val="000000"/>
                <w:sz w:val="19"/>
                <w:szCs w:val="19"/>
                <w:rtl w:val="0"/>
              </w:rPr>
              <w:t xml:space="preserve">Flow: D·μ/(1+λ) is Fabric Integrity — maximized at Defensive Memory (=1), Unity (=1/2), zero whenever D=0 or μ=0. Stock: Ψ_j = G_j·μ_j·D_j/(1+λ_j) contributes both Generative Potential (positive) and Memory Penalty (negative). Assurance chain terminus.</w:t>
            </w:r>
            <w:r w:rsidDel="00000000" w:rsidR="00000000" w:rsidRPr="00000000">
              <w:rPr>
                <w:rtl w:val="0"/>
              </w:rPr>
            </w:r>
          </w:p>
        </w:tc>
      </w:tr>
    </w:tbl>
    <w:p w:rsidR="00000000" w:rsidDel="00000000" w:rsidP="00000000" w:rsidRDefault="00000000" w:rsidRPr="00000000" w14:paraId="000001FD">
      <w:pPr>
        <w:spacing w:after="60" w:before="60" w:lineRule="auto"/>
        <w:rPr/>
      </w:pPr>
      <w:r w:rsidDel="00000000" w:rsidR="00000000" w:rsidRPr="00000000">
        <w:rPr>
          <w:rtl w:val="0"/>
        </w:rPr>
      </w:r>
    </w:p>
    <w:p w:rsidR="00000000" w:rsidDel="00000000" w:rsidP="00000000" w:rsidRDefault="00000000" w:rsidRPr="00000000" w14:paraId="000001FE">
      <w:pPr>
        <w:spacing w:after="80" w:before="80" w:lineRule="auto"/>
        <w:jc w:val="both"/>
        <w:rPr/>
      </w:pPr>
      <w:r w:rsidDel="00000000" w:rsidR="00000000" w:rsidRPr="00000000">
        <w:rPr>
          <w:b w:val="0"/>
          <w:bCs w:val="0"/>
          <w:i w:val="0"/>
          <w:iCs w:val="0"/>
          <w:color w:val="000000"/>
          <w:sz w:val="22"/>
          <w:szCs w:val="22"/>
          <w:rtl w:val="0"/>
        </w:rPr>
        <w:t xml:space="preserve">The two Relational Value Invariants are not alternatives — they answer different questions. RV_total is path-invariant: it records what the network holds across all historical paths. RV_factor is multiplicative: it measures what the network can do at this step. RV_factor governs the </w:t>
      </w:r>
      <w:r w:rsidDel="00000000" w:rsidR="00000000" w:rsidRPr="00000000">
        <w:rPr>
          <w:rtl w:val="0"/>
        </w:rPr>
        <w:t xml:space="preserve">magnitude and direction</w:t>
      </w:r>
      <w:r w:rsidDel="00000000" w:rsidR="00000000" w:rsidRPr="00000000">
        <w:rPr>
          <w:b w:val="0"/>
          <w:bCs w:val="0"/>
          <w:i w:val="0"/>
          <w:iCs w:val="0"/>
          <w:color w:val="000000"/>
          <w:sz w:val="22"/>
          <w:szCs w:val="22"/>
          <w:rtl w:val="0"/>
        </w:rPr>
        <w:t xml:space="preserve"> of change of RV_total. The stock tells us where the network has been. The flow tells us where it is going. The four structural chains demonstrate this: every element above is either a direct expression of one of the invariant terms or a necessary consequence of the invariants’ structure under the eleven base operations.</w:t>
      </w:r>
      <w:r w:rsidDel="00000000" w:rsidR="00000000" w:rsidRPr="00000000">
        <w:rPr>
          <w:rtl w:val="0"/>
        </w:rPr>
      </w:r>
    </w:p>
    <w:p w:rsidR="00000000" w:rsidDel="00000000" w:rsidP="00000000" w:rsidRDefault="00000000" w:rsidRPr="00000000" w14:paraId="000001FF">
      <w:pPr>
        <w:spacing w:after="60" w:before="60" w:lineRule="auto"/>
        <w:rPr/>
      </w:pPr>
      <w:r w:rsidDel="00000000" w:rsidR="00000000" w:rsidRPr="00000000">
        <w:rPr>
          <w:rtl w:val="0"/>
        </w:rPr>
      </w:r>
    </w:p>
    <w:p w:rsidR="00000000" w:rsidDel="00000000" w:rsidP="00000000" w:rsidRDefault="00000000" w:rsidRPr="00000000" w14:paraId="00000200">
      <w:pPr>
        <w:spacing w:after="80" w:before="80" w:lineRule="auto"/>
        <w:jc w:val="both"/>
        <w:rPr/>
      </w:pPr>
      <w:r w:rsidDel="00000000" w:rsidR="00000000" w:rsidRPr="00000000">
        <w:rPr>
          <w:b w:val="0"/>
          <w:bCs w:val="0"/>
          <w:i w:val="0"/>
          <w:iCs w:val="0"/>
          <w:color w:val="000000"/>
          <w:sz w:val="22"/>
          <w:szCs w:val="22"/>
          <w:rtl w:val="0"/>
        </w:rPr>
        <w:t xml:space="preserve">Conservation under each base operation: INC changes CV_j and ΔV(C_j), contributing to GO (ΔG) and EV_j (RV_total). ROT changes frame phases θ_j, modifying m and therefore both the coherence term (1−m)·ΣΦ_ij in RV_total and the alignment factor (B−m)/(B+m) in RV_factor. JMP converts Ψ into EV: k₂ΔΨ = ΔEV, affecting both RV_total terms and ΔG. ANL releases trapped compensation; EV and generative terms redistribute in RV_total; GO falls, reducing ΔG. DERIVE contributes to DO (ΔD); when ΔD grows proportionally faster than ΔG, RV_factor falls. FLP, LNK, MRG, SPL, OPN each affect one or more terms through their specific Fabric coordinate and Exchange Value consequences.</w:t>
      </w: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rtl w:val="0"/>
        </w:rPr>
      </w:r>
    </w:p>
    <w:tbl>
      <w:tblPr>
        <w:tblStyle w:val="Table43"/>
        <w:tblW w:w="9360.0" w:type="dxa"/>
        <w:jc w:val="left"/>
        <w:tblLayout w:type="fixed"/>
        <w:tblLook w:val="0000"/>
      </w:tblPr>
      <w:tblGrid>
        <w:gridCol w:w="9360"/>
        <w:tblGridChange w:id="0">
          <w:tblGrid>
            <w:gridCol w:w="9360"/>
          </w:tblGrid>
        </w:tblGridChange>
      </w:tblGrid>
      <w:tr>
        <w:trPr>
          <w:cantSplit w:val="0"/>
          <w:tblHeader w:val="0"/>
        </w:trPr>
        <w:tc>
          <w:tcPr>
            <w:tcBorders>
              <w:top w:color="a01a1a" w:space="0" w:sz="4" w:val="single"/>
              <w:bottom w:color="a01a1a" w:space="0" w:sz="4" w:val="single"/>
            </w:tcBorders>
            <w:shd w:fill="fdf0f0" w:val="clear"/>
          </w:tcPr>
          <w:p w:rsidR="00000000" w:rsidDel="00000000" w:rsidP="00000000" w:rsidRDefault="00000000" w:rsidRPr="00000000" w14:paraId="00000202">
            <w:pPr>
              <w:spacing w:after="60" w:before="60" w:lineRule="auto"/>
              <w:rPr/>
            </w:pPr>
            <w:r w:rsidDel="00000000" w:rsidR="00000000" w:rsidRPr="00000000">
              <w:rPr>
                <w:b w:val="1"/>
                <w:bCs w:val="1"/>
                <w:i w:val="0"/>
                <w:iCs w:val="0"/>
                <w:color w:val="000000"/>
                <w:sz w:val="22"/>
                <w:szCs w:val="22"/>
                <w:rtl w:val="0"/>
              </w:rPr>
              <w:t xml:space="preserve">The framework is closed. One primitive (C = (L, H, P, CV₀)). Three Generators. Four structural chains. Two Relational Value Invariants. Everything else is necessary.</w:t>
            </w:r>
            <w:r w:rsidDel="00000000" w:rsidR="00000000" w:rsidRPr="00000000">
              <w:rPr>
                <w:rtl w:val="0"/>
              </w:rPr>
            </w:r>
          </w:p>
          <w:p w:rsidR="00000000" w:rsidDel="00000000" w:rsidP="00000000" w:rsidRDefault="00000000" w:rsidRPr="00000000" w14:paraId="00000203">
            <w:pPr>
              <w:spacing w:after="60" w:before="60" w:lineRule="auto"/>
              <w:rPr/>
            </w:pPr>
            <w:r w:rsidDel="00000000" w:rsidR="00000000" w:rsidRPr="00000000">
              <w:rPr>
                <w:b w:val="0"/>
                <w:bCs w:val="0"/>
                <w:i w:val="0"/>
                <w:iCs w:val="0"/>
                <w:color w:val="000000"/>
                <w:sz w:val="21"/>
                <w:szCs w:val="21"/>
                <w:rtl w:val="0"/>
              </w:rPr>
              <w:t xml:space="preserve">Remove any one Generator and the commitment tensor cannot be constructed. Remove the tensor and no operation has a well-defined object to act on. Remove the conservation law and operations have no constraint. The framework is validated by the absence of gaps.</w:t>
            </w:r>
            <w:r w:rsidDel="00000000" w:rsidR="00000000" w:rsidRPr="00000000">
              <w:rPr>
                <w:rtl w:val="0"/>
              </w:rPr>
            </w:r>
          </w:p>
        </w:tc>
      </w:tr>
    </w:tbl>
    <w:p w:rsidR="00000000" w:rsidDel="00000000" w:rsidP="00000000" w:rsidRDefault="00000000" w:rsidRPr="00000000" w14:paraId="00000204">
      <w:pPr>
        <w:spacing w:after="60" w:before="60" w:lineRule="auto"/>
        <w:rPr/>
      </w:pPr>
      <w:r w:rsidDel="00000000" w:rsidR="00000000" w:rsidRPr="00000000">
        <w:rPr>
          <w:rtl w:val="0"/>
        </w:rPr>
      </w:r>
    </w:p>
    <w:p w:rsidR="00000000" w:rsidDel="00000000" w:rsidP="00000000" w:rsidRDefault="00000000" w:rsidRPr="00000000" w14:paraId="00000205">
      <w:pPr>
        <w:pBdr>
          <w:top w:color="cccccc" w:space="0" w:sz="4" w:val="single"/>
        </w:pBdr>
        <w:spacing w:after="40" w:before="300" w:lineRule="auto"/>
        <w:jc w:val="center"/>
        <w:rPr/>
      </w:pPr>
      <w:r w:rsidDel="00000000" w:rsidR="00000000" w:rsidRPr="00000000">
        <w:rPr>
          <w:i w:val="1"/>
          <w:iCs w:val="1"/>
          <w:color w:val="666666"/>
          <w:sz w:val="18"/>
          <w:szCs w:val="18"/>
          <w:rtl w:val="0"/>
        </w:rPr>
        <w:t xml:space="preserve">© Otto Beseka Isong, 2026  •  Genie Capital Ltd  •  CC-BY-NC-SA</w:t>
      </w:r>
      <w:r w:rsidDel="00000000" w:rsidR="00000000" w:rsidRPr="00000000">
        <w:rPr>
          <w:rtl w:val="0"/>
        </w:rPr>
      </w:r>
    </w:p>
    <w:p w:rsidR="00000000" w:rsidDel="00000000" w:rsidP="00000000" w:rsidRDefault="00000000" w:rsidRPr="00000000" w14:paraId="00000206">
      <w:pPr>
        <w:spacing w:after="40" w:before="20" w:lineRule="auto"/>
        <w:jc w:val="center"/>
        <w:rPr/>
      </w:pPr>
      <w:r w:rsidDel="00000000" w:rsidR="00000000" w:rsidRPr="00000000">
        <w:rPr>
          <w:i w:val="1"/>
          <w:iCs w:val="1"/>
          <w:color w:val="666666"/>
          <w:sz w:val="18"/>
          <w:szCs w:val="18"/>
          <w:rtl w:val="0"/>
        </w:rPr>
        <w:t xml:space="preserve">Commitment Mathematics v5.3 — Commitment and Generators Reference</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Arial" w:cs="Arial" w:eastAsia="Arial" w:hAnsi="Arial"/>
      <w:b w:val="1"/>
      <w:bCs w:val="1"/>
      <w:color w:val="1f3864"/>
      <w:sz w:val="32"/>
      <w:szCs w:val="32"/>
    </w:rPr>
  </w:style>
  <w:style w:type="paragraph" w:styleId="Heading2">
    <w:name w:val="heading 2"/>
    <w:basedOn w:val="Normal"/>
    <w:next w:val="Normal"/>
    <w:pPr>
      <w:keepNext w:val="1"/>
      <w:spacing w:after="120" w:before="260" w:lineRule="auto"/>
    </w:pPr>
    <w:rPr>
      <w:rFonts w:ascii="Arial" w:cs="Arial" w:eastAsia="Arial" w:hAnsi="Arial"/>
      <w:b w:val="1"/>
      <w:bCs w:val="1"/>
      <w:color w:val="1f3864"/>
      <w:sz w:val="26"/>
      <w:szCs w:val="26"/>
    </w:rPr>
  </w:style>
  <w:style w:type="paragraph" w:styleId="Heading3">
    <w:name w:val="heading 3"/>
    <w:basedOn w:val="Normal"/>
    <w:next w:val="Normal"/>
    <w:pPr>
      <w:keepNext w:val="1"/>
      <w:spacing w:after="100" w:before="200" w:lineRule="auto"/>
    </w:pPr>
    <w:rPr>
      <w:rFonts w:ascii="Arial" w:cs="Arial" w:eastAsia="Arial" w:hAnsi="Arial"/>
      <w:b w:val="1"/>
      <w:bCs w:val="1"/>
      <w:color w:val="2e5090"/>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15.0" w:type="dxa"/>
        <w:bottom w:w="120.0" w:type="dxa"/>
        <w:right w:w="115.0" w:type="dxa"/>
      </w:tblCellMar>
    </w:tblPr>
  </w:style>
  <w:style w:type="table" w:styleId="Table2">
    <w:basedOn w:val="TableNormal"/>
    <w:tblPr>
      <w:tblStyleRowBandSize w:val="1"/>
      <w:tblStyleColBandSize w:val="1"/>
      <w:tblCellMar>
        <w:top w:w="120.0" w:type="dxa"/>
        <w:left w:w="115.0" w:type="dxa"/>
        <w:bottom w:w="120.0" w:type="dxa"/>
        <w:right w:w="115.0" w:type="dxa"/>
      </w:tblCellMar>
    </w:tblPr>
  </w:style>
  <w:style w:type="table" w:styleId="Table3">
    <w:basedOn w:val="TableNormal"/>
    <w:tblPr>
      <w:tblStyleRowBandSize w:val="1"/>
      <w:tblStyleColBandSize w:val="1"/>
      <w:tblCellMar>
        <w:top w:w="120.0" w:type="dxa"/>
        <w:left w:w="115.0" w:type="dxa"/>
        <w:bottom w:w="12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120.0" w:type="dxa"/>
        <w:left w:w="115.0" w:type="dxa"/>
        <w:bottom w:w="12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80.0" w:type="dxa"/>
        <w:left w:w="115.0" w:type="dxa"/>
        <w:bottom w:w="80.0" w:type="dxa"/>
        <w:right w:w="115.0" w:type="dxa"/>
      </w:tblCellMar>
    </w:tblPr>
  </w:style>
  <w:style w:type="table" w:styleId="Table9">
    <w:basedOn w:val="TableNormal"/>
    <w:tblPr>
      <w:tblStyleRowBandSize w:val="1"/>
      <w:tblStyleColBandSize w:val="1"/>
      <w:tblCellMar>
        <w:top w:w="120.0" w:type="dxa"/>
        <w:left w:w="115.0" w:type="dxa"/>
        <w:bottom w:w="120.0" w:type="dxa"/>
        <w:right w:w="115.0" w:type="dxa"/>
      </w:tblCellMar>
    </w:tblPr>
  </w:style>
  <w:style w:type="table" w:styleId="Table10">
    <w:basedOn w:val="TableNormal"/>
    <w:tblPr>
      <w:tblStyleRowBandSize w:val="1"/>
      <w:tblStyleColBandSize w:val="1"/>
      <w:tblCellMar>
        <w:top w:w="120.0" w:type="dxa"/>
        <w:left w:w="115.0" w:type="dxa"/>
        <w:bottom w:w="120.0" w:type="dxa"/>
        <w:right w:w="115.0" w:type="dxa"/>
      </w:tblCellMar>
    </w:tblPr>
  </w:style>
  <w:style w:type="table" w:styleId="Table11">
    <w:basedOn w:val="TableNormal"/>
    <w:tblPr>
      <w:tblStyleRowBandSize w:val="1"/>
      <w:tblStyleColBandSize w:val="1"/>
      <w:tblCellMar>
        <w:top w:w="120.0" w:type="dxa"/>
        <w:left w:w="115.0" w:type="dxa"/>
        <w:bottom w:w="120.0" w:type="dxa"/>
        <w:right w:w="115.0" w:type="dxa"/>
      </w:tblCellMar>
    </w:tblPr>
  </w:style>
  <w:style w:type="table" w:styleId="Table12">
    <w:basedOn w:val="TableNormal"/>
    <w:tblPr>
      <w:tblStyleRowBandSize w:val="1"/>
      <w:tblStyleColBandSize w:val="1"/>
      <w:tblCellMar>
        <w:top w:w="120.0" w:type="dxa"/>
        <w:left w:w="115.0" w:type="dxa"/>
        <w:bottom w:w="120.0" w:type="dxa"/>
        <w:right w:w="115.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 w:type="table" w:styleId="Table14">
    <w:basedOn w:val="TableNormal"/>
    <w:tblPr>
      <w:tblStyleRowBandSize w:val="1"/>
      <w:tblStyleColBandSize w:val="1"/>
      <w:tblCellMar>
        <w:top w:w="120.0" w:type="dxa"/>
        <w:left w:w="115.0" w:type="dxa"/>
        <w:bottom w:w="120.0" w:type="dxa"/>
        <w:right w:w="115.0" w:type="dxa"/>
      </w:tblCellMar>
    </w:tblPr>
  </w:style>
  <w:style w:type="table" w:styleId="Table15">
    <w:basedOn w:val="TableNormal"/>
    <w:tblPr>
      <w:tblStyleRowBandSize w:val="1"/>
      <w:tblStyleColBandSize w:val="1"/>
      <w:tblCellMar>
        <w:top w:w="80.0" w:type="dxa"/>
        <w:left w:w="115.0" w:type="dxa"/>
        <w:bottom w:w="80.0" w:type="dxa"/>
        <w:right w:w="115.0" w:type="dxa"/>
      </w:tblCellMar>
    </w:tblPr>
  </w:style>
  <w:style w:type="table" w:styleId="Table16">
    <w:basedOn w:val="TableNormal"/>
    <w:tblPr>
      <w:tblStyleRowBandSize w:val="1"/>
      <w:tblStyleColBandSize w:val="1"/>
      <w:tblCellMar>
        <w:top w:w="120.0" w:type="dxa"/>
        <w:left w:w="115.0" w:type="dxa"/>
        <w:bottom w:w="120.0" w:type="dxa"/>
        <w:right w:w="115.0" w:type="dxa"/>
      </w:tblCellMar>
    </w:tblPr>
  </w:style>
  <w:style w:type="table" w:styleId="Table17">
    <w:basedOn w:val="TableNormal"/>
    <w:tblPr>
      <w:tblStyleRowBandSize w:val="1"/>
      <w:tblStyleColBandSize w:val="1"/>
      <w:tblCellMar>
        <w:top w:w="120.0" w:type="dxa"/>
        <w:left w:w="115.0" w:type="dxa"/>
        <w:bottom w:w="120.0" w:type="dxa"/>
        <w:right w:w="115.0" w:type="dxa"/>
      </w:tblCellMar>
    </w:tblPr>
  </w:style>
  <w:style w:type="table" w:styleId="Table18">
    <w:basedOn w:val="TableNormal"/>
    <w:tblPr>
      <w:tblStyleRowBandSize w:val="1"/>
      <w:tblStyleColBandSize w:val="1"/>
      <w:tblCellMar>
        <w:top w:w="120.0" w:type="dxa"/>
        <w:left w:w="115.0" w:type="dxa"/>
        <w:bottom w:w="120.0" w:type="dxa"/>
        <w:right w:w="115.0" w:type="dxa"/>
      </w:tblCellMar>
    </w:tblPr>
  </w:style>
  <w:style w:type="table" w:styleId="Table19">
    <w:basedOn w:val="TableNormal"/>
    <w:tblPr>
      <w:tblStyleRowBandSize w:val="1"/>
      <w:tblStyleColBandSize w:val="1"/>
      <w:tblCellMar>
        <w:top w:w="80.0" w:type="dxa"/>
        <w:left w:w="115.0" w:type="dxa"/>
        <w:bottom w:w="80.0" w:type="dxa"/>
        <w:right w:w="115.0" w:type="dxa"/>
      </w:tblCellMar>
    </w:tblPr>
  </w:style>
  <w:style w:type="table" w:styleId="Table20">
    <w:basedOn w:val="TableNormal"/>
    <w:tblPr>
      <w:tblStyleRowBandSize w:val="1"/>
      <w:tblStyleColBandSize w:val="1"/>
      <w:tblCellMar>
        <w:top w:w="120.0" w:type="dxa"/>
        <w:left w:w="115.0" w:type="dxa"/>
        <w:bottom w:w="120.0" w:type="dxa"/>
        <w:right w:w="115.0" w:type="dxa"/>
      </w:tblCellMar>
    </w:tblPr>
  </w:style>
  <w:style w:type="table" w:styleId="Table21">
    <w:basedOn w:val="TableNormal"/>
    <w:tblPr>
      <w:tblStyleRowBandSize w:val="1"/>
      <w:tblStyleColBandSize w:val="1"/>
      <w:tblCellMar>
        <w:top w:w="120.0" w:type="dxa"/>
        <w:left w:w="115.0" w:type="dxa"/>
        <w:bottom w:w="120.0" w:type="dxa"/>
        <w:right w:w="115.0" w:type="dxa"/>
      </w:tblCellMar>
    </w:tblPr>
  </w:style>
  <w:style w:type="table" w:styleId="Table22">
    <w:basedOn w:val="TableNormal"/>
    <w:tblPr>
      <w:tblStyleRowBandSize w:val="1"/>
      <w:tblStyleColBandSize w:val="1"/>
      <w:tblCellMar>
        <w:top w:w="120.0" w:type="dxa"/>
        <w:left w:w="115.0" w:type="dxa"/>
        <w:bottom w:w="120.0" w:type="dxa"/>
        <w:right w:w="115.0" w:type="dxa"/>
      </w:tblCellMar>
    </w:tblPr>
  </w:style>
  <w:style w:type="table" w:styleId="Table23">
    <w:basedOn w:val="TableNormal"/>
    <w:tblPr>
      <w:tblStyleRowBandSize w:val="1"/>
      <w:tblStyleColBandSize w:val="1"/>
      <w:tblCellMar>
        <w:top w:w="120.0" w:type="dxa"/>
        <w:left w:w="115.0" w:type="dxa"/>
        <w:bottom w:w="120.0" w:type="dxa"/>
        <w:right w:w="115.0" w:type="dxa"/>
      </w:tblCellMar>
    </w:tblPr>
  </w:style>
  <w:style w:type="table" w:styleId="Table24">
    <w:basedOn w:val="TableNormal"/>
    <w:tblPr>
      <w:tblStyleRowBandSize w:val="1"/>
      <w:tblStyleColBandSize w:val="1"/>
      <w:tblCellMar>
        <w:top w:w="120.0" w:type="dxa"/>
        <w:left w:w="115.0" w:type="dxa"/>
        <w:bottom w:w="120.0" w:type="dxa"/>
        <w:right w:w="115.0" w:type="dxa"/>
      </w:tblCellMar>
    </w:tblPr>
  </w:style>
  <w:style w:type="table" w:styleId="Table25">
    <w:basedOn w:val="TableNormal"/>
    <w:tblPr>
      <w:tblStyleRowBandSize w:val="1"/>
      <w:tblStyleColBandSize w:val="1"/>
      <w:tblCellMar>
        <w:top w:w="120.0" w:type="dxa"/>
        <w:left w:w="115.0" w:type="dxa"/>
        <w:bottom w:w="120.0" w:type="dxa"/>
        <w:right w:w="115.0" w:type="dxa"/>
      </w:tblCellMar>
    </w:tblPr>
  </w:style>
  <w:style w:type="table" w:styleId="Table26">
    <w:basedOn w:val="TableNormal"/>
    <w:tblPr>
      <w:tblStyleRowBandSize w:val="1"/>
      <w:tblStyleColBandSize w:val="1"/>
      <w:tblCellMar>
        <w:top w:w="80.0" w:type="dxa"/>
        <w:left w:w="115.0" w:type="dxa"/>
        <w:bottom w:w="80.0" w:type="dxa"/>
        <w:right w:w="115.0" w:type="dxa"/>
      </w:tblCellMar>
    </w:tblPr>
  </w:style>
  <w:style w:type="table" w:styleId="Table27">
    <w:basedOn w:val="TableNormal"/>
    <w:tblPr>
      <w:tblStyleRowBandSize w:val="1"/>
      <w:tblStyleColBandSize w:val="1"/>
      <w:tblCellMar>
        <w:top w:w="80.0" w:type="dxa"/>
        <w:left w:w="115.0" w:type="dxa"/>
        <w:bottom w:w="80.0" w:type="dxa"/>
        <w:right w:w="115.0" w:type="dxa"/>
      </w:tblCellMar>
    </w:tblPr>
  </w:style>
  <w:style w:type="table" w:styleId="Table28">
    <w:basedOn w:val="TableNormal"/>
    <w:tblPr>
      <w:tblStyleRowBandSize w:val="1"/>
      <w:tblStyleColBandSize w:val="1"/>
      <w:tblCellMar>
        <w:top w:w="120.0" w:type="dxa"/>
        <w:left w:w="115.0" w:type="dxa"/>
        <w:bottom w:w="120.0" w:type="dxa"/>
        <w:right w:w="115.0" w:type="dxa"/>
      </w:tblCellMar>
    </w:tblPr>
  </w:style>
  <w:style w:type="table" w:styleId="Table29">
    <w:basedOn w:val="TableNormal"/>
    <w:tblPr>
      <w:tblStyleRowBandSize w:val="1"/>
      <w:tblStyleColBandSize w:val="1"/>
      <w:tblCellMar>
        <w:top w:w="80.0" w:type="dxa"/>
        <w:left w:w="115.0" w:type="dxa"/>
        <w:bottom w:w="80.0" w:type="dxa"/>
        <w:right w:w="115.0" w:type="dxa"/>
      </w:tblCellMar>
    </w:tblPr>
  </w:style>
  <w:style w:type="table" w:styleId="Table30">
    <w:basedOn w:val="TableNormal"/>
    <w:tblPr>
      <w:tblStyleRowBandSize w:val="1"/>
      <w:tblStyleColBandSize w:val="1"/>
      <w:tblCellMar>
        <w:top w:w="120.0" w:type="dxa"/>
        <w:left w:w="115.0" w:type="dxa"/>
        <w:bottom w:w="120.0" w:type="dxa"/>
        <w:right w:w="115.0" w:type="dxa"/>
      </w:tblCellMar>
    </w:tblPr>
  </w:style>
  <w:style w:type="table" w:styleId="Table31">
    <w:basedOn w:val="TableNormal"/>
    <w:tblPr>
      <w:tblStyleRowBandSize w:val="1"/>
      <w:tblStyleColBandSize w:val="1"/>
      <w:tblCellMar>
        <w:top w:w="120.0" w:type="dxa"/>
        <w:left w:w="115.0" w:type="dxa"/>
        <w:bottom w:w="120.0" w:type="dxa"/>
        <w:right w:w="115.0" w:type="dxa"/>
      </w:tblCellMar>
    </w:tblPr>
  </w:style>
  <w:style w:type="table" w:styleId="Table32">
    <w:basedOn w:val="TableNormal"/>
    <w:tblPr>
      <w:tblStyleRowBandSize w:val="1"/>
      <w:tblStyleColBandSize w:val="1"/>
      <w:tblCellMar>
        <w:top w:w="120.0" w:type="dxa"/>
        <w:left w:w="115.0" w:type="dxa"/>
        <w:bottom w:w="120.0" w:type="dxa"/>
        <w:right w:w="115.0" w:type="dxa"/>
      </w:tblCellMar>
    </w:tblPr>
  </w:style>
  <w:style w:type="table" w:styleId="Table33">
    <w:basedOn w:val="TableNormal"/>
    <w:tblPr>
      <w:tblStyleRowBandSize w:val="1"/>
      <w:tblStyleColBandSize w:val="1"/>
      <w:tblCellMar>
        <w:top w:w="80.0" w:type="dxa"/>
        <w:left w:w="115.0" w:type="dxa"/>
        <w:bottom w:w="80.0" w:type="dxa"/>
        <w:right w:w="115.0" w:type="dxa"/>
      </w:tblCellMar>
    </w:tblPr>
  </w:style>
  <w:style w:type="table" w:styleId="Table34">
    <w:basedOn w:val="TableNormal"/>
    <w:tblPr>
      <w:tblStyleRowBandSize w:val="1"/>
      <w:tblStyleColBandSize w:val="1"/>
      <w:tblCellMar>
        <w:top w:w="120.0" w:type="dxa"/>
        <w:left w:w="115.0" w:type="dxa"/>
        <w:bottom w:w="120.0" w:type="dxa"/>
        <w:right w:w="115.0" w:type="dxa"/>
      </w:tblCellMar>
    </w:tblPr>
  </w:style>
  <w:style w:type="table" w:styleId="Table35">
    <w:basedOn w:val="TableNormal"/>
    <w:tblPr>
      <w:tblStyleRowBandSize w:val="1"/>
      <w:tblStyleColBandSize w:val="1"/>
      <w:tblCellMar>
        <w:top w:w="80.0" w:type="dxa"/>
        <w:left w:w="115.0" w:type="dxa"/>
        <w:bottom w:w="80.0" w:type="dxa"/>
        <w:right w:w="115.0" w:type="dxa"/>
      </w:tblCellMar>
    </w:tblPr>
  </w:style>
  <w:style w:type="table" w:styleId="Table36">
    <w:basedOn w:val="TableNormal"/>
    <w:tblPr>
      <w:tblStyleRowBandSize w:val="1"/>
      <w:tblStyleColBandSize w:val="1"/>
      <w:tblCellMar>
        <w:top w:w="120.0" w:type="dxa"/>
        <w:left w:w="115.0" w:type="dxa"/>
        <w:bottom w:w="120.0" w:type="dxa"/>
        <w:right w:w="115.0" w:type="dxa"/>
      </w:tblCellMar>
    </w:tblPr>
  </w:style>
  <w:style w:type="table" w:styleId="Table37">
    <w:basedOn w:val="TableNormal"/>
    <w:tblPr>
      <w:tblStyleRowBandSize w:val="1"/>
      <w:tblStyleColBandSize w:val="1"/>
      <w:tblCellMar>
        <w:top w:w="120.0" w:type="dxa"/>
        <w:left w:w="115.0" w:type="dxa"/>
        <w:bottom w:w="120.0" w:type="dxa"/>
        <w:right w:w="115.0" w:type="dxa"/>
      </w:tblCellMar>
    </w:tblPr>
  </w:style>
  <w:style w:type="table" w:styleId="Table38">
    <w:basedOn w:val="TableNormal"/>
    <w:tblPr>
      <w:tblStyleRowBandSize w:val="1"/>
      <w:tblStyleColBandSize w:val="1"/>
      <w:tblCellMar>
        <w:top w:w="120.0" w:type="dxa"/>
        <w:left w:w="115.0" w:type="dxa"/>
        <w:bottom w:w="120.0" w:type="dxa"/>
        <w:right w:w="115.0" w:type="dxa"/>
      </w:tblCellMar>
    </w:tblPr>
  </w:style>
  <w:style w:type="table" w:styleId="Table39">
    <w:basedOn w:val="TableNormal"/>
    <w:tblPr>
      <w:tblStyleRowBandSize w:val="1"/>
      <w:tblStyleColBandSize w:val="1"/>
      <w:tblCellMar>
        <w:top w:w="120.0" w:type="dxa"/>
        <w:left w:w="115.0" w:type="dxa"/>
        <w:bottom w:w="120.0" w:type="dxa"/>
        <w:right w:w="115.0" w:type="dxa"/>
      </w:tblCellMar>
    </w:tblPr>
  </w:style>
  <w:style w:type="table" w:styleId="Table40">
    <w:basedOn w:val="TableNormal"/>
    <w:tblPr>
      <w:tblStyleRowBandSize w:val="1"/>
      <w:tblStyleColBandSize w:val="1"/>
      <w:tblCellMar>
        <w:top w:w="120.0" w:type="dxa"/>
        <w:left w:w="115.0" w:type="dxa"/>
        <w:bottom w:w="120.0" w:type="dxa"/>
        <w:right w:w="115.0" w:type="dxa"/>
      </w:tblCellMar>
    </w:tblPr>
  </w:style>
  <w:style w:type="table" w:styleId="Table41">
    <w:basedOn w:val="TableNormal"/>
    <w:tblPr>
      <w:tblStyleRowBandSize w:val="1"/>
      <w:tblStyleColBandSize w:val="1"/>
      <w:tblCellMar>
        <w:top w:w="120.0" w:type="dxa"/>
        <w:left w:w="115.0" w:type="dxa"/>
        <w:bottom w:w="120.0" w:type="dxa"/>
        <w:right w:w="115.0" w:type="dxa"/>
      </w:tblCellMar>
    </w:tblPr>
  </w:style>
  <w:style w:type="table" w:styleId="Table42">
    <w:basedOn w:val="TableNormal"/>
    <w:tblPr>
      <w:tblStyleRowBandSize w:val="1"/>
      <w:tblStyleColBandSize w:val="1"/>
      <w:tblCellMar>
        <w:top w:w="80.0" w:type="dxa"/>
        <w:left w:w="115.0" w:type="dxa"/>
        <w:bottom w:w="80.0" w:type="dxa"/>
        <w:right w:w="115.0" w:type="dxa"/>
      </w:tblCellMar>
    </w:tblPr>
  </w:style>
  <w:style w:type="table" w:styleId="Table43">
    <w:basedOn w:val="TableNormal"/>
    <w:tblPr>
      <w:tblStyleRowBandSize w:val="1"/>
      <w:tblStyleColBandSize w:val="1"/>
      <w:tblCellMar>
        <w:top w:w="120.0" w:type="dxa"/>
        <w:left w:w="115.0" w:type="dxa"/>
        <w:bottom w:w="12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